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霍山县农委2009年度政府信息公开工作</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年度报告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sz w:val="32"/>
        </w:rPr>
      </w:pPr>
      <w:r>
        <w:rPr>
          <w:rFonts w:hint="eastAsia" w:ascii="Times New Roman" w:hAnsi="Times New Roman" w:eastAsia="方正仿宋简体"/>
          <w:sz w:val="32"/>
        </w:rPr>
        <w:t>20</w:t>
      </w:r>
      <w:r>
        <w:rPr>
          <w:rFonts w:hint="default" w:ascii="Times New Roman" w:hAnsi="Times New Roman" w:eastAsia="方正仿宋简体"/>
          <w:sz w:val="32"/>
        </w:rPr>
        <w:t>09年县农委的政务信息公开工作在县委、县政府的正确领导下，紧紧围绕加快建设服务型政府，改</w:t>
      </w:r>
      <w:bookmarkStart w:id="0" w:name="_GoBack"/>
      <w:bookmarkEnd w:id="0"/>
      <w:r>
        <w:rPr>
          <w:rFonts w:hint="default" w:ascii="Times New Roman" w:hAnsi="Times New Roman" w:eastAsia="方正仿宋简体"/>
          <w:sz w:val="32"/>
        </w:rPr>
        <w:t>进公共服务方式，拓展公开领域，创新公开方式，完善政务公开工作机制，取得了明显的效果，有力地促进了各项工作的开展。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sz w:val="32"/>
        </w:rPr>
      </w:pPr>
      <w:r>
        <w:rPr>
          <w:rFonts w:hint="default" w:ascii="Times New Roman" w:hAnsi="Times New Roman" w:eastAsia="方正仿宋简体"/>
          <w:sz w:val="32"/>
        </w:rPr>
        <w:t>   </w:t>
      </w:r>
      <w:r>
        <w:rPr>
          <w:rFonts w:hint="default" w:ascii="Times New Roman" w:hAnsi="Times New Roman" w:eastAsia="方正仿宋简体"/>
          <w:sz w:val="32"/>
        </w:rPr>
        <w:t> 1、健全组织，加强领导，将政务信息公开工作摆上重要议事日程。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sz w:val="32"/>
        </w:rPr>
      </w:pPr>
      <w:r>
        <w:rPr>
          <w:rFonts w:hint="default" w:ascii="Times New Roman" w:hAnsi="Times New Roman" w:eastAsia="方正仿宋简体"/>
          <w:sz w:val="32"/>
        </w:rPr>
        <w:t>    按照县政务公开办公室有关文件要求，全委高度重视政务信息公开工作，政务公开日常工作由领导小组办公室负责，形成了“一把手</w:t>
      </w:r>
      <w:r>
        <w:rPr>
          <w:rFonts w:hint="eastAsia" w:ascii="Times New Roman" w:hAnsi="Times New Roman" w:eastAsia="方正仿宋简体"/>
          <w:sz w:val="32"/>
        </w:rPr>
        <w:t>”</w:t>
      </w:r>
      <w:r>
        <w:rPr>
          <w:rFonts w:hint="default" w:ascii="Times New Roman" w:hAnsi="Times New Roman" w:eastAsia="方正仿宋简体"/>
          <w:sz w:val="32"/>
        </w:rPr>
        <w:t>亲自抓，分管领导具体负责，各部门具体承办，依靠全体干部职工参与的领导机制和工作机制。委领导班子会议多次研究部署政务信息公开工作，要求委属各单位、机关各股室将工作职责、办事依据、办事程序和办事要求公之于众，并安排专人负责政务信息公开工作的日常事务，同时不定期地对公开情况进行检查，切实提高了我委各部门工作的透明度及工作效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sz w:val="32"/>
        </w:rPr>
      </w:pPr>
      <w:r>
        <w:rPr>
          <w:rFonts w:hint="default" w:ascii="Times New Roman" w:hAnsi="Times New Roman" w:eastAsia="方正仿宋简体"/>
          <w:sz w:val="32"/>
        </w:rPr>
        <w:t>    2、公开行政主体基本情况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sz w:val="32"/>
        </w:rPr>
      </w:pPr>
      <w:r>
        <w:rPr>
          <w:rFonts w:hint="default" w:ascii="Times New Roman" w:hAnsi="Times New Roman" w:eastAsia="方正仿宋简体"/>
          <w:sz w:val="32"/>
        </w:rPr>
        <w:t>    对部门职权、执法事项、行政审批事项、收费项目和标准进行了认真清理，编制了包括下属事业单位在内的政务信息公开目录。我委具体负责实施的涉农法律、法规和规章共计48部，具有行政处罚权89项，对此，全委认真开展了清理部门职权、清理执法事项、清理行政审批事项、清理行政收费项目和标准工作，按照所属各单位行政执法的基本职能进行了分类界定，制定了农业行政审批事项及流程、农业执法事项及依据，修改完善了各项农业行政执法流程、行政执法职责分解、行政复议程序、听政程序和简易程序，全部在网络信息平台上进行了公开，增加了依法行政的透明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sz w:val="32"/>
        </w:rPr>
      </w:pPr>
      <w:r>
        <w:rPr>
          <w:rFonts w:hint="default" w:ascii="Times New Roman" w:hAnsi="Times New Roman" w:eastAsia="方正仿宋简体"/>
          <w:sz w:val="32"/>
        </w:rPr>
        <w:t>    3、重大决策和重要事项公开情况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sz w:val="32"/>
        </w:rPr>
      </w:pPr>
      <w:r>
        <w:rPr>
          <w:rFonts w:hint="default" w:ascii="Times New Roman" w:hAnsi="Times New Roman" w:eastAsia="方正仿宋简体"/>
          <w:sz w:val="32"/>
        </w:rPr>
        <w:t>    依据县政府确定的只要不涉及党和国家机密的事务，都向社会公开的原则，全委对本部门负责的农村社会经济发展战略计划、工作目标及完成情况；相关决策、有关政策；所属部门执法监督情况；建设项目招标投标情况；重大疫情监控情况等；全部实行对外公开。全年发布政策性文件及政务信息合计129件，编发工作动态简报85期，全年共发布信息480条。真正做到了群众关心什么，我们就最大限度地公开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sz w:val="32"/>
        </w:rPr>
      </w:pPr>
      <w:r>
        <w:rPr>
          <w:rFonts w:hint="default" w:ascii="Times New Roman" w:hAnsi="Times New Roman" w:eastAsia="方正仿宋简体"/>
          <w:sz w:val="32"/>
        </w:rPr>
        <w:t>    4、建立健全多渠道的政务公开载体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sz w:val="32"/>
        </w:rPr>
      </w:pPr>
      <w:r>
        <w:rPr>
          <w:rFonts w:hint="default" w:ascii="Times New Roman" w:hAnsi="Times New Roman" w:eastAsia="方正仿宋简体"/>
          <w:sz w:val="32"/>
        </w:rPr>
        <w:t>农委的政务公开工作，紧紧围绕便于群众知情、办事、监督这一中心，采取多渠道方式，通过公开栏、会议、农村广播网络、编发简报以及新闻媒体等多种形式实行政务公开。</w:t>
      </w:r>
      <w:r>
        <w:rPr>
          <w:rFonts w:hint="default" w:ascii="Times New Roman" w:hAnsi="Times New Roman" w:eastAsia="方正仿宋简体"/>
          <w:sz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sz w:val="32"/>
        </w:rPr>
      </w:pPr>
      <w:r>
        <w:rPr>
          <w:rFonts w:hint="default" w:ascii="Times New Roman" w:hAnsi="Times New Roman" w:eastAsia="方正仿宋简体"/>
          <w:sz w:val="32"/>
        </w:rPr>
        <w:t>    7、建立健全监督考核机制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sz w:val="32"/>
        </w:rPr>
      </w:pPr>
      <w:r>
        <w:rPr>
          <w:rFonts w:hint="default" w:ascii="Times New Roman" w:hAnsi="Times New Roman" w:eastAsia="方正仿宋简体"/>
          <w:sz w:val="32"/>
        </w:rPr>
        <w:t>    为了切实发挥政务信息公开的综合效应，县农委建立了政务公开监督考核机制。一是加强外部监督。对外公布监督电话，接受群众监督；同时自觉接受人大代表和政协委员的监督，及时办理代表建议和政协提案，实行信息反馈制度。二是加强内部监督。委政务公开领导小组不定期检查各单位的公开情况，主要检查公开的内容是否符合群众的要求，公开的标准是否符合党的政策和国家的法律，公开的程序是否规范、合法，公开中暴露出的问题是否得到及时解决，群众对公开是否满意。通过监督检查，确保政务公开工作真正落到实处。三是建立健全政务信息公开的评价体系，把政务公开工作纳入对干部考核内容，采取接受群众评议、跟踪检查、群众访谈问卷调查等各种办法对各科室和所属单位的政务公开工作进行考评，考评结果纳入科室和事业单位评先创优，领导干部政绩考核的重要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sz w:val="32"/>
        </w:rPr>
      </w:pPr>
      <w:r>
        <w:rPr>
          <w:rFonts w:hint="default" w:ascii="Times New Roman" w:hAnsi="Times New Roman" w:eastAsia="方正仿宋简体"/>
          <w:sz w:val="32"/>
        </w:rPr>
        <w:t>   </w:t>
      </w:r>
      <w:r>
        <w:rPr>
          <w:rFonts w:hint="default" w:ascii="Times New Roman" w:hAnsi="Times New Roman" w:eastAsia="方正仿宋简体"/>
          <w:sz w:val="32"/>
        </w:rPr>
        <w:t> 8、存在的不足及下一步工作重点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sz w:val="32"/>
        </w:rPr>
      </w:pPr>
      <w:r>
        <w:rPr>
          <w:rFonts w:hint="default" w:ascii="Times New Roman" w:hAnsi="Times New Roman" w:eastAsia="方正仿宋简体"/>
          <w:sz w:val="32"/>
        </w:rPr>
        <w:t>县农委的政务信息公开工作取得了一定的成绩，但是也存在着差距和不足。主要表现为少数干部对实行政务信息公开的重要意义认识不足，政务公开的力度还有待加强。在今后工作中，全委将进一步拓展公开领域，创新公开方式，完善政务公开机制，提高公开透明度，促进政务公开工作向规范化和纵深化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embedRegular r:id="rId1" w:fontKey="{1E7660A3-9391-4B70-B50B-4430139BA921}"/>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YjY2OWZhMmZiMjFkNGFjNjEzM2JiZjg3NzExM2EifQ=="/>
  </w:docVars>
  <w:rsids>
    <w:rsidRoot w:val="00000000"/>
    <w:rsid w:val="05147019"/>
    <w:rsid w:val="2C2512DA"/>
    <w:rsid w:val="36967A77"/>
    <w:rsid w:val="3BFB768D"/>
    <w:rsid w:val="455D511C"/>
    <w:rsid w:val="46BB3B49"/>
    <w:rsid w:val="4AC565BE"/>
    <w:rsid w:val="50AE253B"/>
    <w:rsid w:val="541A6B2A"/>
    <w:rsid w:val="59E1417D"/>
    <w:rsid w:val="62485E63"/>
    <w:rsid w:val="6B641875"/>
    <w:rsid w:val="768F1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2022-09-06T07:18:00Z</dcterms:created>
  <dc:creator>Administrator</dc:creator>
  <cp:lastModifiedBy>玛卡八嘎</cp:lastModifiedBy>
  <dcterms:modified xsi:type="dcterms:W3CDTF">2024-02-23T00:21:56Z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8A00C8329230486EAAB2AE84409FE5C4</vt:lpwstr>
  </property>
</Properties>
</file>