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行政执法人员名单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3"/>
        <w:tblW w:w="13920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73"/>
        <w:gridCol w:w="3075"/>
        <w:gridCol w:w="3900"/>
        <w:gridCol w:w="1620"/>
        <w:gridCol w:w="1845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  <w:t>序号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  <w:t>姓名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  <w:t>工作单位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  <w:t>执法岗位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  <w:t>执法类型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  <w:t>编制类别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4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郑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杰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郑晓波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3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熊纯翠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center" w:pos="1609"/>
                <w:tab w:val="right" w:pos="30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ab/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4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王宏兵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44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黎克华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44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44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6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胡方勇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7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尹宏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8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44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吴怀春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44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9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44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柏娟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44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宋道权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11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李名传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ab/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12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汪春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center" w:pos="1609"/>
                <w:tab w:val="right" w:pos="30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13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何亚辉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14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李明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15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杨亮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16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王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甫胜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17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沈刘强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18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闻涛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文化旅游市场综合执法</w:t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大</w:t>
            </w: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队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19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姜月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文化旅游发展中心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20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赵军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县博物馆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21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董艳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县博物馆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22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王乐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县博物馆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23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潘洪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县博物馆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24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吴波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县博物馆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25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肖艳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县博物馆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26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汪泰然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县博物馆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事业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27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宋斌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center" w:pos="1609"/>
                <w:tab w:val="right" w:pos="30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28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叶芳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1609"/>
                <w:tab w:val="right" w:pos="30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29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尹以海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30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李宝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31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韩安平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法规和行政审批股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行政许可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ab/>
            </w:r>
            <w:r>
              <w:rPr>
                <w:rFonts w:hint="eastAsia" w:ascii="Times New Roman" w:cs="Times New Roman"/>
                <w:sz w:val="28"/>
                <w:szCs w:val="44"/>
                <w:lang w:val="en-US" w:eastAsia="zh-CN"/>
              </w:rPr>
              <w:t>32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程冰</w:t>
            </w:r>
          </w:p>
        </w:tc>
        <w:tc>
          <w:tcPr>
            <w:tcW w:w="30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霍山县文化旅游体育局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竞技体育股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行政处罚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28"/>
                <w:szCs w:val="44"/>
                <w:lang w:eastAsia="zh-CN"/>
              </w:rPr>
              <w:t>行政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4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07B60"/>
    <w:rsid w:val="2E50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2020-07-29T07:25:00Z</dcterms:created>
  <dc:creator>Administrator</dc:creator>
  <cp:lastModifiedBy>Administrator</cp:lastModifiedBy>
  <dcterms:modified xsi:type="dcterms:W3CDTF">2020-07-29T07:26:06Z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