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ascii="Times New Roman" w:hAnsi="Times New Roman" w:eastAsia="方正仿宋简体"/>
          <w:b/>
          <w:bCs/>
          <w:color w:val="000000"/>
          <w:sz w:val="34"/>
          <w:szCs w:val="34"/>
        </w:rPr>
        <w:t xml:space="preserve">            </w:t>
      </w:r>
      <w:r>
        <w:rPr>
          <w:rFonts w:hint="default" w:ascii="Times New Roman" w:hAnsi="Times New Roman" w:eastAsia="仿宋" w:cs="Times New Roman"/>
          <w:sz w:val="44"/>
          <w:szCs w:val="44"/>
        </w:rPr>
        <w:t xml:space="preserve">       </w:t>
      </w:r>
      <w:r>
        <w:rPr>
          <w:rFonts w:hint="default" w:ascii="Times New Roman" w:hAnsi="Times New Roman" w:cs="Times New Roman"/>
          <w:color w:val="auto"/>
          <w:sz w:val="44"/>
          <w:szCs w:val="44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44"/>
          <w:szCs w:val="44"/>
        </w:rPr>
        <w:t xml:space="preserve">        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Times New Roman" w:hAnsi="Times New Roman" w:eastAsia="方正仿宋简体" w:cs="Times New Roman"/>
          <w:b w:val="0"/>
          <w:color w:val="auto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color w:val="auto"/>
          <w:sz w:val="34"/>
          <w:szCs w:val="34"/>
        </w:rPr>
        <w:t>霍数据〔202</w:t>
      </w:r>
      <w:r>
        <w:rPr>
          <w:rFonts w:hint="default" w:ascii="Times New Roman" w:hAnsi="Times New Roman" w:eastAsia="方正仿宋简体" w:cs="Times New Roman"/>
          <w:b w:val="0"/>
          <w:color w:val="auto"/>
          <w:sz w:val="34"/>
          <w:szCs w:val="34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 w:val="0"/>
          <w:color w:val="auto"/>
          <w:sz w:val="34"/>
          <w:szCs w:val="34"/>
        </w:rPr>
        <w:t>〕</w:t>
      </w:r>
      <w:r>
        <w:rPr>
          <w:rFonts w:hint="eastAsia" w:ascii="Times New Roman" w:hAnsi="Times New Roman" w:eastAsia="方正仿宋简体" w:cs="Times New Roman"/>
          <w:b w:val="0"/>
          <w:color w:val="auto"/>
          <w:sz w:val="34"/>
          <w:szCs w:val="34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b w:val="0"/>
          <w:color w:val="auto"/>
          <w:sz w:val="34"/>
          <w:szCs w:val="3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340" w:firstLineChars="100"/>
        <w:jc w:val="left"/>
        <w:textAlignment w:val="auto"/>
        <w:rPr>
          <w:rFonts w:hint="default" w:ascii="Times New Roman" w:hAnsi="Times New Roman" w:eastAsia="仿宋" w:cs="Times New Roman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340" w:firstLineChars="100"/>
        <w:jc w:val="left"/>
        <w:textAlignment w:val="auto"/>
        <w:rPr>
          <w:rFonts w:hint="default" w:ascii="Times New Roman" w:hAnsi="Times New Roman" w:eastAsia="仿宋" w:cs="Times New Roman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40" w:firstLineChars="100"/>
        <w:jc w:val="left"/>
        <w:textAlignment w:val="auto"/>
        <w:rPr>
          <w:rFonts w:hint="default" w:ascii="Times New Roman" w:hAnsi="Times New Roman" w:eastAsia="仿宋" w:cs="Times New Roman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baseline"/>
        <w:rPr>
          <w:rStyle w:val="9"/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Style w:val="9"/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霍山县数据资源管理局推深做实“创优四心服务、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baseline"/>
        <w:rPr>
          <w:rStyle w:val="9"/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Style w:val="9"/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争当营商标兵”活动实施方案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baseline"/>
        <w:rPr>
          <w:rStyle w:val="9"/>
          <w:rFonts w:ascii="仿宋" w:hAnsi="仿宋" w:eastAsia="仿宋" w:cs="仿宋"/>
          <w:spacing w:val="-20"/>
          <w:sz w:val="34"/>
          <w:szCs w:val="34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80" w:firstLineChars="200"/>
        <w:jc w:val="both"/>
        <w:textAlignment w:val="baseline"/>
        <w:rPr>
          <w:rStyle w:val="9"/>
          <w:rFonts w:hint="default" w:ascii="Times New Roman" w:hAnsi="Times New Roman" w:eastAsia="方正仿宋简体" w:cs="Times New Roman"/>
          <w:spacing w:val="0"/>
          <w:sz w:val="34"/>
          <w:szCs w:val="34"/>
        </w:rPr>
      </w:pPr>
      <w:r>
        <w:rPr>
          <w:rStyle w:val="9"/>
          <w:rFonts w:hint="default" w:ascii="Times New Roman" w:hAnsi="Times New Roman" w:eastAsia="方正仿宋简体" w:cs="Times New Roman"/>
          <w:spacing w:val="0"/>
          <w:sz w:val="34"/>
          <w:szCs w:val="34"/>
        </w:rPr>
        <w:t>2021年是中国共产党成立100周年，是“十四五”开局之年，为深入推进机关党建高质量发展，促进党建与业务深度融合，根据霍山县“创特色、争先进”活动领导组《关于印发&lt;关于在县直机关单位深入开展“创特色、争先进”活动的实施方案&gt;的通知》（霍创争组字〔2021〕1号）和中共霍山县委党史学习教育领导小组《关于印发&lt;霍山县“我为群众办实事”实践活动工作方案&gt;的通知》（霍学教组发〔2021〕3号）精神，结合单位实际，经局党组会议集中研讨，制定本实施方案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69" w:firstLineChars="197"/>
        <w:jc w:val="both"/>
        <w:textAlignment w:val="baseline"/>
        <w:rPr>
          <w:rStyle w:val="9"/>
          <w:rFonts w:hint="eastAsia" w:ascii="黑体" w:hAnsi="黑体" w:eastAsia="黑体" w:cs="黑体"/>
          <w:spacing w:val="0"/>
          <w:sz w:val="34"/>
          <w:szCs w:val="34"/>
        </w:rPr>
      </w:pPr>
      <w:r>
        <w:rPr>
          <w:rStyle w:val="9"/>
          <w:rFonts w:hint="eastAsia" w:ascii="黑体" w:hAnsi="黑体" w:eastAsia="黑体" w:cs="黑体"/>
          <w:spacing w:val="0"/>
          <w:sz w:val="34"/>
          <w:szCs w:val="34"/>
        </w:rPr>
        <w:t>一、指导思想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/>
        <w:jc w:val="both"/>
        <w:textAlignment w:val="baseline"/>
        <w:rPr>
          <w:rStyle w:val="9"/>
          <w:rFonts w:hint="default" w:ascii="Times New Roman" w:hAnsi="Times New Roman" w:eastAsia="方正仿宋简体" w:cs="Times New Roman"/>
          <w:spacing w:val="0"/>
          <w:sz w:val="34"/>
          <w:szCs w:val="34"/>
        </w:rPr>
      </w:pPr>
      <w:r>
        <w:rPr>
          <w:rStyle w:val="9"/>
          <w:rFonts w:hint="default" w:ascii="Times New Roman" w:hAnsi="Times New Roman" w:eastAsia="方正仿宋简体" w:cs="Times New Roman"/>
          <w:spacing w:val="0"/>
          <w:sz w:val="34"/>
          <w:szCs w:val="34"/>
        </w:rPr>
        <w:t>坚持以习近平新时代中国特色社会主义思想为指导，深入学习贯彻党的十九大和十九届二中、三中、四中、五中全会精神，认真贯彻落实习近平总书记考察安徽重要讲话指示精神，全面贯彻新时代党的建设总要求，坚持围绕中心、服务大局，以推动机关党的建设高质量发展为主线，以督促党员干部担当作为、干事创业为目标，以推深做实“创优四心服务、争当营商标兵”活动为抓手，立足服务“小窗口”，展示奉献“大舞台”，积极营造“比、学、赶、超”的浓厚氛围，推进数据资源和政务服务工作再上新台阶，为奋力推进新时代霍山更高质量绿色发展、争当大别山区现代化建设排头兵提供坚强组织保证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69" w:firstLineChars="197"/>
        <w:jc w:val="both"/>
        <w:textAlignment w:val="baseline"/>
        <w:rPr>
          <w:rStyle w:val="9"/>
          <w:rFonts w:hint="default" w:ascii="黑体" w:hAnsi="黑体" w:eastAsia="黑体" w:cs="黑体"/>
          <w:spacing w:val="0"/>
          <w:sz w:val="34"/>
          <w:szCs w:val="34"/>
        </w:rPr>
      </w:pPr>
      <w:r>
        <w:rPr>
          <w:rStyle w:val="9"/>
          <w:rFonts w:hint="default" w:ascii="黑体" w:hAnsi="黑体" w:eastAsia="黑体" w:cs="黑体"/>
          <w:spacing w:val="0"/>
          <w:sz w:val="34"/>
          <w:szCs w:val="34"/>
        </w:rPr>
        <w:t>二、主要内容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/>
        <w:jc w:val="both"/>
        <w:textAlignment w:val="baseline"/>
        <w:rPr>
          <w:rStyle w:val="9"/>
          <w:rFonts w:hint="default" w:ascii="Times New Roman" w:hAnsi="Times New Roman" w:eastAsia="方正仿宋简体" w:cs="Times New Roman"/>
          <w:spacing w:val="0"/>
          <w:sz w:val="34"/>
          <w:szCs w:val="34"/>
        </w:rPr>
      </w:pPr>
      <w:r>
        <w:rPr>
          <w:rStyle w:val="9"/>
          <w:rFonts w:hint="default" w:ascii="Times New Roman" w:hAnsi="Times New Roman" w:eastAsia="方正仿宋简体" w:cs="Times New Roman"/>
          <w:spacing w:val="0"/>
          <w:sz w:val="34"/>
          <w:szCs w:val="34"/>
        </w:rPr>
        <w:t>以党史学习教育暨新一轮深化“三个以案”警示教育工作为契机，围绕加强机关党的建设和完成特色工作项目，推深做实“创优四心服务、争当营商标兵”活动，树牢“为人民服务、让人民满意”的服务宗旨，遵循“便民、高效、廉洁、规范”的服务准则，内化于心、外化于行，把“我为群众办实事”落实到具体岗位和平凡工作中，让党员受教育、群众得实惠，不断</w:t>
      </w:r>
      <w:r>
        <w:rPr>
          <w:rStyle w:val="9"/>
          <w:rFonts w:hint="default" w:ascii="Times New Roman" w:hAnsi="Times New Roman" w:eastAsia="方正仿宋简体" w:cs="Times New Roman"/>
          <w:color w:val="000000"/>
          <w:spacing w:val="0"/>
          <w:sz w:val="34"/>
          <w:szCs w:val="34"/>
        </w:rPr>
        <w:t>创优“四最”营商环境，切实增强群众获得感、幸福感和满意度。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83" w:firstLineChars="200"/>
        <w:jc w:val="both"/>
        <w:textAlignment w:val="baseline"/>
        <w:rPr>
          <w:rStyle w:val="9"/>
          <w:rFonts w:hint="eastAsia" w:ascii="方正楷体简体" w:hAnsi="方正楷体简体" w:eastAsia="方正楷体简体" w:cs="方正楷体简体"/>
          <w:b/>
          <w:spacing w:val="0"/>
          <w:sz w:val="34"/>
          <w:szCs w:val="34"/>
        </w:rPr>
      </w:pPr>
      <w:r>
        <w:rPr>
          <w:rStyle w:val="9"/>
          <w:rFonts w:hint="eastAsia" w:ascii="方正楷体简体" w:hAnsi="方正楷体简体" w:eastAsia="方正楷体简体" w:cs="方正楷体简体"/>
          <w:b/>
          <w:spacing w:val="0"/>
          <w:sz w:val="34"/>
          <w:szCs w:val="34"/>
          <w:lang w:eastAsia="zh-CN"/>
        </w:rPr>
        <w:t>（一）</w:t>
      </w:r>
      <w:r>
        <w:rPr>
          <w:rStyle w:val="9"/>
          <w:rFonts w:hint="eastAsia" w:ascii="方正楷体简体" w:hAnsi="方正楷体简体" w:eastAsia="方正楷体简体" w:cs="方正楷体简体"/>
          <w:b/>
          <w:spacing w:val="0"/>
          <w:sz w:val="34"/>
          <w:szCs w:val="34"/>
        </w:rPr>
        <w:t>强化“四强”基层党组织建设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83" w:firstLineChars="200"/>
        <w:textAlignment w:val="baseline"/>
        <w:rPr>
          <w:rStyle w:val="9"/>
          <w:rFonts w:hint="default" w:ascii="Times New Roman" w:hAnsi="Times New Roman" w:eastAsia="方正仿宋简体" w:cs="Times New Roman"/>
          <w:color w:val="000000"/>
          <w:spacing w:val="0"/>
          <w:sz w:val="34"/>
          <w:szCs w:val="34"/>
        </w:rPr>
      </w:pPr>
      <w:r>
        <w:rPr>
          <w:rStyle w:val="9"/>
          <w:rFonts w:hint="default" w:ascii="Times New Roman" w:hAnsi="Times New Roman" w:eastAsia="方正仿宋简体" w:cs="Times New Roman"/>
          <w:b/>
          <w:color w:val="000000"/>
          <w:spacing w:val="0"/>
          <w:sz w:val="34"/>
          <w:szCs w:val="34"/>
        </w:rPr>
        <w:t>1.基层组织强。</w:t>
      </w:r>
      <w:r>
        <w:rPr>
          <w:rStyle w:val="9"/>
          <w:rFonts w:hint="default" w:ascii="Times New Roman" w:hAnsi="Times New Roman" w:eastAsia="方正仿宋简体" w:cs="Times New Roman"/>
          <w:bCs/>
          <w:color w:val="000000"/>
          <w:spacing w:val="0"/>
          <w:sz w:val="34"/>
          <w:szCs w:val="34"/>
        </w:rPr>
        <w:t>坚持以党的政治建设为统领，以提升组织力为重点，牢牢把握机关党建“围绕中心、建设队伍、服务群众”的职责定位，</w:t>
      </w:r>
      <w:r>
        <w:rPr>
          <w:rStyle w:val="9"/>
          <w:rFonts w:hint="default" w:ascii="Times New Roman" w:hAnsi="Times New Roman" w:eastAsia="方正仿宋简体" w:cs="Times New Roman"/>
          <w:color w:val="000000"/>
          <w:spacing w:val="0"/>
          <w:sz w:val="34"/>
          <w:szCs w:val="34"/>
        </w:rPr>
        <w:t>对标建设一支团结坚强、党员信任、群众拥护的党支部领导班子，基层组织的政治领导力、思想引领力和组织凝聚力强，党务工作者队伍强，组织生活规范，工作机制健全，党的建设工作责任落实。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83" w:firstLineChars="200"/>
        <w:textAlignment w:val="baseline"/>
        <w:rPr>
          <w:rStyle w:val="9"/>
          <w:rFonts w:hint="default" w:ascii="Times New Roman" w:hAnsi="Times New Roman" w:eastAsia="方正仿宋简体" w:cs="Times New Roman"/>
          <w:color w:val="000000"/>
          <w:spacing w:val="0"/>
          <w:sz w:val="34"/>
          <w:szCs w:val="34"/>
        </w:rPr>
      </w:pPr>
      <w:r>
        <w:rPr>
          <w:rStyle w:val="9"/>
          <w:rFonts w:hint="default" w:ascii="Times New Roman" w:hAnsi="Times New Roman" w:eastAsia="方正仿宋简体" w:cs="Times New Roman"/>
          <w:b/>
          <w:color w:val="000000"/>
          <w:spacing w:val="0"/>
          <w:sz w:val="34"/>
          <w:szCs w:val="34"/>
        </w:rPr>
        <w:t>2.党员队伍强。</w:t>
      </w:r>
      <w:r>
        <w:rPr>
          <w:rStyle w:val="9"/>
          <w:rFonts w:hint="default" w:ascii="Times New Roman" w:hAnsi="Times New Roman" w:eastAsia="方正仿宋简体" w:cs="Times New Roman"/>
          <w:color w:val="000000"/>
          <w:spacing w:val="0"/>
          <w:sz w:val="34"/>
          <w:szCs w:val="34"/>
        </w:rPr>
        <w:t>巩固深化“不忘初心、牢记使命”主题教育成果，认真开展党史学习教育暨新一轮深化“三个以案”警示教育工作，着力加强党员教育管理，机关党员干部政治过硬，坚守“四讲四有”合格党员标准的行动自觉，服务中心、服务基层、服务群众和处置各种矛盾风险的本领强，积极投身数据资源和政务服务工作，创优“四最”营商环境的战斗力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83" w:firstLineChars="200"/>
        <w:textAlignment w:val="baseline"/>
        <w:rPr>
          <w:rStyle w:val="9"/>
          <w:rFonts w:hint="default" w:ascii="Times New Roman" w:hAnsi="Times New Roman" w:eastAsia="方正仿宋简体" w:cs="Times New Roman"/>
          <w:bCs/>
          <w:color w:val="000000"/>
          <w:spacing w:val="0"/>
          <w:sz w:val="34"/>
          <w:szCs w:val="34"/>
        </w:rPr>
      </w:pPr>
      <w:r>
        <w:rPr>
          <w:rStyle w:val="9"/>
          <w:rFonts w:hint="default" w:ascii="Times New Roman" w:hAnsi="Times New Roman" w:eastAsia="方正仿宋简体" w:cs="Times New Roman"/>
          <w:b/>
          <w:color w:val="000000"/>
          <w:spacing w:val="0"/>
          <w:sz w:val="34"/>
          <w:szCs w:val="34"/>
        </w:rPr>
        <w:t>3.作风纪律强。</w:t>
      </w:r>
      <w:r>
        <w:rPr>
          <w:rStyle w:val="9"/>
          <w:rFonts w:hint="default" w:ascii="Times New Roman" w:hAnsi="Times New Roman" w:eastAsia="方正仿宋简体" w:cs="Times New Roman"/>
          <w:bCs/>
          <w:color w:val="000000"/>
          <w:spacing w:val="0"/>
          <w:sz w:val="34"/>
          <w:szCs w:val="34"/>
        </w:rPr>
        <w:t>强化政治纪律、组织纪律、带动廉洁纪律、群众纪律、工作纪律、生活纪律严起来。让党员干部知敬畏、存戒惧、守底线，让清正有为的思想内化于心、外化于行，让党员干部习惯在受监督和约束的环境中生活。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83" w:firstLineChars="200"/>
        <w:textAlignment w:val="baseline"/>
        <w:rPr>
          <w:rStyle w:val="9"/>
          <w:rFonts w:hint="default" w:ascii="Times New Roman" w:hAnsi="Times New Roman" w:eastAsia="方正仿宋简体" w:cs="Times New Roman"/>
          <w:color w:val="000000"/>
          <w:spacing w:val="0"/>
          <w:kern w:val="0"/>
          <w:sz w:val="34"/>
          <w:szCs w:val="34"/>
        </w:rPr>
      </w:pPr>
      <w:r>
        <w:rPr>
          <w:rStyle w:val="9"/>
          <w:rFonts w:hint="default" w:ascii="Times New Roman" w:hAnsi="Times New Roman" w:eastAsia="方正仿宋简体" w:cs="Times New Roman"/>
          <w:b/>
          <w:color w:val="000000"/>
          <w:spacing w:val="0"/>
          <w:sz w:val="34"/>
          <w:szCs w:val="34"/>
        </w:rPr>
        <w:t>4.作用发挥强。</w:t>
      </w:r>
      <w:r>
        <w:rPr>
          <w:rStyle w:val="9"/>
          <w:rFonts w:hint="default" w:ascii="Times New Roman" w:hAnsi="Times New Roman" w:eastAsia="方正仿宋简体" w:cs="Times New Roman"/>
          <w:color w:val="000000"/>
          <w:spacing w:val="0"/>
          <w:sz w:val="34"/>
          <w:szCs w:val="34"/>
        </w:rPr>
        <w:t>聚焦推进机关党的建设工作项目化和项目工作特色化，形成一个工作目标明、工作思路清、发展氛围浓、服务意识强的良好工作格局。积极引导党员干部增强责任意识，勇于担当作为，切实</w:t>
      </w:r>
      <w:r>
        <w:rPr>
          <w:rStyle w:val="9"/>
          <w:rFonts w:hint="default" w:ascii="Times New Roman" w:hAnsi="Times New Roman" w:eastAsia="方正仿宋简体" w:cs="Times New Roman"/>
          <w:color w:val="000000"/>
          <w:spacing w:val="0"/>
          <w:kern w:val="0"/>
          <w:sz w:val="34"/>
          <w:szCs w:val="34"/>
        </w:rPr>
        <w:t>推动本局工作争先进位，充分发挥党支部“战斗堡垒”作用及党员先锋模范作用。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59" w:firstLineChars="200"/>
        <w:textAlignment w:val="baseline"/>
        <w:rPr>
          <w:rStyle w:val="9"/>
          <w:rFonts w:hint="eastAsia" w:ascii="方正楷体简体" w:hAnsi="方正楷体简体" w:eastAsia="方正楷体简体" w:cs="方正楷体简体"/>
          <w:b/>
          <w:bCs/>
          <w:color w:val="000000"/>
          <w:spacing w:val="-6"/>
          <w:sz w:val="34"/>
          <w:szCs w:val="34"/>
        </w:rPr>
      </w:pPr>
      <w:r>
        <w:rPr>
          <w:rStyle w:val="9"/>
          <w:rFonts w:hint="eastAsia" w:ascii="方正楷体简体" w:hAnsi="方正楷体简体" w:eastAsia="方正楷体简体" w:cs="方正楷体简体"/>
          <w:b/>
          <w:bCs/>
          <w:color w:val="000000"/>
          <w:spacing w:val="-6"/>
          <w:sz w:val="34"/>
          <w:szCs w:val="34"/>
        </w:rPr>
        <w:t>（二）推深做实“创优四心服务、争当营商标兵”活动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firstLine="683" w:firstLineChars="200"/>
        <w:jc w:val="both"/>
        <w:textAlignment w:val="baseline"/>
        <w:rPr>
          <w:rStyle w:val="9"/>
          <w:rFonts w:hint="default" w:ascii="Times New Roman" w:hAnsi="Times New Roman" w:eastAsia="方正仿宋简体" w:cs="Times New Roman"/>
          <w:bCs/>
          <w:spacing w:val="0"/>
          <w:sz w:val="34"/>
          <w:szCs w:val="34"/>
        </w:rPr>
      </w:pPr>
      <w:r>
        <w:rPr>
          <w:rStyle w:val="9"/>
          <w:rFonts w:hint="default" w:ascii="Times New Roman" w:hAnsi="Times New Roman" w:eastAsia="方正仿宋简体" w:cs="Times New Roman"/>
          <w:b/>
          <w:spacing w:val="0"/>
          <w:sz w:val="34"/>
          <w:szCs w:val="34"/>
        </w:rPr>
        <w:t>1.简化审批流程，持续开展“省心服务”。</w:t>
      </w:r>
      <w:r>
        <w:rPr>
          <w:rStyle w:val="9"/>
          <w:rFonts w:hint="default" w:ascii="Times New Roman" w:hAnsi="Times New Roman" w:eastAsia="方正仿宋简体" w:cs="Times New Roman"/>
          <w:bCs/>
          <w:spacing w:val="0"/>
          <w:sz w:val="34"/>
          <w:szCs w:val="34"/>
        </w:rPr>
        <w:t>扎实</w:t>
      </w:r>
      <w:r>
        <w:rPr>
          <w:rStyle w:val="9"/>
          <w:rFonts w:hint="default" w:ascii="Times New Roman" w:hAnsi="Times New Roman" w:eastAsia="方正仿宋简体" w:cs="Times New Roman"/>
          <w:bCs/>
          <w:color w:val="000000"/>
          <w:spacing w:val="0"/>
          <w:sz w:val="34"/>
          <w:szCs w:val="34"/>
        </w:rPr>
        <w:t>推进 “一网、一门、一次”改革，</w:t>
      </w:r>
      <w:r>
        <w:rPr>
          <w:rStyle w:val="9"/>
          <w:rFonts w:hint="default" w:ascii="Times New Roman" w:hAnsi="Times New Roman" w:eastAsia="方正仿宋简体" w:cs="Times New Roman"/>
          <w:bCs/>
          <w:spacing w:val="0"/>
          <w:sz w:val="34"/>
          <w:szCs w:val="34"/>
        </w:rPr>
        <w:t>依托“皖事通办”平台，推进各类政务服务事项一网通办、全程网办、异地可办。进一步优化线下审批流程 ，扎实推进线上审批服务。全面推行审批服务马上办、网上办、就近办、一次办。减环节、减材料、减时限，持续推进一窗受理、集中审批、集成服务一站式办理，以“办好一件事”为主题，构建网上并联审批系统，推动联办事项跨部门、跨层级全流程最多跑一次，甚至一次不用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83" w:firstLineChars="200"/>
        <w:textAlignment w:val="baseline"/>
        <w:rPr>
          <w:rStyle w:val="9"/>
          <w:rFonts w:hint="default" w:ascii="Times New Roman" w:hAnsi="Times New Roman" w:eastAsia="方正仿宋简体" w:cs="Times New Roman"/>
          <w:spacing w:val="0"/>
          <w:kern w:val="0"/>
          <w:sz w:val="34"/>
          <w:szCs w:val="34"/>
        </w:rPr>
      </w:pPr>
      <w:r>
        <w:rPr>
          <w:rStyle w:val="9"/>
          <w:rFonts w:hint="default" w:ascii="Times New Roman" w:hAnsi="Times New Roman" w:eastAsia="方正仿宋简体" w:cs="Times New Roman"/>
          <w:b/>
          <w:spacing w:val="0"/>
          <w:kern w:val="0"/>
          <w:sz w:val="34"/>
          <w:szCs w:val="34"/>
        </w:rPr>
        <w:t>2.细化工作标准，持续开展“暖心服务”。</w:t>
      </w:r>
      <w:r>
        <w:rPr>
          <w:rStyle w:val="9"/>
          <w:rFonts w:hint="default" w:ascii="Times New Roman" w:hAnsi="Times New Roman" w:eastAsia="方正仿宋简体" w:cs="Times New Roman"/>
          <w:bCs/>
          <w:spacing w:val="0"/>
          <w:kern w:val="0"/>
          <w:sz w:val="34"/>
          <w:szCs w:val="34"/>
        </w:rPr>
        <w:t>窗口亮职责、亮流程，提供行政权力事项和公共服务事项标准化工作流程和办事指南，实现同一事项无差别受理、同标准办理，服务内容“一目了然”、资料受理“畅通无阻”。严格执行首问负责制、一次性告知制、服务承诺和限时办结制，严格遵守考勤考核、AB岗等制度，以无微不至、无私奉献的“妈妈式”服务为理念，做到“三个声音”（来有迎声、问有答声、离有送声）、“六个一样”（受理咨询一样热情、生人熟人一样和气、干部群众一样尊重、忙时闲时一样耐心、来早来晚一样接待、线上线下一样畅通）、“六个绝不”（绝不让该办事项在我手中延误、绝不让工作差错在我这里发生、绝不让不良风气在我这里出现、绝不让办事群众因我受到冷落、绝不让窗口形象因我受到损害、绝不让营商环境因我受到影响）和“六个零”（服务受理“零推诿”、服务方式“零距离”、服务事项“零积压”、服务内容“零模糊”、服务程序“零掩藏”、服务质量“零差错”）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firstLine="683" w:firstLineChars="200"/>
        <w:jc w:val="both"/>
        <w:textAlignment w:val="baseline"/>
        <w:rPr>
          <w:rStyle w:val="9"/>
          <w:rFonts w:hint="default" w:ascii="Times New Roman" w:hAnsi="Times New Roman" w:eastAsia="方正仿宋简体" w:cs="Times New Roman"/>
          <w:bCs/>
          <w:spacing w:val="0"/>
          <w:sz w:val="34"/>
          <w:szCs w:val="34"/>
        </w:rPr>
      </w:pPr>
      <w:r>
        <w:rPr>
          <w:rStyle w:val="9"/>
          <w:rFonts w:hint="default" w:ascii="Times New Roman" w:hAnsi="Times New Roman" w:eastAsia="方正仿宋简体" w:cs="Times New Roman"/>
          <w:b/>
          <w:spacing w:val="0"/>
          <w:sz w:val="34"/>
          <w:szCs w:val="34"/>
        </w:rPr>
        <w:t>3.强化办事效率，持续开展“贴心服务”。</w:t>
      </w:r>
      <w:r>
        <w:rPr>
          <w:rStyle w:val="9"/>
          <w:rFonts w:hint="default" w:ascii="Times New Roman" w:hAnsi="Times New Roman" w:eastAsia="方正仿宋简体" w:cs="Times New Roman"/>
          <w:bCs/>
          <w:spacing w:val="0"/>
          <w:sz w:val="34"/>
          <w:szCs w:val="34"/>
        </w:rPr>
        <w:t>推进数字政府建设，加快政务信息系统整合共享。优化和改善政务服务办事环境，提升智能化服务水平，精心打造通办窗口、主题窗口、专业窗口，为市场主体提供无差别服务和精准服务。推进</w:t>
      </w:r>
      <w:r>
        <w:rPr>
          <w:rStyle w:val="9"/>
          <w:rFonts w:hint="default" w:ascii="Times New Roman" w:hAnsi="Times New Roman" w:eastAsia="方正仿宋简体" w:cs="Times New Roman"/>
          <w:bCs/>
          <w:color w:val="000000"/>
          <w:spacing w:val="0"/>
          <w:sz w:val="34"/>
          <w:szCs w:val="34"/>
        </w:rPr>
        <w:t>“7×24小时不打烊”服务，</w:t>
      </w:r>
      <w:r>
        <w:rPr>
          <w:rStyle w:val="9"/>
          <w:rFonts w:hint="default" w:ascii="Times New Roman" w:hAnsi="Times New Roman" w:eastAsia="方正仿宋简体" w:cs="Times New Roman"/>
          <w:bCs/>
          <w:spacing w:val="0"/>
          <w:sz w:val="34"/>
          <w:szCs w:val="34"/>
        </w:rPr>
        <w:t>加强电子签名、电子印章、电子证照和电子档案在政务服务中的互信互认和推广应用，拓展PC端、手机端、自助端等线上服务深度融合、功能互补、无缝衔接，畅通线下办证“绿色通道”，特事特办、急事急办，常态化开展预约服务、延时服务、加班服务和帮办服务。对新开办企业“零成本”审批，免费刻制公章、免费提供税控设备、免费快递办件材料，切实增强群众获得感、幸福感和满意度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firstLine="683" w:firstLineChars="200"/>
        <w:jc w:val="both"/>
        <w:textAlignment w:val="baseline"/>
        <w:rPr>
          <w:rStyle w:val="9"/>
          <w:rFonts w:hint="default" w:ascii="Times New Roman" w:hAnsi="Times New Roman" w:eastAsia="方正仿宋简体" w:cs="Times New Roman"/>
          <w:spacing w:val="0"/>
          <w:sz w:val="34"/>
          <w:szCs w:val="34"/>
        </w:rPr>
      </w:pPr>
      <w:r>
        <w:rPr>
          <w:rStyle w:val="9"/>
          <w:rFonts w:hint="default" w:ascii="Times New Roman" w:hAnsi="Times New Roman" w:eastAsia="方正仿宋简体" w:cs="Times New Roman"/>
          <w:b/>
          <w:spacing w:val="0"/>
          <w:sz w:val="34"/>
          <w:szCs w:val="34"/>
        </w:rPr>
        <w:t>4.深化政务公开，持续开展“放心服务”。</w:t>
      </w:r>
      <w:r>
        <w:rPr>
          <w:rStyle w:val="9"/>
          <w:rFonts w:hint="default" w:ascii="Times New Roman" w:hAnsi="Times New Roman" w:eastAsia="方正仿宋简体" w:cs="Times New Roman"/>
          <w:spacing w:val="0"/>
          <w:sz w:val="34"/>
          <w:szCs w:val="34"/>
        </w:rPr>
        <w:t>坚持“法无授权不可为，法定职责必须为”，推行决策、执行、管理、服务、结果五公开，强化政策解读、积极回应关切、加强政务平台建设，增加工作透明度。对应不同人群，设置多种多样的政务公开查询方式，让群众看得到、听得懂、能监督，保障群众的知情权、参与权、表达权和监督权。对所有事项及办事指南在政务服务网向社会公开，并且窗口将办事指南制成二维码方便服务对象查阅，随时扫码可查服务类型、设定依据、办理流程、申报条件、申报材料及办理时限等所需信息。推动“互联网+监管”平台与政府门户网站、网上办事大厅和纪检监察系统12388举报网站等对接融合，互联互通，资源共享。完善“好差评”制度，强化服务差评整改。对照“问题、任务、责任、时限”四个清单，持续破解企业和群众“办事难、办事堵、办事慢”和“多头跑、来回跑、无效跑”等问题，让权力在阳光下运行，让微腐败没有生存空间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firstLine="669" w:firstLineChars="197"/>
        <w:jc w:val="both"/>
        <w:textAlignment w:val="baseline"/>
        <w:rPr>
          <w:rStyle w:val="9"/>
          <w:rFonts w:hint="default" w:ascii="黑体" w:hAnsi="黑体" w:eastAsia="黑体" w:cs="黑体"/>
          <w:spacing w:val="0"/>
          <w:sz w:val="34"/>
          <w:szCs w:val="34"/>
        </w:rPr>
      </w:pPr>
      <w:r>
        <w:rPr>
          <w:rStyle w:val="9"/>
          <w:rFonts w:hint="default" w:ascii="黑体" w:hAnsi="黑体" w:eastAsia="黑体" w:cs="黑体"/>
          <w:spacing w:val="0"/>
          <w:sz w:val="34"/>
          <w:szCs w:val="34"/>
        </w:rPr>
        <w:t>三、方法步骤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firstLine="680" w:firstLineChars="200"/>
        <w:jc w:val="both"/>
        <w:textAlignment w:val="baseline"/>
        <w:rPr>
          <w:rStyle w:val="9"/>
          <w:rFonts w:hint="default" w:ascii="Times New Roman" w:hAnsi="Times New Roman" w:eastAsia="方正仿宋简体" w:cs="Times New Roman"/>
          <w:spacing w:val="0"/>
          <w:sz w:val="34"/>
          <w:szCs w:val="34"/>
        </w:rPr>
      </w:pPr>
      <w:r>
        <w:rPr>
          <w:rStyle w:val="9"/>
          <w:rFonts w:hint="default" w:ascii="Times New Roman" w:hAnsi="Times New Roman" w:eastAsia="方正仿宋简体" w:cs="Times New Roman"/>
          <w:spacing w:val="0"/>
          <w:sz w:val="34"/>
          <w:szCs w:val="34"/>
        </w:rPr>
        <w:t>推深做实“创优四心服务、争当营商标兵”活动，自2021年3月开始，到12月底为一年度创建工作，下年度持续推进。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83" w:firstLineChars="200"/>
        <w:textAlignment w:val="baseline"/>
        <w:rPr>
          <w:rStyle w:val="9"/>
          <w:rFonts w:hint="default" w:ascii="Times New Roman" w:hAnsi="Times New Roman" w:eastAsia="方正仿宋简体" w:cs="Times New Roman"/>
          <w:spacing w:val="0"/>
          <w:sz w:val="34"/>
          <w:szCs w:val="34"/>
        </w:rPr>
      </w:pPr>
      <w:r>
        <w:rPr>
          <w:rStyle w:val="8"/>
          <w:rFonts w:hint="default" w:ascii="方正楷体简体" w:hAnsi="方正楷体简体" w:eastAsia="方正楷体简体" w:cs="方正楷体简体"/>
          <w:spacing w:val="0"/>
          <w:kern w:val="0"/>
          <w:sz w:val="34"/>
          <w:szCs w:val="34"/>
        </w:rPr>
        <w:t>（一）选好特色，突出目标（2021年3月下旬——5月底）。</w:t>
      </w:r>
      <w:r>
        <w:rPr>
          <w:rStyle w:val="9"/>
          <w:rFonts w:hint="default" w:ascii="Times New Roman" w:hAnsi="Times New Roman" w:eastAsia="方正仿宋简体" w:cs="Times New Roman"/>
          <w:spacing w:val="0"/>
          <w:sz w:val="34"/>
          <w:szCs w:val="34"/>
        </w:rPr>
        <w:t>根据数据资源和政务服务工作实际，推深做实“创优四心服务、争当营商标兵”活动项目，提出目标，制定计划，明确举措，形成具有自身特色的党建品牌。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83" w:firstLineChars="200"/>
        <w:textAlignment w:val="baseline"/>
        <w:rPr>
          <w:rStyle w:val="9"/>
          <w:rFonts w:hint="default" w:ascii="Times New Roman" w:hAnsi="Times New Roman" w:eastAsia="方正仿宋简体" w:cs="Times New Roman"/>
          <w:spacing w:val="0"/>
          <w:sz w:val="34"/>
          <w:szCs w:val="34"/>
        </w:rPr>
      </w:pPr>
      <w:r>
        <w:rPr>
          <w:rStyle w:val="8"/>
          <w:rFonts w:hint="default" w:ascii="方正楷体简体" w:hAnsi="方正楷体简体" w:eastAsia="方正楷体简体" w:cs="方正楷体简体"/>
          <w:spacing w:val="0"/>
          <w:kern w:val="0"/>
          <w:sz w:val="34"/>
          <w:szCs w:val="34"/>
        </w:rPr>
        <w:t>（二）审核确定，公开内容（2021年6月上旬——6月中旬）。</w:t>
      </w:r>
      <w:r>
        <w:rPr>
          <w:rStyle w:val="9"/>
          <w:rFonts w:hint="default" w:ascii="Times New Roman" w:hAnsi="Times New Roman" w:eastAsia="方正仿宋简体" w:cs="Times New Roman"/>
          <w:spacing w:val="0"/>
          <w:sz w:val="34"/>
          <w:szCs w:val="34"/>
        </w:rPr>
        <w:t>将研究拟定的推深做实“创优四心服务、争当营商标兵”活动项目，经县分管领导审核把关后，及时报送县“创特色、争先进”活动领导组评审。评审通过后，在一定范围公开公示活动内容，接受群众监督。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83" w:firstLineChars="200"/>
        <w:textAlignment w:val="baseline"/>
        <w:rPr>
          <w:rStyle w:val="9"/>
          <w:rFonts w:hint="default" w:ascii="Times New Roman" w:hAnsi="Times New Roman" w:eastAsia="方正仿宋简体" w:cs="Times New Roman"/>
          <w:spacing w:val="0"/>
          <w:sz w:val="34"/>
          <w:szCs w:val="34"/>
        </w:rPr>
      </w:pPr>
      <w:r>
        <w:rPr>
          <w:rStyle w:val="8"/>
          <w:rFonts w:hint="eastAsia" w:ascii="方正楷体简体" w:hAnsi="方正楷体简体" w:eastAsia="方正楷体简体" w:cs="方正楷体简体"/>
          <w:spacing w:val="0"/>
          <w:kern w:val="0"/>
          <w:sz w:val="34"/>
          <w:szCs w:val="34"/>
        </w:rPr>
        <w:t>（三）精心组织，认真实施（2021年6月下旬——12月底）。</w:t>
      </w:r>
      <w:r>
        <w:rPr>
          <w:rStyle w:val="9"/>
          <w:rFonts w:hint="default" w:ascii="Times New Roman" w:hAnsi="Times New Roman" w:eastAsia="方正仿宋简体" w:cs="Times New Roman"/>
          <w:spacing w:val="0"/>
          <w:sz w:val="34"/>
          <w:szCs w:val="34"/>
        </w:rPr>
        <w:t>推深做实“创优四心服务、争当营商标兵”活动项目确定后，及时制定活动项目实施方案，召开相关会议，分解任务，付诸实施。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83" w:firstLineChars="200"/>
        <w:textAlignment w:val="baseline"/>
        <w:rPr>
          <w:rStyle w:val="9"/>
          <w:rFonts w:hint="default" w:ascii="Times New Roman" w:hAnsi="Times New Roman" w:eastAsia="方正仿宋简体" w:cs="Times New Roman"/>
          <w:spacing w:val="0"/>
          <w:sz w:val="34"/>
          <w:szCs w:val="34"/>
        </w:rPr>
      </w:pPr>
      <w:r>
        <w:rPr>
          <w:rStyle w:val="8"/>
          <w:rFonts w:hint="default" w:ascii="方正楷体简体" w:hAnsi="方正楷体简体" w:eastAsia="方正楷体简体" w:cs="方正楷体简体"/>
          <w:spacing w:val="0"/>
          <w:kern w:val="0"/>
          <w:sz w:val="34"/>
          <w:szCs w:val="34"/>
        </w:rPr>
        <w:t>（四）认真总结，参与评比（2022年1月）。</w:t>
      </w:r>
      <w:r>
        <w:rPr>
          <w:rStyle w:val="9"/>
          <w:rFonts w:hint="default" w:ascii="Times New Roman" w:hAnsi="Times New Roman" w:eastAsia="方正仿宋简体" w:cs="Times New Roman"/>
          <w:spacing w:val="0"/>
          <w:sz w:val="34"/>
          <w:szCs w:val="34"/>
        </w:rPr>
        <w:t>对推深做实“创优四心服务、争当营商标兵”活动完成情况进行认真总结上报，接受县“创特色、争先进”活动领导组检查督导。同时，将活动完成情况纳入机关单位或个人年终综合考核和述职评议内容，与评先评优等挂钩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firstLine="669" w:firstLineChars="197"/>
        <w:jc w:val="both"/>
        <w:textAlignment w:val="baseline"/>
        <w:rPr>
          <w:rStyle w:val="9"/>
          <w:rFonts w:hint="default" w:ascii="黑体" w:hAnsi="黑体" w:eastAsia="黑体" w:cs="黑体"/>
          <w:spacing w:val="0"/>
          <w:sz w:val="34"/>
          <w:szCs w:val="34"/>
        </w:rPr>
      </w:pPr>
      <w:r>
        <w:rPr>
          <w:rStyle w:val="9"/>
          <w:rFonts w:hint="default" w:ascii="黑体" w:hAnsi="黑体" w:eastAsia="黑体" w:cs="黑体"/>
          <w:spacing w:val="0"/>
          <w:sz w:val="34"/>
          <w:szCs w:val="34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83" w:firstLineChars="200"/>
        <w:textAlignment w:val="baseline"/>
        <w:rPr>
          <w:rStyle w:val="9"/>
          <w:rFonts w:hint="default" w:ascii="Times New Roman" w:hAnsi="Times New Roman" w:eastAsia="方正仿宋简体" w:cs="Times New Roman"/>
          <w:spacing w:val="0"/>
          <w:sz w:val="34"/>
          <w:szCs w:val="34"/>
        </w:rPr>
      </w:pPr>
      <w:r>
        <w:rPr>
          <w:rStyle w:val="8"/>
          <w:rFonts w:hint="default" w:ascii="方正楷体简体" w:hAnsi="方正楷体简体" w:eastAsia="方正楷体简体" w:cs="方正楷体简体"/>
          <w:spacing w:val="0"/>
          <w:kern w:val="0"/>
          <w:sz w:val="34"/>
          <w:szCs w:val="34"/>
        </w:rPr>
        <w:t>（一）加强组织领导。</w:t>
      </w:r>
      <w:r>
        <w:rPr>
          <w:rStyle w:val="9"/>
          <w:rFonts w:hint="default" w:ascii="Times New Roman" w:hAnsi="Times New Roman" w:eastAsia="方正仿宋简体" w:cs="Times New Roman"/>
          <w:spacing w:val="0"/>
          <w:sz w:val="34"/>
          <w:szCs w:val="34"/>
        </w:rPr>
        <w:t>成立推深做实“创优四心服务、争当服务标兵”活动领导组，下设办公室，明确专人负责，认真制定方案，精心组织实施，切实抓紧抓好抓出成效。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83" w:firstLineChars="200"/>
        <w:textAlignment w:val="baseline"/>
        <w:rPr>
          <w:rStyle w:val="9"/>
          <w:rFonts w:hint="default" w:ascii="Times New Roman" w:hAnsi="Times New Roman" w:eastAsia="方正仿宋简体" w:cs="Times New Roman"/>
          <w:color w:val="000000"/>
          <w:spacing w:val="0"/>
          <w:sz w:val="34"/>
          <w:szCs w:val="34"/>
        </w:rPr>
      </w:pPr>
      <w:r>
        <w:rPr>
          <w:rStyle w:val="8"/>
          <w:rFonts w:hint="default" w:ascii="方正楷体简体" w:hAnsi="方正楷体简体" w:eastAsia="方正楷体简体" w:cs="方正楷体简体"/>
          <w:spacing w:val="0"/>
          <w:kern w:val="0"/>
          <w:sz w:val="34"/>
          <w:szCs w:val="34"/>
        </w:rPr>
        <w:t>（二）坚持问题导向。</w:t>
      </w:r>
      <w:r>
        <w:rPr>
          <w:rStyle w:val="9"/>
          <w:rFonts w:hint="default" w:ascii="Times New Roman" w:hAnsi="Times New Roman" w:eastAsia="方正仿宋简体" w:cs="Times New Roman"/>
          <w:color w:val="000000"/>
          <w:spacing w:val="0"/>
          <w:sz w:val="34"/>
          <w:szCs w:val="34"/>
        </w:rPr>
        <w:t>将</w:t>
      </w:r>
      <w:r>
        <w:rPr>
          <w:rStyle w:val="9"/>
          <w:rFonts w:hint="default" w:ascii="Times New Roman" w:hAnsi="Times New Roman" w:eastAsia="方正仿宋简体" w:cs="Times New Roman"/>
          <w:spacing w:val="0"/>
          <w:sz w:val="34"/>
          <w:szCs w:val="34"/>
        </w:rPr>
        <w:t>推深做实“创优四心服务、争当服务标兵”</w:t>
      </w:r>
      <w:r>
        <w:rPr>
          <w:rStyle w:val="9"/>
          <w:rFonts w:hint="default" w:ascii="Times New Roman" w:hAnsi="Times New Roman" w:eastAsia="方正仿宋简体" w:cs="Times New Roman"/>
          <w:color w:val="000000"/>
          <w:spacing w:val="0"/>
          <w:sz w:val="34"/>
          <w:szCs w:val="34"/>
        </w:rPr>
        <w:t>活动作为推动数据资源和政务服务整体工作上台阶的有效举措，</w:t>
      </w:r>
      <w:r>
        <w:rPr>
          <w:rStyle w:val="9"/>
          <w:rFonts w:hint="default" w:ascii="Times New Roman" w:hAnsi="Times New Roman" w:eastAsia="方正仿宋简体" w:cs="Times New Roman"/>
          <w:spacing w:val="0"/>
          <w:sz w:val="34"/>
          <w:szCs w:val="34"/>
        </w:rPr>
        <w:t>重点解决服务工作中存在的突出问题，切实转变工作作风，不断提升服务水平和效能，</w:t>
      </w:r>
      <w:r>
        <w:rPr>
          <w:rStyle w:val="9"/>
          <w:rFonts w:hint="default" w:ascii="Times New Roman" w:hAnsi="Times New Roman" w:eastAsia="方正仿宋简体" w:cs="Times New Roman"/>
          <w:color w:val="000000"/>
          <w:spacing w:val="0"/>
          <w:sz w:val="34"/>
          <w:szCs w:val="34"/>
        </w:rPr>
        <w:t>激发机关党员干部干事创业、担当作为的热情，充分发挥机关党支部的战斗堡垒作用和党员先锋模范作用。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83" w:firstLineChars="200"/>
        <w:textAlignment w:val="baseline"/>
        <w:rPr>
          <w:rStyle w:val="9"/>
          <w:rFonts w:hint="default" w:ascii="Times New Roman" w:hAnsi="Times New Roman" w:eastAsia="方正仿宋简体" w:cs="Times New Roman"/>
          <w:color w:val="000000"/>
          <w:spacing w:val="0"/>
          <w:sz w:val="34"/>
          <w:szCs w:val="34"/>
        </w:rPr>
      </w:pPr>
      <w:r>
        <w:rPr>
          <w:rStyle w:val="8"/>
          <w:rFonts w:hint="default" w:ascii="方正楷体简体" w:hAnsi="方正楷体简体" w:eastAsia="方正楷体简体" w:cs="方正楷体简体"/>
          <w:spacing w:val="0"/>
          <w:kern w:val="0"/>
          <w:sz w:val="34"/>
          <w:szCs w:val="34"/>
        </w:rPr>
        <w:t>（三）强化工作措施。</w:t>
      </w:r>
      <w:r>
        <w:rPr>
          <w:rStyle w:val="9"/>
          <w:rFonts w:hint="default" w:ascii="Times New Roman" w:hAnsi="Times New Roman" w:eastAsia="方正仿宋简体" w:cs="Times New Roman"/>
          <w:color w:val="000000"/>
          <w:spacing w:val="0"/>
          <w:sz w:val="34"/>
          <w:szCs w:val="34"/>
        </w:rPr>
        <w:t>局党组要切实加强工作调度和督促指导，充分发挥党建工作在业务工作中的政治引领、督促落实、监督保障作用，</w:t>
      </w:r>
      <w:r>
        <w:rPr>
          <w:rStyle w:val="9"/>
          <w:rFonts w:hint="default" w:ascii="Times New Roman" w:hAnsi="Times New Roman" w:eastAsia="方正仿宋简体" w:cs="Times New Roman"/>
          <w:spacing w:val="0"/>
          <w:sz w:val="34"/>
          <w:szCs w:val="34"/>
        </w:rPr>
        <w:t>推深做实“创优四心服务、争当营商标兵”活动有步骤、有计划地开展。认真开展季度评和年度评，评出</w:t>
      </w:r>
      <w:r>
        <w:rPr>
          <w:rStyle w:val="9"/>
          <w:rFonts w:hint="default" w:ascii="Times New Roman" w:hAnsi="Times New Roman" w:eastAsia="方正仿宋简体" w:cs="Times New Roman"/>
          <w:color w:val="000000"/>
          <w:spacing w:val="0"/>
          <w:sz w:val="34"/>
          <w:szCs w:val="34"/>
        </w:rPr>
        <w:t>“红旗窗口”和“党员先锋岗”（“营商标兵”），激励党员立足本职、担当尽责，推动形成党建和业务深度融合、相互促进的良好局面。</w:t>
      </w:r>
    </w:p>
    <w:p>
      <w:pPr>
        <w:rPr>
          <w:rStyle w:val="9"/>
          <w:rFonts w:hint="default" w:ascii="Times New Roman" w:hAnsi="Times New Roman" w:eastAsia="方正仿宋简体" w:cs="Times New Roman"/>
          <w:kern w:val="0"/>
          <w:sz w:val="44"/>
          <w:szCs w:val="44"/>
        </w:rPr>
      </w:pPr>
      <w:r>
        <w:rPr>
          <w:rStyle w:val="9"/>
          <w:rFonts w:hint="default" w:ascii="Times New Roman" w:hAnsi="Times New Roman" w:eastAsia="方正仿宋简体" w:cs="Times New Roman"/>
          <w:color w:val="000000"/>
          <w:sz w:val="34"/>
          <w:szCs w:val="34"/>
        </w:rPr>
        <w:t xml:space="preserve"> </w:t>
      </w:r>
      <w:r>
        <w:rPr>
          <w:rStyle w:val="9"/>
          <w:rFonts w:hint="eastAsia" w:eastAsia="方正仿宋简体" w:cs="Times New Roman"/>
          <w:color w:val="000000"/>
          <w:sz w:val="34"/>
          <w:szCs w:val="3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baseline"/>
        <w:rPr>
          <w:rStyle w:val="9"/>
          <w:rFonts w:ascii="仿宋" w:hAnsi="仿宋" w:eastAsia="仿宋" w:cs="仿宋"/>
          <w:kern w:val="0"/>
          <w:sz w:val="34"/>
          <w:szCs w:val="34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margin" w:hAnchor="text" w:xAlign="outside" w:y="1"/>
      <w:rPr>
        <w:rStyle w:val="12"/>
      </w:rPr>
    </w:pPr>
  </w:p>
  <w:p>
    <w:pPr>
      <w:pStyle w:val="4"/>
      <w:ind w:right="360" w:firstLine="360"/>
      <w:rPr>
        <w:rStyle w:val="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Style w:val="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2A"/>
    <w:rsid w:val="00042AE0"/>
    <w:rsid w:val="00050F2A"/>
    <w:rsid w:val="00056C93"/>
    <w:rsid w:val="00093A2B"/>
    <w:rsid w:val="000D70C9"/>
    <w:rsid w:val="001123DA"/>
    <w:rsid w:val="001274EA"/>
    <w:rsid w:val="001413AC"/>
    <w:rsid w:val="00156AF7"/>
    <w:rsid w:val="00173FAA"/>
    <w:rsid w:val="0018017F"/>
    <w:rsid w:val="001B7540"/>
    <w:rsid w:val="001F072F"/>
    <w:rsid w:val="002A6919"/>
    <w:rsid w:val="002B7313"/>
    <w:rsid w:val="002C4823"/>
    <w:rsid w:val="002E6CD8"/>
    <w:rsid w:val="0036627D"/>
    <w:rsid w:val="003D0BBA"/>
    <w:rsid w:val="00431DDB"/>
    <w:rsid w:val="00436AD1"/>
    <w:rsid w:val="00470200"/>
    <w:rsid w:val="004C3C23"/>
    <w:rsid w:val="004E47C4"/>
    <w:rsid w:val="004F4FDE"/>
    <w:rsid w:val="004F5D75"/>
    <w:rsid w:val="00526FC6"/>
    <w:rsid w:val="005652E0"/>
    <w:rsid w:val="005A7D55"/>
    <w:rsid w:val="005B6757"/>
    <w:rsid w:val="005C078A"/>
    <w:rsid w:val="005D4240"/>
    <w:rsid w:val="00641967"/>
    <w:rsid w:val="006B4282"/>
    <w:rsid w:val="006B5644"/>
    <w:rsid w:val="006D6707"/>
    <w:rsid w:val="006F1155"/>
    <w:rsid w:val="00715C21"/>
    <w:rsid w:val="00744227"/>
    <w:rsid w:val="00755693"/>
    <w:rsid w:val="00763A3E"/>
    <w:rsid w:val="0076626B"/>
    <w:rsid w:val="00771BF9"/>
    <w:rsid w:val="00814084"/>
    <w:rsid w:val="00817CD9"/>
    <w:rsid w:val="0083696D"/>
    <w:rsid w:val="008541F1"/>
    <w:rsid w:val="00856F68"/>
    <w:rsid w:val="0086176E"/>
    <w:rsid w:val="00861EBD"/>
    <w:rsid w:val="00875A21"/>
    <w:rsid w:val="008C78DF"/>
    <w:rsid w:val="00905604"/>
    <w:rsid w:val="00916E18"/>
    <w:rsid w:val="00950CC4"/>
    <w:rsid w:val="009A2DB9"/>
    <w:rsid w:val="009C30BD"/>
    <w:rsid w:val="00A24298"/>
    <w:rsid w:val="00AB0B4B"/>
    <w:rsid w:val="00B004C3"/>
    <w:rsid w:val="00B21581"/>
    <w:rsid w:val="00B52674"/>
    <w:rsid w:val="00B7080E"/>
    <w:rsid w:val="00B76B26"/>
    <w:rsid w:val="00C00B2E"/>
    <w:rsid w:val="00C10F18"/>
    <w:rsid w:val="00C83DA0"/>
    <w:rsid w:val="00D0071E"/>
    <w:rsid w:val="00D138C1"/>
    <w:rsid w:val="00D2458C"/>
    <w:rsid w:val="00DF1BEC"/>
    <w:rsid w:val="00E31622"/>
    <w:rsid w:val="00E65B19"/>
    <w:rsid w:val="00E760F3"/>
    <w:rsid w:val="00E943A1"/>
    <w:rsid w:val="00EB3163"/>
    <w:rsid w:val="00ED3B82"/>
    <w:rsid w:val="00EE56E0"/>
    <w:rsid w:val="00F11252"/>
    <w:rsid w:val="00F15C11"/>
    <w:rsid w:val="00FC40B2"/>
    <w:rsid w:val="00FC608F"/>
    <w:rsid w:val="00FD5E25"/>
    <w:rsid w:val="00FD5E79"/>
    <w:rsid w:val="01AE2D8A"/>
    <w:rsid w:val="02434F35"/>
    <w:rsid w:val="0408440A"/>
    <w:rsid w:val="04B43394"/>
    <w:rsid w:val="05A92547"/>
    <w:rsid w:val="061B5E4A"/>
    <w:rsid w:val="06982A7C"/>
    <w:rsid w:val="06DF4F09"/>
    <w:rsid w:val="089E2AB2"/>
    <w:rsid w:val="08A60585"/>
    <w:rsid w:val="08D70EFA"/>
    <w:rsid w:val="09BC7E2A"/>
    <w:rsid w:val="0A47697B"/>
    <w:rsid w:val="0AAE76EC"/>
    <w:rsid w:val="0AF70A5D"/>
    <w:rsid w:val="0C165468"/>
    <w:rsid w:val="0C8328E6"/>
    <w:rsid w:val="0CA430B5"/>
    <w:rsid w:val="0CDD26F5"/>
    <w:rsid w:val="0D0F1FE8"/>
    <w:rsid w:val="0D2761FB"/>
    <w:rsid w:val="0DF45AE6"/>
    <w:rsid w:val="0E6F24D5"/>
    <w:rsid w:val="0E8E745A"/>
    <w:rsid w:val="0F655D65"/>
    <w:rsid w:val="0FD82982"/>
    <w:rsid w:val="106E6E5B"/>
    <w:rsid w:val="107A71AD"/>
    <w:rsid w:val="11066A04"/>
    <w:rsid w:val="125459DC"/>
    <w:rsid w:val="14081E8B"/>
    <w:rsid w:val="151F17F1"/>
    <w:rsid w:val="15353B19"/>
    <w:rsid w:val="155E583A"/>
    <w:rsid w:val="15641CF3"/>
    <w:rsid w:val="16666AD2"/>
    <w:rsid w:val="17146BD1"/>
    <w:rsid w:val="175E4E54"/>
    <w:rsid w:val="191C3B60"/>
    <w:rsid w:val="1A1F067A"/>
    <w:rsid w:val="1A9712E4"/>
    <w:rsid w:val="1B0875AD"/>
    <w:rsid w:val="1CF13899"/>
    <w:rsid w:val="1CF7741C"/>
    <w:rsid w:val="1E413666"/>
    <w:rsid w:val="1ECF5AE3"/>
    <w:rsid w:val="1F8D0152"/>
    <w:rsid w:val="207E2629"/>
    <w:rsid w:val="213A17D4"/>
    <w:rsid w:val="217B24C8"/>
    <w:rsid w:val="21DC3B8F"/>
    <w:rsid w:val="22B940A0"/>
    <w:rsid w:val="22F34341"/>
    <w:rsid w:val="230F2DFA"/>
    <w:rsid w:val="240646D5"/>
    <w:rsid w:val="247D4311"/>
    <w:rsid w:val="25412510"/>
    <w:rsid w:val="259F5BB0"/>
    <w:rsid w:val="26974332"/>
    <w:rsid w:val="26A42748"/>
    <w:rsid w:val="26F617C7"/>
    <w:rsid w:val="27077B1C"/>
    <w:rsid w:val="27157F22"/>
    <w:rsid w:val="274D51C7"/>
    <w:rsid w:val="278228AA"/>
    <w:rsid w:val="278D15C1"/>
    <w:rsid w:val="27AC0395"/>
    <w:rsid w:val="28914F93"/>
    <w:rsid w:val="28C57A7E"/>
    <w:rsid w:val="2A493F30"/>
    <w:rsid w:val="2AC26F6C"/>
    <w:rsid w:val="2C4F6593"/>
    <w:rsid w:val="2C5E5F1C"/>
    <w:rsid w:val="2DA34934"/>
    <w:rsid w:val="2DDA22BA"/>
    <w:rsid w:val="2E8B253D"/>
    <w:rsid w:val="2EF81F0A"/>
    <w:rsid w:val="2F6F7D0E"/>
    <w:rsid w:val="30331A78"/>
    <w:rsid w:val="30654ABF"/>
    <w:rsid w:val="3097409A"/>
    <w:rsid w:val="31773B1F"/>
    <w:rsid w:val="31991C57"/>
    <w:rsid w:val="31F91395"/>
    <w:rsid w:val="332B0E54"/>
    <w:rsid w:val="33C6402D"/>
    <w:rsid w:val="33E83999"/>
    <w:rsid w:val="366B7732"/>
    <w:rsid w:val="370E46FA"/>
    <w:rsid w:val="39E41373"/>
    <w:rsid w:val="3A567554"/>
    <w:rsid w:val="3A8030B7"/>
    <w:rsid w:val="3AEE1721"/>
    <w:rsid w:val="3B8F6D0B"/>
    <w:rsid w:val="3C2A48C2"/>
    <w:rsid w:val="3C576E16"/>
    <w:rsid w:val="3CC85EFF"/>
    <w:rsid w:val="3D9872DC"/>
    <w:rsid w:val="3DC256E9"/>
    <w:rsid w:val="3E594A8B"/>
    <w:rsid w:val="4020397F"/>
    <w:rsid w:val="4024210B"/>
    <w:rsid w:val="40C87C91"/>
    <w:rsid w:val="4136414E"/>
    <w:rsid w:val="41E76760"/>
    <w:rsid w:val="42285559"/>
    <w:rsid w:val="449D2476"/>
    <w:rsid w:val="464C2B62"/>
    <w:rsid w:val="46BF2ECD"/>
    <w:rsid w:val="47EC3BC6"/>
    <w:rsid w:val="497961C9"/>
    <w:rsid w:val="497F3960"/>
    <w:rsid w:val="4A1D3AA4"/>
    <w:rsid w:val="4C9C18BF"/>
    <w:rsid w:val="4D382B9C"/>
    <w:rsid w:val="4E535A56"/>
    <w:rsid w:val="4EC433E7"/>
    <w:rsid w:val="4F644323"/>
    <w:rsid w:val="50805AAD"/>
    <w:rsid w:val="514E2261"/>
    <w:rsid w:val="51540E65"/>
    <w:rsid w:val="524B62F3"/>
    <w:rsid w:val="52D80AA5"/>
    <w:rsid w:val="52DF7731"/>
    <w:rsid w:val="52E239D0"/>
    <w:rsid w:val="52F5496D"/>
    <w:rsid w:val="52F56BA5"/>
    <w:rsid w:val="53785E91"/>
    <w:rsid w:val="53DE15A5"/>
    <w:rsid w:val="54100420"/>
    <w:rsid w:val="54FC0C62"/>
    <w:rsid w:val="559A36D6"/>
    <w:rsid w:val="56052FFD"/>
    <w:rsid w:val="578821E1"/>
    <w:rsid w:val="579E0AF3"/>
    <w:rsid w:val="57AF2D00"/>
    <w:rsid w:val="586D7313"/>
    <w:rsid w:val="58E369F5"/>
    <w:rsid w:val="598306D6"/>
    <w:rsid w:val="598D369C"/>
    <w:rsid w:val="5AC46427"/>
    <w:rsid w:val="5C161616"/>
    <w:rsid w:val="5C430369"/>
    <w:rsid w:val="5C5B4339"/>
    <w:rsid w:val="5CD76854"/>
    <w:rsid w:val="5D225405"/>
    <w:rsid w:val="5DBB5A78"/>
    <w:rsid w:val="5E7E02EE"/>
    <w:rsid w:val="5EA91E88"/>
    <w:rsid w:val="5EF66CE8"/>
    <w:rsid w:val="5EFD04BD"/>
    <w:rsid w:val="5FD10461"/>
    <w:rsid w:val="60AE14F9"/>
    <w:rsid w:val="6113161B"/>
    <w:rsid w:val="612E1CE6"/>
    <w:rsid w:val="61A51F57"/>
    <w:rsid w:val="626518E2"/>
    <w:rsid w:val="62887E9D"/>
    <w:rsid w:val="62DD299A"/>
    <w:rsid w:val="6335423C"/>
    <w:rsid w:val="63522C05"/>
    <w:rsid w:val="63700C0F"/>
    <w:rsid w:val="638241B3"/>
    <w:rsid w:val="639F4DEF"/>
    <w:rsid w:val="63D70979"/>
    <w:rsid w:val="6414382C"/>
    <w:rsid w:val="64757996"/>
    <w:rsid w:val="648177D2"/>
    <w:rsid w:val="65EC5AE8"/>
    <w:rsid w:val="662F420E"/>
    <w:rsid w:val="66EB220F"/>
    <w:rsid w:val="68364381"/>
    <w:rsid w:val="686D7DBD"/>
    <w:rsid w:val="68753483"/>
    <w:rsid w:val="687F4AC8"/>
    <w:rsid w:val="68900495"/>
    <w:rsid w:val="68924409"/>
    <w:rsid w:val="69E74764"/>
    <w:rsid w:val="6A346AD4"/>
    <w:rsid w:val="6B50278D"/>
    <w:rsid w:val="6D6774BB"/>
    <w:rsid w:val="6EF92259"/>
    <w:rsid w:val="6F260F53"/>
    <w:rsid w:val="71112F52"/>
    <w:rsid w:val="715642D8"/>
    <w:rsid w:val="717D4B08"/>
    <w:rsid w:val="74F318B4"/>
    <w:rsid w:val="7644698D"/>
    <w:rsid w:val="76F02E39"/>
    <w:rsid w:val="784E68A1"/>
    <w:rsid w:val="796A559E"/>
    <w:rsid w:val="79B92F78"/>
    <w:rsid w:val="79BD5384"/>
    <w:rsid w:val="7ACB6E29"/>
    <w:rsid w:val="7B3F1FC6"/>
    <w:rsid w:val="7B407376"/>
    <w:rsid w:val="7B8A2999"/>
    <w:rsid w:val="7BC02757"/>
    <w:rsid w:val="7BEF3C2D"/>
    <w:rsid w:val="7C29395A"/>
    <w:rsid w:val="7C8C1639"/>
    <w:rsid w:val="7CC50ED9"/>
    <w:rsid w:val="7D4F06EA"/>
    <w:rsid w:val="7D7A0D18"/>
    <w:rsid w:val="7DD270EC"/>
    <w:rsid w:val="7DE919EF"/>
    <w:rsid w:val="7E133B93"/>
    <w:rsid w:val="7E72358B"/>
    <w:rsid w:val="7F392530"/>
    <w:rsid w:val="7F84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9"/>
    <w:qFormat/>
    <w:uiPriority w:val="0"/>
    <w:rPr>
      <w:rFonts w:cs="Times New Roman"/>
      <w:b/>
      <w:bCs/>
    </w:rPr>
  </w:style>
  <w:style w:type="character" w:customStyle="1" w:styleId="9">
    <w:name w:val="NormalCharacter"/>
    <w:semiHidden/>
    <w:qFormat/>
    <w:uiPriority w:val="0"/>
  </w:style>
  <w:style w:type="table" w:customStyle="1" w:styleId="10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2">
    <w:name w:val="PageNumber"/>
    <w:basedOn w:val="9"/>
    <w:qFormat/>
    <w:uiPriority w:val="0"/>
  </w:style>
  <w:style w:type="paragraph" w:customStyle="1" w:styleId="13">
    <w:name w:val="UserStyle_0"/>
    <w:basedOn w:val="1"/>
    <w:next w:val="1"/>
    <w:qFormat/>
    <w:uiPriority w:val="0"/>
    <w:pPr>
      <w:spacing w:line="360" w:lineRule="auto"/>
      <w:ind w:firstLine="200" w:firstLineChars="200"/>
    </w:pPr>
  </w:style>
  <w:style w:type="paragraph" w:customStyle="1" w:styleId="14">
    <w:name w:val="Acetate"/>
    <w:basedOn w:val="1"/>
    <w:link w:val="15"/>
    <w:qFormat/>
    <w:uiPriority w:val="0"/>
    <w:rPr>
      <w:sz w:val="18"/>
      <w:szCs w:val="18"/>
    </w:rPr>
  </w:style>
  <w:style w:type="character" w:customStyle="1" w:styleId="15">
    <w:name w:val="UserStyle_1"/>
    <w:basedOn w:val="9"/>
    <w:link w:val="14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7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17">
    <w:name w:val="批注框文本 字符"/>
    <w:basedOn w:val="7"/>
    <w:link w:val="3"/>
    <w:qFormat/>
    <w:uiPriority w:val="0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F4020A-36EF-41F0-902C-01814A6DA6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11</Pages>
  <Words>859</Words>
  <Characters>4899</Characters>
  <Lines>40</Lines>
  <Paragraphs>11</Paragraphs>
  <TotalTime>227</TotalTime>
  <ScaleCrop>false</ScaleCrop>
  <LinksUpToDate>false</LinksUpToDate>
  <CharactersWithSpaces>5747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2021-05-14T00:53:00Z</dcterms:created>
  <dc:creator>Administrator</dc:creator>
  <cp:lastModifiedBy>Administrator</cp:lastModifiedBy>
  <cp:lastPrinted>2021-05-27T01:04:00Z</cp:lastPrinted>
  <dcterms:modified xsi:type="dcterms:W3CDTF">2021-07-23T02:57:00Z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064C55D7D7C04B54964178F660A1E60B</vt:lpwstr>
  </property>
</Properties>
</file>