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b w:val="0"/>
          <w:bCs w:val="0"/>
          <w:color w:val="DA0300"/>
          <w:sz w:val="30"/>
          <w:szCs w:val="30"/>
        </w:rPr>
      </w:pPr>
      <w:r>
        <w:rPr>
          <w:b w:val="0"/>
          <w:bCs w:val="0"/>
          <w:color w:val="DA0300"/>
          <w:sz w:val="30"/>
          <w:szCs w:val="30"/>
          <w:bdr w:val="none" w:color="auto" w:sz="0" w:space="0"/>
          <w:shd w:val="clear" w:fill="FFFFFF"/>
        </w:rPr>
        <w:t xml:space="preserve">关于印发《佛子岭镇开展示范性老年友好型社区创建工作实施方案》的通知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</w:pPr>
      <w:r>
        <w:rPr>
          <w:rFonts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各</w:t>
      </w: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村（社区）：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27" w:firstLineChars="196"/>
        <w:jc w:val="left"/>
      </w:pP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现将《佛子岭镇开展示范性老年友好型社区创建工作实施方案》印发给你们，请结合自身实际，积极申报创建。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27" w:firstLineChars="196"/>
        <w:jc w:val="center"/>
      </w:pP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27" w:firstLineChars="196"/>
        <w:jc w:val="center"/>
      </w:pP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27" w:firstLineChars="196"/>
        <w:jc w:val="center"/>
      </w:pP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27" w:firstLineChars="196"/>
        <w:jc w:val="center"/>
      </w:pP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 佛子岭镇人民政府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 w:firstLineChars="200"/>
        <w:jc w:val="both"/>
      </w:pP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                                          2021年4月6日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80" w:firstLineChars="200"/>
        <w:jc w:val="both"/>
      </w:pPr>
      <w:r>
        <w:rPr>
          <w:rFonts w:hint="default" w:ascii="Times New Roman" w:hAnsi="Times New Roman" w:eastAsia="方正仿宋简体" w:cs="Times New Roman"/>
          <w:color w:val="282828"/>
          <w:kern w:val="2"/>
          <w:sz w:val="34"/>
          <w:szCs w:val="3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center"/>
      </w:pPr>
      <w:r>
        <w:rPr>
          <w:rFonts w:ascii="方正大标宋简体" w:hAnsi="Times New Roman" w:eastAsia="方正大标宋简体" w:cs="Times New Roman"/>
          <w:color w:val="282828"/>
          <w:spacing w:val="-2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872" w:firstLineChars="200"/>
        <w:jc w:val="both"/>
      </w:pPr>
      <w:r>
        <w:rPr>
          <w:rFonts w:hint="default" w:ascii="方正大标宋简体" w:hAnsi="Times New Roman" w:eastAsia="方正大标宋简体" w:cs="Times New Roman"/>
          <w:color w:val="282828"/>
          <w:spacing w:val="-2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282828"/>
          <w:spacing w:val="-2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佛子岭镇</w:t>
      </w:r>
      <w:r>
        <w:rPr>
          <w:rFonts w:hint="default" w:ascii="方正小标宋简体" w:hAnsi="方正小标宋简体" w:eastAsia="方正小标宋简体" w:cs="方正小标宋简体"/>
          <w:color w:val="282828"/>
          <w:spacing w:val="-2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开展示范性老年友好型</w:t>
      </w:r>
      <w:r>
        <w:rPr>
          <w:rFonts w:hint="default" w:ascii="方正小标宋简体" w:hAnsi="方正小标宋简体" w:eastAsia="方正小标宋简体" w:cs="方正小标宋简体"/>
          <w:color w:val="282828"/>
          <w:spacing w:val="-16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社区创建</w:t>
      </w:r>
      <w:r>
        <w:rPr>
          <w:rFonts w:hint="default" w:ascii="方正小标宋简体" w:hAnsi="方正小标宋简体" w:eastAsia="方正小标宋简体" w:cs="方正小标宋简体"/>
          <w:color w:val="282828"/>
          <w:spacing w:val="-16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color w:val="282828"/>
          <w:spacing w:val="-16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工作实施方案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32" w:firstLineChars="200"/>
        <w:jc w:val="left"/>
      </w:pPr>
      <w:r>
        <w:rPr>
          <w:rFonts w:hint="default" w:ascii="方正仿宋简体" w:hAnsi="方正仿宋简体" w:eastAsia="方正仿宋简体" w:cs="方正仿宋简体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根据省卫健委、省老龄办《关于开展示范性老年友好型</w:t>
      </w:r>
      <w:r>
        <w:rPr>
          <w:rFonts w:hint="default" w:ascii="方正仿宋简体" w:hAnsi="方正仿宋简体" w:eastAsia="方正仿宋简体" w:cs="方正仿宋简体"/>
          <w:color w:val="282828"/>
          <w:spacing w:val="-16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社区创建工作的通知》</w:t>
      </w:r>
      <w:r>
        <w:rPr>
          <w:rFonts w:hint="default" w:ascii="方正仿宋简体" w:hAnsi="方正仿宋简体" w:eastAsia="方正仿宋简体" w:cs="方正仿宋简体"/>
          <w:color w:val="282828"/>
          <w:spacing w:val="5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方正仿宋简体" w:hAnsi="方正仿宋简体" w:eastAsia="方正仿宋简体" w:cs="方正仿宋简体"/>
          <w:color w:val="282828"/>
          <w:spacing w:val="1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皖卫老龄秘〔</w:t>
      </w: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2021〕36</w:t>
      </w:r>
      <w:r>
        <w:rPr>
          <w:rFonts w:hint="default" w:ascii="方正仿宋简体" w:hAnsi="方正仿宋简体" w:eastAsia="方正仿宋简体" w:cs="方正仿宋简体"/>
          <w:color w:val="282828"/>
          <w:spacing w:val="-3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号</w:t>
      </w:r>
      <w:r>
        <w:rPr>
          <w:rFonts w:hint="default" w:ascii="方正仿宋简体" w:hAnsi="方正仿宋简体" w:eastAsia="方正仿宋简体" w:cs="方正仿宋简体"/>
          <w:color w:val="282828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default" w:ascii="方正仿宋简体" w:hAnsi="方正仿宋简体" w:eastAsia="方正仿宋简体" w:cs="方正仿宋简体"/>
          <w:color w:val="282828"/>
          <w:spacing w:val="1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文件精神，按照市、县卫健委和老龄办具体要求，</w:t>
      </w:r>
      <w:r>
        <w:rPr>
          <w:rFonts w:hint="default" w:ascii="方正仿宋简体" w:hAnsi="方正仿宋简体" w:eastAsia="方正仿宋简体" w:cs="方正仿宋简体"/>
          <w:color w:val="282828"/>
          <w:spacing w:val="-1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结合我镇实际，决定在全县开展示范性老年友好型社区创建工作，现制定如下方案。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36" w:firstLineChars="200"/>
        <w:jc w:val="left"/>
      </w:pPr>
      <w:r>
        <w:rPr>
          <w:rFonts w:ascii="黑体" w:hAnsi="宋体" w:eastAsia="黑体" w:cs="Times New Roman"/>
          <w:color w:val="282828"/>
          <w:spacing w:val="-1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32" w:firstLineChars="200"/>
        <w:jc w:val="left"/>
      </w:pP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习近平新时代中国特色社会主义思想为指导，全面贯彻落实党中央、国务院关于实施积极应对人口老龄化国家战略的决策部署，推动老年友好型社区创建，完善机制体制、创新发展模式、营造良好创建氛围，扩大老年人参与社会、丰富老年人精神文化生活、提高为老服务科技化水平，让更多老年人共享改革发展成果，进一步实现老有所居、老有所养、老有所乐、老有所为，为加快建设健康佛子岭作出积极贡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36" w:firstLineChars="200"/>
        <w:jc w:val="left"/>
      </w:pPr>
      <w:r>
        <w:rPr>
          <w:rFonts w:hint="eastAsia" w:ascii="黑体" w:hAnsi="宋体" w:eastAsia="黑体" w:cs="Times New Roman"/>
          <w:color w:val="282828"/>
          <w:spacing w:val="-1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二、工作目标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32" w:firstLineChars="200"/>
        <w:jc w:val="left"/>
      </w:pP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提升社区服务能力和水平，更好地满足老年人在居住环境、日常出行、健康服务、养老服务、社会参与、精神文化生活等方面的需要，探索建立老年友好型社区创建工作模式和长效机制，切实增强老年人的获得感、幸福感、安全感。到 2025 </w:t>
      </w:r>
      <w:r>
        <w:rPr>
          <w:rFonts w:hint="default" w:ascii="方正仿宋简体" w:hAnsi="方正仿宋简体" w:eastAsia="方正仿宋简体" w:cs="方正仿宋简体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年，建成 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方正仿宋简体" w:hAnsi="方正仿宋简体" w:eastAsia="方正仿宋简体" w:cs="方正仿宋简体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个省级示范性老年友好型社区；到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2035 </w:t>
      </w:r>
      <w:r>
        <w:rPr>
          <w:rFonts w:hint="default" w:ascii="方正仿宋简体" w:hAnsi="方正仿宋简体" w:eastAsia="方正仿宋简体" w:cs="方正仿宋简体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年，实现老年友好型社区全覆盖。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0" w:right="272" w:firstLine="954" w:firstLineChars="300"/>
        <w:jc w:val="left"/>
      </w:pPr>
      <w:r>
        <w:rPr>
          <w:rFonts w:hint="eastAsia" w:ascii="黑体" w:hAnsi="宋体" w:eastAsia="黑体" w:cs="Times New Roman"/>
          <w:color w:val="282828"/>
          <w:spacing w:val="-1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三、工作任务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1、改善老年人的居住环境。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支持对老年人住房的空间布局、地面、扶手、厨房设备、如厕洗浴设备、紧急呼叫设备等进行适老化改造、维修和配备，降低老年人生活风险。建立社区防火和紧急救援网络，完善老年人住宅防火和紧急救援救助功能。定期开展独居、空巢、留守、失能（含失智）、重残、计划生育特殊家庭老年人家庭用水、用电和用气等设施安全检查，对老化或损坏的设施及时进行改造维修，排除安全隐患。加强社区生态环境建设，大力绿化和美化社区，营造卫生清洁、空气清新的社区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2、方便老年人的日常出行。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老年人住宅公共设施无障碍改造，重点对坡道、楼梯、电梯、扶手等进行改造，保障老年人出行安全。加强社区道路设施、休憩设施、信息化设施、服务设施等与老年人日常生活密切相关的设施和场所的无障碍建设。新建城乡社区提倡人车分流模式，加强步行系统安全设计和空间节点标志性设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3、提升为老年人服务的质量。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利用社区卫生服务中心、镇卫生院等定期为老年人提供生活方式和健康状况评估、体格检查、辅助检查和健康指导等健康管理服务， 为患病老年人提供基本医疗、康复护理、长期照护、安宁疗护等服务。开展老年人群营养状况监测和评价，制定满足不同老年人群营养需求的改善措施。深入推进医养结合，支持社区卫生服务机构、镇卫生院内部建设医养结合中心，为老年人提供多种形式的健康养老服务。利用社区日间照料中心及社会化资源为老年人提供生活照料、助餐助浴助洁、紧急救援、康复辅具租赁、精神慰藉、康复指导等多样化养老服务。广泛开展以老年人识骗、防骗为主要内容的宣传教育活动。建立定期巡访独居、空巢、留守、失能（含失智）、重残、计划生育特殊家庭老年人等的工作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4、扩大老年人的社会参与。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引导和组织老年人参与社区建设和管理活动，参与社区公益慈善、教科文卫等事业，支持社区老年人广泛开展自助、互助和志愿活动，充分发挥老年人的积极作用。因地制宜改造或修建综合性活动场所，配建有利于各年龄群体共同活动的健身和文化设施，为老年人和老年社会组织参与社区活动提供必要的场地、设施和经费保障，满足老年人社会参与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5、丰富老年人的精神文化生活。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鼓励社区自设老年教育学习点或与老年大学、教育机构和社会组织等合作，在社区设立老年教育学习点，方便老年人就近学习。有效整合乡村教育文化资源，发展农村社区的老年教育，以村民喜爱的形式开展适应老年人需求的教育活动。丰富老年教育内容和手段，积极开展老年人思想道德、科学普及、休闲娱乐、健康知识、艺术审美、智能生活、法律法规、家庭理财、代际沟通、生命尊严等方面的教育。鼓励老年人自主学习，支持建立不同类型的学习团队。组织多种形式的社区敬老爱老助老主题教育活动，加大对“敬老文明号”和“敬老爱老助老模范人物”的宣传。开展有利于促进代际互动、邻里互助的社区活动，增强不同代际间的文化融合和社会认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6、提高为老服务的科技化水平。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提高社区为老服务信息化水平，利用社区综合服务平台，有效对接服务供给与需求信息，加强健康养老终端设备的适老化设计与开发，为老年人提供方便的智慧健康养老服务。依托智慧网络平台和相关智能设备，为老年人的居家照护、医疗诊断、健康管理等提供远程服务及辅助技术服务。开展“智慧助老”行动，依托社区加大对老年人智能技术使用的宣教和培训，并为老年人在其高频活动场所保留必要的传统服务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ascii="方正黑体简体" w:hAnsi="方正黑体简体" w:eastAsia="方正黑体简体" w:cs="方正黑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四</w:t>
      </w:r>
      <w:r>
        <w:rPr>
          <w:rFonts w:hint="default" w:ascii="方正黑体简体" w:hAnsi="方正黑体简体" w:eastAsia="方正黑体简体" w:cs="方正黑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、工作要求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1、加强组织领导。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加强示范创建工作的组织领导，镇政府成立创建工作领导组（名单见附件一），具体负责创建实施工作。各村（社区）要充分认识示范性老年友好型社区创建工作的重要意义，把创建工作作为实施积极应对人口老龄化国家战略的一项具体举措，纳入当地重点工作任务，加大投入保障，确保创建工作稳步、持续、深入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2、强化指导检查。</w:t>
      </w:r>
      <w:r>
        <w:rPr>
          <w:rFonts w:hint="default" w:ascii="方正仿宋简体" w:hAnsi="方正仿宋简体" w:eastAsia="方正仿宋简体" w:cs="方正仿宋简体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加强对社区创建工作的督促，对照标准要求，开展创建工作，及时反馈创建工作中遇到的问题，总结好的经验与做法。在实践中不断完善创建工作机制，加大指导检查工作力度。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3、严明工作纪律。</w:t>
      </w:r>
      <w:r>
        <w:rPr>
          <w:rFonts w:hint="default" w:ascii="方正仿宋简体" w:hAnsi="方正仿宋简体" w:eastAsia="方正仿宋简体" w:cs="方正仿宋简体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坚持公平、公正、公开原则，按照自下而上、逐级推荐、逐级审核的工作程序开展申报工作。被推荐社区的创建工作情况要按程序逐级进行公示， 接受社会监督，每次公示时间不少于 7 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60" w:lineRule="exact"/>
        <w:ind w:left="120" w:right="272" w:firstLine="604" w:firstLineChars="200"/>
        <w:jc w:val="left"/>
      </w:pPr>
      <w:r>
        <w:rPr>
          <w:rFonts w:hint="default" w:ascii="方正楷体简体" w:hAnsi="方正楷体简体" w:eastAsia="方正楷体简体" w:cs="方正楷体简体"/>
          <w:b w:val="0"/>
          <w:bCs w:val="0"/>
          <w:color w:val="282828"/>
          <w:spacing w:val="-9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4、营造创建氛围。</w:t>
      </w:r>
      <w:r>
        <w:rPr>
          <w:rFonts w:hint="default" w:ascii="Times New Roman" w:hAnsi="Times New Roman" w:eastAsia="方正仿宋简体" w:cs="Times New Roman"/>
          <w:color w:val="282828"/>
          <w:spacing w:val="-2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充分利用电视、报纸、广播及网络、微信公众号等各类媒体媒介，大力倡导“积极老龄观、健康老龄化、幸福老年人”的理念，广泛宣传示范性老年友好型社区创建工作，营造浓厚的养老孝老敬老社会氛围。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90738"/>
    <w:rsid w:val="13E440AF"/>
    <w:rsid w:val="39C90738"/>
    <w:rsid w:val="58AC6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  <w:bdr w:val="none" w:color="auto" w:sz="0" w:space="0"/>
    </w:rPr>
  </w:style>
  <w:style w:type="character" w:styleId="6">
    <w:name w:val="FollowedHyperlink"/>
    <w:basedOn w:val="4"/>
    <w:uiPriority w:val="0"/>
    <w:rPr>
      <w:color w:val="282828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TML Definition"/>
    <w:basedOn w:val="4"/>
    <w:uiPriority w:val="0"/>
    <w:rPr>
      <w:i/>
      <w:iCs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282828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2021-10-15T01:46:00Z</dcterms:created>
  <dc:creator>浪里小白龙</dc:creator>
  <cp:lastModifiedBy>浪里小白龙</cp:lastModifiedBy>
  <dcterms:modified xsi:type="dcterms:W3CDTF">2021-10-15T01:48:55Z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CE8C025E589848AD9E3819C6910FC222</vt:lpwstr>
  </property>
</Properties>
</file>