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jc w:val="center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jc w:val="center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jc w:val="center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jc w:val="both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jc w:val="both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jc w:val="both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磨政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〔20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21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〕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83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号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               签发人：吴义云</w:t>
      </w:r>
    </w:p>
    <w:p>
      <w:pPr>
        <w:jc w:val="center"/>
        <w:rPr>
          <w:rFonts w:hint="eastAsia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步推进农村公路建设“七公开”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各村、镇直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各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为进一步推动农村公路建设公开工作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根据上级有关文件精神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现就进一步推进全镇农村公路“七公开</w:t>
      </w:r>
      <w:r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  <w:t>”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4"/>
          <w:szCs w:val="34"/>
        </w:rPr>
        <w:t>工作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一、提高认识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推进农村公路建设决策公开、管理公开、服务公开、结果公开、及时、准确地公开信息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广泛、全面地接受社会监督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从而更好地为农村经济社会发展和农民群众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服务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。各村要进一步提高认识、明确内容、压实责任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，务求公路建设公开工作取得实效。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4"/>
          <w:szCs w:val="34"/>
          <w:lang w:eastAsia="zh-CN"/>
        </w:rPr>
        <w:t>二、明确内容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0" w:firstLineChars="1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“七公开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内容包括: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  <w:t>1、建设计划</w:t>
      </w:r>
      <w:r>
        <w:rPr>
          <w:rFonts w:hint="eastAsia" w:ascii="方正楷体简体" w:hAnsi="方正楷体简体" w:eastAsia="方正楷体简体" w:cs="方正楷体简体"/>
          <w:sz w:val="34"/>
          <w:szCs w:val="34"/>
        </w:rPr>
        <w:t>。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镇、村农村公路建设计划要及时公开。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  <w:t>2、补助政策。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公开农村公路建设资金补助政策、补助标准、补助内容。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  <w:t>3、招投标。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符合招标条件的农村公路建设项目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应公开建设规模、技术标准、招标方式、中标结果等。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  <w:t>4、施工管理。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公开工程概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况、施工许可、参建单位(建设单位、设计、施工监理等)岗位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职责、主要原材料等。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  <w:t>5、质量监管。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公开质量管理单位或监督机构、主要职责、质监负责人、联系方式、检查内容及方法、检查结果等。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  <w:t>6、资金使用。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公开建设资金筹措、资金来源等。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  <w:t>7、工程验收。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公开工程验收方式、评定结果、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竣(交)工验收证书等。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三、压实责任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  <w:t>一要加强组织领导。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各村要高度重视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“七公开”工作，积极成立领导小组，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大力推进农村公路建设公开工作。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  <w:t>二要增强公开实效。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公开层级下沉到自然村、到户要确保群众对公开公示信息看得到、看得懂、能监督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确保公开公示效果。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</w:rPr>
        <w:t>三要严格监督考核。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镇政府纪委监察部门将定期检查“七公开”制度落实情况，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对于公开信息不准确、公开不及时的村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和单位将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60" w:firstLineChars="1400"/>
        <w:textAlignment w:val="auto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eastAsia="方正仿宋简体"/>
          <w:sz w:val="34"/>
          <w:szCs w:val="34"/>
        </w:rPr>
        <w:t>二〇二一年五月</w:t>
      </w:r>
      <w:r>
        <w:rPr>
          <w:rFonts w:hint="eastAsia" w:ascii="方正仿宋简体" w:eastAsia="方正仿宋简体"/>
          <w:sz w:val="34"/>
          <w:szCs w:val="34"/>
          <w:lang w:val="en-US" w:eastAsia="zh-CN"/>
        </w:rPr>
        <w:t>二十一</w:t>
      </w:r>
      <w:r>
        <w:rPr>
          <w:rFonts w:hint="eastAsia" w:ascii="方正仿宋简体" w:eastAsia="方正仿宋简体"/>
          <w:sz w:val="34"/>
          <w:szCs w:val="3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sectPr>
          <w:pgSz w:w="11906" w:h="16838"/>
          <w:pgMar w:top="1871" w:right="1531" w:bottom="1871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adjustRightInd w:val="0"/>
        <w:spacing w:line="600" w:lineRule="exact"/>
      </w:pPr>
    </w:p>
    <w:p>
      <w:pPr>
        <w:pBdr>
          <w:top w:val="single" w:color="auto" w:sz="8" w:space="1"/>
          <w:bottom w:val="single" w:color="auto" w:sz="8" w:space="1"/>
        </w:pBdr>
        <w:spacing w:line="560" w:lineRule="exact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ascii="Times New Roman" w:eastAsia="方正仿宋简体"/>
          <w:color w:val="000000"/>
          <w:sz w:val="34"/>
          <w:szCs w:val="34"/>
        </w:rPr>
        <w:t xml:space="preserve">磨子潭镇人民政府  </w:t>
      </w:r>
      <w:r>
        <w:rPr>
          <w:rFonts w:hint="eastAsia" w:ascii="Times New Roman" w:eastAsia="方正仿宋简体"/>
          <w:color w:val="000000"/>
          <w:sz w:val="34"/>
          <w:szCs w:val="34"/>
        </w:rPr>
        <w:t xml:space="preserve"> </w:t>
      </w:r>
      <w:r>
        <w:rPr>
          <w:rFonts w:ascii="Times New Roman" w:eastAsia="方正仿宋简体"/>
          <w:color w:val="000000"/>
          <w:sz w:val="34"/>
          <w:szCs w:val="34"/>
        </w:rPr>
        <w:t xml:space="preserve">       </w:t>
      </w:r>
      <w:r>
        <w:rPr>
          <w:rFonts w:hint="eastAsia" w:ascii="Times New Roman" w:eastAsia="方正仿宋简体"/>
          <w:color w:val="000000"/>
          <w:sz w:val="34"/>
          <w:szCs w:val="34"/>
        </w:rPr>
        <w:t xml:space="preserve"> </w:t>
      </w:r>
      <w:r>
        <w:rPr>
          <w:rFonts w:hint="eastAsia" w:ascii="Times New Roman" w:eastAsia="方正仿宋简体"/>
          <w:color w:val="000000"/>
          <w:sz w:val="34"/>
          <w:szCs w:val="34"/>
          <w:lang w:val="en-US" w:eastAsia="zh-CN"/>
        </w:rPr>
        <w:t xml:space="preserve">  </w:t>
      </w:r>
      <w:r>
        <w:rPr>
          <w:rFonts w:hint="eastAsia" w:ascii="Times New Roman" w:eastAsia="方正仿宋简体"/>
          <w:color w:val="000000"/>
          <w:sz w:val="34"/>
          <w:szCs w:val="34"/>
        </w:rPr>
        <w:t xml:space="preserve"> </w:t>
      </w:r>
      <w:r>
        <w:rPr>
          <w:rFonts w:ascii="Times New Roman" w:eastAsia="方正仿宋简体"/>
          <w:color w:val="000000"/>
          <w:sz w:val="34"/>
          <w:szCs w:val="34"/>
        </w:rPr>
        <w:t xml:space="preserve">  202</w:t>
      </w:r>
      <w:r>
        <w:rPr>
          <w:rFonts w:hint="eastAsia" w:eastAsia="方正仿宋简体"/>
          <w:color w:val="000000"/>
          <w:sz w:val="34"/>
          <w:szCs w:val="34"/>
        </w:rPr>
        <w:t>1</w:t>
      </w:r>
      <w:r>
        <w:rPr>
          <w:rFonts w:ascii="Times New Roman" w:eastAsia="方正仿宋简体"/>
          <w:color w:val="000000"/>
          <w:sz w:val="34"/>
          <w:szCs w:val="34"/>
        </w:rPr>
        <w:t>年</w:t>
      </w:r>
      <w:r>
        <w:rPr>
          <w:rFonts w:hint="eastAsia" w:ascii="Times New Roman" w:eastAsia="方正仿宋简体"/>
          <w:color w:val="000000"/>
          <w:sz w:val="34"/>
          <w:szCs w:val="34"/>
        </w:rPr>
        <w:t>5</w:t>
      </w:r>
      <w:r>
        <w:rPr>
          <w:rFonts w:ascii="Times New Roman" w:eastAsia="方正仿宋简体"/>
          <w:color w:val="000000"/>
          <w:sz w:val="34"/>
          <w:szCs w:val="34"/>
        </w:rPr>
        <w:t>月</w:t>
      </w:r>
      <w:r>
        <w:rPr>
          <w:rFonts w:hint="eastAsia" w:ascii="Times New Roman" w:eastAsia="方正仿宋简体"/>
          <w:color w:val="000000"/>
          <w:sz w:val="34"/>
          <w:szCs w:val="34"/>
          <w:lang w:val="en-US" w:eastAsia="zh-CN"/>
        </w:rPr>
        <w:t>21</w:t>
      </w:r>
      <w:r>
        <w:rPr>
          <w:rFonts w:ascii="Times New Roman" w:eastAsia="方正仿宋简体"/>
          <w:color w:val="000000"/>
          <w:sz w:val="34"/>
          <w:szCs w:val="34"/>
        </w:rPr>
        <w:t>日印发</w:t>
      </w:r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23460"/>
    <w:rsid w:val="03603075"/>
    <w:rsid w:val="0E2E2E49"/>
    <w:rsid w:val="2C30589F"/>
    <w:rsid w:val="2EDF3F90"/>
    <w:rsid w:val="3A5A2CFA"/>
    <w:rsid w:val="3B0407F9"/>
    <w:rsid w:val="400817A2"/>
    <w:rsid w:val="5CC63E2F"/>
    <w:rsid w:val="62454C06"/>
    <w:rsid w:val="63600DED"/>
    <w:rsid w:val="659724F9"/>
    <w:rsid w:val="67F23460"/>
    <w:rsid w:val="7CBB686A"/>
    <w:rsid w:val="7D6B1FCE"/>
    <w:rsid w:val="7E7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2020-09-09T01:16:00Z</dcterms:created>
  <dc:creator>Administrator</dc:creator>
  <cp:lastModifiedBy>xhj</cp:lastModifiedBy>
  <cp:lastPrinted>2021-06-03T02:38:00Z</cp:lastPrinted>
  <dcterms:modified xsi:type="dcterms:W3CDTF">2021-06-03T03:29:58Z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4C23FBB315914DD3AFD162221D572D6D</vt:lpwstr>
  </property>
  <property fmtid="{D5CDD505-2E9C-101B-9397-08002B2CF9AE}" pid="4" name="KSOSaveFontToCloudKey">
    <vt:lpwstr>251895050_cloud</vt:lpwstr>
  </property>
</Properties>
</file>