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但政办〔2020〕</w:t>
      </w:r>
      <w:r>
        <w:rPr>
          <w:rFonts w:hint="default" w:ascii="Times New Roman" w:hAnsi="Times New Roman" w:eastAsia="方正仿宋简体" w:cs="Times New Roman"/>
          <w:sz w:val="34"/>
          <w:szCs w:val="34"/>
          <w:lang w:val="en-US" w:eastAsia="zh-CN"/>
        </w:rPr>
        <w:t>13</w:t>
      </w:r>
      <w:r>
        <w:rPr>
          <w:rFonts w:hint="default" w:ascii="Times New Roman" w:hAnsi="Times New Roman" w:eastAsia="方正仿宋简体" w:cs="Times New Roman"/>
          <w:sz w:val="34"/>
          <w:szCs w:val="34"/>
        </w:rPr>
        <w:t>号</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关于印发《但家庙镇春季汛期安全生产</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大检查实施方案》的通知</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各村、镇安委会成员单位、各生产经营单位:</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为认真贯彻落实《关于开展2020春季安全生产大检查工作的通知（霍安〔2020〕3号）要求，结合县安委会第一次（扩大）电视电话会精神，进一步加强安全生产工作，有效防范生产安全事故发生，为春季汛期及疫情复产复工营造稳定的安全生产环境。经镇党委政府同意，决定于4月至6月在全镇范围内组织开展“春季汛期安全生产大检查”专项行动。现就有关事项通知如下：</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黑体简体" w:cs="Times New Roman"/>
          <w:sz w:val="34"/>
          <w:szCs w:val="34"/>
        </w:rPr>
        <w:t>一、总体要求</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以习近平新时代中国特色社会主义思想为指导，深入贯彻落实党的十九大和十九届三中全会精神，按照习近平总书记、李克强总理近期关于安全生产工作重要指示批示及全国安全生产电视电话会议精神，突出“防风险、除隐患、遏事故”主题，围绕安全生产风险管控“六项机制”建设，聚焦改革发展，深入宣传落实责任、防范风险、整治隐患、严格履行监管等安全生产重点工作，提升公众安全素质，增强全民应急意识，提高防灾减灾救灾能力。坚持全面检查与严格督促相结合、企业自查与政府督查相结合、属地负责与部门督导相结合，集中开展安全生产大检查，促进全镇安全生产形势持续稳定好转，为实现安全发展、绿色发展，提供强大的思想保证和稳定的安全生产环境。</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黑体简体" w:cs="Times New Roman"/>
          <w:sz w:val="34"/>
          <w:szCs w:val="34"/>
        </w:rPr>
        <w:t>二、专项行动范围和重点内容</w:t>
      </w:r>
      <w:r>
        <w:rPr>
          <w:rFonts w:hint="default" w:ascii="Times New Roman" w:hAnsi="Times New Roman" w:eastAsia="方正仿宋简体" w:cs="Times New Roman"/>
          <w:sz w:val="34"/>
          <w:szCs w:val="34"/>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此次“春季汛期安全生产大检查”专项行动的范围是全镇各行业领域、各类企业和人员密集场所。 </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黑体简体" w:cs="Times New Roman"/>
          <w:sz w:val="34"/>
          <w:szCs w:val="34"/>
        </w:rPr>
        <w:t>三、工作安排</w:t>
      </w:r>
      <w:r>
        <w:rPr>
          <w:rFonts w:hint="default" w:ascii="Times New Roman" w:hAnsi="Times New Roman" w:eastAsia="方正仿宋简体" w:cs="Times New Roman"/>
          <w:sz w:val="34"/>
          <w:szCs w:val="34"/>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从2020年4月至6月，集中3个月时间，开展“春季汛期安全生产大检查专项行动”。</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1、</w:t>
      </w:r>
      <w:r>
        <w:rPr>
          <w:rFonts w:hint="eastAsia" w:ascii="方正楷体简体" w:hAnsi="方正楷体简体" w:eastAsia="方正楷体简体" w:cs="方正楷体简体"/>
          <w:sz w:val="34"/>
          <w:szCs w:val="34"/>
        </w:rPr>
        <w:t>进一步增强安全生产工作的责任感和紧迫感。</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各村、各生产经营单位要认真贯彻落实国务院、省、市安全生产工作会议精神，从讲政治、顾大局、保稳定的高度出发，时刻绷紧安全生产这根弦，坚决克服麻痹思想和松懈情绪，强化安全生产“红线”意识，加强组织领导，认真分析形势，深刻汲取各类事故教训，进一步增强做好春季汛期及疫情防控复产复工期间安全生产工作的责任感和紧迫感，层层落实监管责任，建立安全生产长效机制，切实抓好安全生产工作。</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2、</w:t>
      </w:r>
      <w:r>
        <w:rPr>
          <w:rFonts w:hint="eastAsia" w:ascii="方正楷体简体" w:hAnsi="方正楷体简体" w:eastAsia="方正楷体简体" w:cs="方正楷体简体"/>
          <w:sz w:val="34"/>
          <w:szCs w:val="34"/>
        </w:rPr>
        <w:t>持续开展安全生产大检查，突出抓好重点行业领域隐患排查治理。</w:t>
      </w:r>
      <w:r>
        <w:rPr>
          <w:rFonts w:hint="default" w:ascii="Times New Roman" w:hAnsi="Times New Roman" w:eastAsia="方正仿宋简体" w:cs="Times New Roman"/>
          <w:sz w:val="34"/>
          <w:szCs w:val="34"/>
        </w:rPr>
        <w:t>镇安委会成员单位要针对当前春季及复产复工旺季的特点，精心组织，周密安排，加大隐患排查治理力度，加强督促检查，强化安全生产宣传教育，增强全民安全意识，促进全镇安全生产形势持续稳定。</w:t>
      </w:r>
    </w:p>
    <w:p>
      <w:pPr>
        <w:keepNext w:val="0"/>
        <w:keepLines w:val="0"/>
        <w:pageBreakBefore w:val="0"/>
        <w:widowControl/>
        <w:kinsoku/>
        <w:wordWrap/>
        <w:overflowPunct/>
        <w:topLinePunct w:val="0"/>
        <w:autoSpaceDE/>
        <w:autoSpaceDN/>
        <w:bidi w:val="0"/>
        <w:adjustRightInd w:val="0"/>
        <w:snapToGrid w:val="0"/>
        <w:spacing w:after="0" w:line="600" w:lineRule="exact"/>
        <w:ind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一是认真做好道路安全工作。</w:t>
      </w:r>
      <w:r>
        <w:rPr>
          <w:rFonts w:hint="default" w:ascii="Times New Roman" w:hAnsi="Times New Roman" w:eastAsia="方正仿宋简体" w:cs="Times New Roman"/>
          <w:sz w:val="34"/>
          <w:szCs w:val="34"/>
        </w:rPr>
        <w:t>各村、各有关部门要积极做好高温来临的防范工作，公安、交通运输等部门要针对春季汛期、大风、雷暴等强对流天气下的应急管理和救援准备，坚持主动、及时、科学有效应对。要加大对重点路段的管理，设置必要的安全防范设施和警示标志。突出抓好客车、旅游车、校车、危险化学品运输车及各种营运车辆监控和消毒管理，加强对司机乘客人员的安全管理，严厉查处超速超载、货车及农用车载客、疲劳驾驶、酒后驾驶等交通违法违规行为，严防较大以上安全事故的发生。</w:t>
      </w:r>
    </w:p>
    <w:p>
      <w:pPr>
        <w:keepNext w:val="0"/>
        <w:keepLines w:val="0"/>
        <w:pageBreakBefore w:val="0"/>
        <w:widowControl/>
        <w:kinsoku/>
        <w:wordWrap/>
        <w:overflowPunct/>
        <w:topLinePunct w:val="0"/>
        <w:autoSpaceDE/>
        <w:autoSpaceDN/>
        <w:bidi w:val="0"/>
        <w:adjustRightInd w:val="0"/>
        <w:snapToGrid w:val="0"/>
        <w:spacing w:after="0" w:line="600" w:lineRule="exact"/>
        <w:ind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二是加强人员密集场所安全监管。</w:t>
      </w:r>
      <w:r>
        <w:rPr>
          <w:rFonts w:hint="default" w:ascii="Times New Roman" w:hAnsi="Times New Roman" w:eastAsia="方正仿宋简体" w:cs="Times New Roman"/>
          <w:sz w:val="34"/>
          <w:szCs w:val="34"/>
        </w:rPr>
        <w:t>针对春季及复产复工高峰期、生产经营旺季的特点，深入开展经常性消防安全宣传教育，普及防火、灭火和自救逃生知识。加强在建工程、地下建筑、学校、医院、宾馆饭店、敬老院和劳动密集型企业等重点场所、重点部位，以及大排档、餐饮使用液化气等人员密集场所的消防安全工作，严防火灾事故。对重点消防单位和部位，要严密监控并制定应急预案，坚决取缔和查封不符合消防安全规定的场所，严格制定并落实各项安全保障措施，严防拥挤、踩踏等伤亡事故。</w:t>
      </w:r>
    </w:p>
    <w:p>
      <w:pPr>
        <w:keepNext w:val="0"/>
        <w:keepLines w:val="0"/>
        <w:pageBreakBefore w:val="0"/>
        <w:widowControl/>
        <w:kinsoku/>
        <w:wordWrap/>
        <w:overflowPunct/>
        <w:topLinePunct w:val="0"/>
        <w:autoSpaceDE/>
        <w:autoSpaceDN/>
        <w:bidi w:val="0"/>
        <w:adjustRightInd w:val="0"/>
        <w:snapToGrid w:val="0"/>
        <w:spacing w:after="0" w:line="600" w:lineRule="exact"/>
        <w:ind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三是加强烟花爆竹和危险化学品安全监管工作。</w:t>
      </w:r>
      <w:r>
        <w:rPr>
          <w:rFonts w:hint="default" w:ascii="Times New Roman" w:hAnsi="Times New Roman" w:eastAsia="方正仿宋简体" w:cs="Times New Roman"/>
          <w:sz w:val="34"/>
          <w:szCs w:val="34"/>
        </w:rPr>
        <w:t>始终保持烟花爆竹“打非”高压态势，切实加强对烟花爆竹安全监管，对集镇和农村以及城乡结合部烟花爆竹零售网点开展“拉网式”巡查检查，严厉打击非法生产经营行为。继续抓好危险化学品专项整治工作，强化危险化学品等易燃易爆物品生产、储存、销售、使用、运输等各环节安全监管，严防危险化学品丢失、泄漏、污染、中毒和爆炸等事故发生。</w:t>
      </w:r>
    </w:p>
    <w:p>
      <w:pPr>
        <w:keepNext w:val="0"/>
        <w:keepLines w:val="0"/>
        <w:pageBreakBefore w:val="0"/>
        <w:widowControl/>
        <w:kinsoku/>
        <w:wordWrap/>
        <w:overflowPunct/>
        <w:topLinePunct w:val="0"/>
        <w:autoSpaceDE/>
        <w:autoSpaceDN/>
        <w:bidi w:val="0"/>
        <w:adjustRightInd w:val="0"/>
        <w:snapToGrid w:val="0"/>
        <w:spacing w:after="0" w:line="600" w:lineRule="exact"/>
        <w:ind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四是加强建筑施工监管。</w:t>
      </w:r>
      <w:r>
        <w:rPr>
          <w:rFonts w:hint="default" w:ascii="Times New Roman" w:hAnsi="Times New Roman" w:eastAsia="方正仿宋简体" w:cs="Times New Roman"/>
          <w:sz w:val="34"/>
          <w:szCs w:val="34"/>
        </w:rPr>
        <w:t>加强建筑行业尤其是双拥大道的施工安全监管，重点防范坍塌、高处坠落、工人高温作业、塔吊倒塌等安全生产事故发生，对现场管理秩序混乱、隐患严重的工地必须立即停工整顿。</w:t>
      </w:r>
    </w:p>
    <w:p>
      <w:pPr>
        <w:keepNext w:val="0"/>
        <w:keepLines w:val="0"/>
        <w:pageBreakBefore w:val="0"/>
        <w:widowControl/>
        <w:kinsoku/>
        <w:wordWrap/>
        <w:overflowPunct/>
        <w:topLinePunct w:val="0"/>
        <w:autoSpaceDE/>
        <w:autoSpaceDN/>
        <w:bidi w:val="0"/>
        <w:adjustRightInd w:val="0"/>
        <w:snapToGrid w:val="0"/>
        <w:spacing w:after="0" w:line="600" w:lineRule="exact"/>
        <w:ind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五是加强工业企业安全生产监管。</w:t>
      </w:r>
      <w:r>
        <w:rPr>
          <w:rFonts w:hint="default" w:ascii="Times New Roman" w:hAnsi="Times New Roman" w:eastAsia="方正仿宋简体" w:cs="Times New Roman"/>
          <w:sz w:val="34"/>
          <w:szCs w:val="34"/>
        </w:rPr>
        <w:t>镇安委会成员单位要加强对汛期特殊天气期间工业企业和山塘河道的安全监管。重点对锅炉、压力管道（容器）、起重机械、煤气等危险设备设施的安全检查。抓好安全教育，提高职工对上下班途中的安全意识，防范交通事故发生。</w:t>
      </w:r>
    </w:p>
    <w:p>
      <w:pPr>
        <w:keepNext w:val="0"/>
        <w:keepLines w:val="0"/>
        <w:pageBreakBefore w:val="0"/>
        <w:widowControl/>
        <w:kinsoku/>
        <w:wordWrap/>
        <w:overflowPunct/>
        <w:topLinePunct w:val="0"/>
        <w:autoSpaceDE/>
        <w:autoSpaceDN/>
        <w:bidi w:val="0"/>
        <w:adjustRightInd w:val="0"/>
        <w:snapToGrid w:val="0"/>
        <w:spacing w:after="0" w:line="600" w:lineRule="exact"/>
        <w:ind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六</w:t>
      </w:r>
      <w:r>
        <w:rPr>
          <w:rFonts w:hint="default" w:ascii="Times New Roman" w:hAnsi="Times New Roman" w:eastAsia="方正仿宋简体" w:cs="Times New Roman"/>
          <w:b/>
          <w:bCs/>
          <w:sz w:val="34"/>
          <w:szCs w:val="34"/>
          <w:lang w:val="en-US" w:eastAsia="zh-CN"/>
        </w:rPr>
        <w:t>是</w:t>
      </w:r>
      <w:r>
        <w:rPr>
          <w:rFonts w:hint="default" w:ascii="Times New Roman" w:hAnsi="Times New Roman" w:eastAsia="方正仿宋简体" w:cs="Times New Roman"/>
          <w:b/>
          <w:bCs/>
          <w:sz w:val="34"/>
          <w:szCs w:val="34"/>
        </w:rPr>
        <w:t>加强旅游安全监管。</w:t>
      </w:r>
      <w:r>
        <w:rPr>
          <w:rFonts w:hint="default" w:ascii="Times New Roman" w:hAnsi="Times New Roman" w:eastAsia="方正仿宋简体" w:cs="Times New Roman"/>
          <w:sz w:val="34"/>
          <w:szCs w:val="34"/>
        </w:rPr>
        <w:t>加强对旅游景区危险路段、安全通道、游乐设施、消防设施的安全监管，切实加强旅游车辆、旅行社、旅游饭店的管理，严厉打击各类非法违法违规行为，严防群死群伤安全事故发生。</w:t>
      </w:r>
    </w:p>
    <w:p>
      <w:pPr>
        <w:keepNext w:val="0"/>
        <w:keepLines w:val="0"/>
        <w:pageBreakBefore w:val="0"/>
        <w:widowControl/>
        <w:kinsoku/>
        <w:wordWrap/>
        <w:overflowPunct/>
        <w:topLinePunct w:val="0"/>
        <w:autoSpaceDE/>
        <w:autoSpaceDN/>
        <w:bidi w:val="0"/>
        <w:adjustRightInd w:val="0"/>
        <w:snapToGrid w:val="0"/>
        <w:spacing w:after="0" w:line="600" w:lineRule="exact"/>
        <w:ind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七</w:t>
      </w:r>
      <w:r>
        <w:rPr>
          <w:rFonts w:hint="default" w:ascii="Times New Roman" w:hAnsi="Times New Roman" w:eastAsia="方正仿宋简体" w:cs="Times New Roman"/>
          <w:b/>
          <w:bCs/>
          <w:sz w:val="34"/>
          <w:szCs w:val="34"/>
          <w:lang w:val="en-US" w:eastAsia="zh-CN"/>
        </w:rPr>
        <w:t>是</w:t>
      </w:r>
      <w:r>
        <w:rPr>
          <w:rFonts w:hint="default" w:ascii="Times New Roman" w:hAnsi="Times New Roman" w:eastAsia="方正仿宋简体" w:cs="Times New Roman"/>
          <w:b/>
          <w:bCs/>
          <w:sz w:val="34"/>
          <w:szCs w:val="34"/>
        </w:rPr>
        <w:t>加强小型制衣作坊监管。</w:t>
      </w:r>
      <w:r>
        <w:rPr>
          <w:rFonts w:hint="default" w:ascii="Times New Roman" w:hAnsi="Times New Roman" w:eastAsia="方正仿宋简体" w:cs="Times New Roman"/>
          <w:sz w:val="34"/>
          <w:szCs w:val="34"/>
        </w:rPr>
        <w:t>针对我镇小型加工作坊数量增加、安全设施滞后的特点，采取常态化检查，抽调供电部门专业力量对小型作坊线路老化问题进行综合摸底，责令限期整改，督促制衣作坊消防设施方面投入，对于拒不整改依法依规向上级主管部门报告，严格按照县政府关于制衣作坊整治的文件落实整改，确保安全规范达标。</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同时，还要加强联合检查督查，继续深入开展民用爆炸物品、农机、渔业、电力、教育、卫生、特种设备、有限空间作业、水利、食品药品、商贸、粮食等行业领域安全生产大检查，切实消除事故隐患。加强城乡各项基础设施的安全检查和故障抢修，确保供水、供电、通讯等设备设施安全运转，严防煤气中毒、电瓶车充电引发火灾等，确保广大人民群众生活稳定财产安全。</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黑体简体" w:cs="Times New Roman"/>
          <w:sz w:val="34"/>
          <w:szCs w:val="34"/>
        </w:rPr>
        <w:t>四、工作要求</w:t>
      </w:r>
    </w:p>
    <w:p>
      <w:pPr>
        <w:keepNext w:val="0"/>
        <w:keepLines w:val="0"/>
        <w:pageBreakBefore w:val="0"/>
        <w:widowControl/>
        <w:kinsoku/>
        <w:wordWrap/>
        <w:overflowPunct/>
        <w:topLinePunct w:val="0"/>
        <w:autoSpaceDE/>
        <w:autoSpaceDN/>
        <w:bidi w:val="0"/>
        <w:adjustRightInd w:val="0"/>
        <w:snapToGrid w:val="0"/>
        <w:spacing w:after="0" w:line="600" w:lineRule="exact"/>
        <w:ind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1、认真开展检查。</w:t>
      </w:r>
      <w:r>
        <w:rPr>
          <w:rFonts w:hint="default" w:ascii="Times New Roman" w:hAnsi="Times New Roman" w:eastAsia="方正仿宋简体" w:cs="Times New Roman"/>
          <w:sz w:val="34"/>
          <w:szCs w:val="34"/>
        </w:rPr>
        <w:t>结合实际制定检查表，详细列明检查事项、具体内容和检查标准，在企业自查自改的基础上，组织检查组深入企业开展对表检查，对高危行业领域企业要做到检查全覆盖。对检查发现的每一项违法违规行为，要依法严格落实查封、扣押、停电、停供民用爆炸物品、吊销证照和停产整顿、关闭取缔、上限处罚、追究法律责任“四个一律”等执法措施。对检查发现的每一项事故隐患，要严格落实整改责任，制定整改措施，立即整改。对重大事故隐患实行挂牌督办，确保整改到位。</w:t>
      </w:r>
    </w:p>
    <w:p>
      <w:pPr>
        <w:keepNext w:val="0"/>
        <w:keepLines w:val="0"/>
        <w:pageBreakBefore w:val="0"/>
        <w:widowControl/>
        <w:kinsoku/>
        <w:wordWrap/>
        <w:overflowPunct/>
        <w:topLinePunct w:val="0"/>
        <w:autoSpaceDE/>
        <w:autoSpaceDN/>
        <w:bidi w:val="0"/>
        <w:adjustRightInd w:val="0"/>
        <w:snapToGrid w:val="0"/>
        <w:spacing w:after="0" w:line="600" w:lineRule="exact"/>
        <w:ind w:firstLine="683" w:firstLineChars="200"/>
        <w:jc w:val="both"/>
        <w:textAlignment w:val="auto"/>
        <w:rPr>
          <w:rFonts w:hint="default" w:ascii="Times New Roman" w:hAnsi="Times New Roman" w:eastAsia="方正仿宋简体" w:cs="Times New Roman"/>
          <w:b/>
          <w:bCs/>
          <w:sz w:val="34"/>
          <w:szCs w:val="34"/>
        </w:rPr>
      </w:pPr>
      <w:r>
        <w:rPr>
          <w:rFonts w:hint="default" w:ascii="Times New Roman" w:hAnsi="Times New Roman" w:eastAsia="方正仿宋简体" w:cs="Times New Roman"/>
          <w:b/>
          <w:bCs/>
          <w:sz w:val="34"/>
          <w:szCs w:val="34"/>
        </w:rPr>
        <w:t>第一组：</w:t>
      </w:r>
    </w:p>
    <w:p>
      <w:pPr>
        <w:keepNext w:val="0"/>
        <w:keepLines w:val="0"/>
        <w:pageBreakBefore w:val="0"/>
        <w:widowControl/>
        <w:kinsoku/>
        <w:wordWrap/>
        <w:overflowPunct/>
        <w:topLinePunct w:val="0"/>
        <w:autoSpaceDE/>
        <w:autoSpaceDN/>
        <w:bidi w:val="0"/>
        <w:adjustRightInd w:val="0"/>
        <w:snapToGrid w:val="0"/>
        <w:spacing w:after="0" w:line="620" w:lineRule="exact"/>
        <w:ind w:firstLine="680" w:firstLineChars="200"/>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rPr>
        <w:t xml:space="preserve">组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长：</w:t>
      </w:r>
      <w:r>
        <w:rPr>
          <w:rFonts w:hint="default" w:ascii="Times New Roman" w:hAnsi="Times New Roman" w:eastAsia="方正仿宋简体" w:cs="Times New Roman"/>
          <w:sz w:val="34"/>
          <w:szCs w:val="34"/>
          <w:lang w:val="en-US" w:eastAsia="zh-CN"/>
        </w:rPr>
        <w:t xml:space="preserve">陈  </w:t>
      </w:r>
      <w:r>
        <w:rPr>
          <w:rFonts w:hint="default" w:ascii="Times New Roman" w:hAnsi="Times New Roman" w:eastAsia="方正仿宋简体" w:cs="Times New Roman"/>
          <w:sz w:val="34"/>
          <w:szCs w:val="34"/>
        </w:rPr>
        <w:t xml:space="preserve">  </w:t>
      </w:r>
      <w:r>
        <w:rPr>
          <w:rFonts w:hint="default" w:ascii="Times New Roman" w:hAnsi="Times New Roman" w:eastAsia="方正仿宋简体" w:cs="Times New Roman"/>
          <w:sz w:val="34"/>
          <w:szCs w:val="34"/>
          <w:lang w:val="en-US" w:eastAsia="zh-CN"/>
        </w:rPr>
        <w:t>波</w:t>
      </w:r>
    </w:p>
    <w:p>
      <w:pPr>
        <w:keepNext w:val="0"/>
        <w:keepLines w:val="0"/>
        <w:pageBreakBefore w:val="0"/>
        <w:widowControl/>
        <w:kinsoku/>
        <w:wordWrap/>
        <w:overflowPunct/>
        <w:topLinePunct w:val="0"/>
        <w:autoSpaceDE/>
        <w:autoSpaceDN/>
        <w:bidi w:val="0"/>
        <w:adjustRightInd w:val="0"/>
        <w:snapToGrid w:val="0"/>
        <w:spacing w:after="0" w:line="62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副组长：孔祥琦  </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成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员：汪家海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曹安平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 王玉生</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督查范围：镇内所有在建工程及公共设施、农民自建房。汪家海同志负责检查档案整理。</w:t>
      </w:r>
    </w:p>
    <w:p>
      <w:pPr>
        <w:keepNext w:val="0"/>
        <w:keepLines w:val="0"/>
        <w:pageBreakBefore w:val="0"/>
        <w:widowControl/>
        <w:kinsoku/>
        <w:wordWrap/>
        <w:overflowPunct/>
        <w:topLinePunct w:val="0"/>
        <w:autoSpaceDE/>
        <w:autoSpaceDN/>
        <w:bidi w:val="0"/>
        <w:adjustRightInd w:val="0"/>
        <w:snapToGrid w:val="0"/>
        <w:spacing w:after="0" w:line="600" w:lineRule="exact"/>
        <w:ind w:firstLine="683" w:firstLineChars="200"/>
        <w:jc w:val="both"/>
        <w:textAlignment w:val="auto"/>
        <w:rPr>
          <w:rFonts w:hint="default" w:ascii="Times New Roman" w:hAnsi="Times New Roman" w:eastAsia="方正仿宋简体" w:cs="Times New Roman"/>
          <w:b/>
          <w:bCs/>
          <w:sz w:val="34"/>
          <w:szCs w:val="34"/>
        </w:rPr>
      </w:pPr>
      <w:r>
        <w:rPr>
          <w:rFonts w:hint="default" w:ascii="Times New Roman" w:hAnsi="Times New Roman" w:eastAsia="方正仿宋简体" w:cs="Times New Roman"/>
          <w:b/>
          <w:bCs/>
          <w:sz w:val="34"/>
          <w:szCs w:val="34"/>
        </w:rPr>
        <w:t>第二组：</w:t>
      </w:r>
    </w:p>
    <w:p>
      <w:pPr>
        <w:keepNext w:val="0"/>
        <w:keepLines w:val="0"/>
        <w:pageBreakBefore w:val="0"/>
        <w:widowControl/>
        <w:kinsoku/>
        <w:wordWrap/>
        <w:overflowPunct/>
        <w:topLinePunct w:val="0"/>
        <w:autoSpaceDE/>
        <w:autoSpaceDN/>
        <w:bidi w:val="0"/>
        <w:adjustRightInd w:val="0"/>
        <w:snapToGrid w:val="0"/>
        <w:spacing w:after="0" w:line="620" w:lineRule="exact"/>
        <w:ind w:firstLine="680" w:firstLineChars="200"/>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rPr>
        <w:t xml:space="preserve">组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长：</w:t>
      </w:r>
      <w:r>
        <w:rPr>
          <w:rFonts w:hint="default" w:ascii="Times New Roman" w:hAnsi="Times New Roman" w:eastAsia="方正仿宋简体" w:cs="Times New Roman"/>
          <w:sz w:val="34"/>
          <w:szCs w:val="34"/>
          <w:lang w:val="en-US" w:eastAsia="zh-CN"/>
        </w:rPr>
        <w:t>程</w:t>
      </w:r>
      <w:r>
        <w:rPr>
          <w:rFonts w:hint="default" w:ascii="Times New Roman" w:hAnsi="Times New Roman" w:eastAsia="方正仿宋简体" w:cs="Times New Roman"/>
          <w:sz w:val="34"/>
          <w:szCs w:val="34"/>
        </w:rPr>
        <w:t xml:space="preserve">  </w:t>
      </w:r>
      <w:r>
        <w:rPr>
          <w:rFonts w:hint="default" w:ascii="Times New Roman" w:hAnsi="Times New Roman" w:eastAsia="方正仿宋简体" w:cs="Times New Roman"/>
          <w:sz w:val="34"/>
          <w:szCs w:val="34"/>
          <w:lang w:val="en-US" w:eastAsia="zh-CN"/>
        </w:rPr>
        <w:t>浩</w:t>
      </w:r>
    </w:p>
    <w:p>
      <w:pPr>
        <w:keepNext w:val="0"/>
        <w:keepLines w:val="0"/>
        <w:pageBreakBefore w:val="0"/>
        <w:widowControl/>
        <w:kinsoku/>
        <w:wordWrap/>
        <w:overflowPunct/>
        <w:topLinePunct w:val="0"/>
        <w:autoSpaceDE/>
        <w:autoSpaceDN/>
        <w:bidi w:val="0"/>
        <w:adjustRightInd w:val="0"/>
        <w:snapToGrid w:val="0"/>
        <w:spacing w:after="0" w:line="62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rPr>
        <w:t xml:space="preserve">副组长：陈正发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 </w:t>
      </w:r>
      <w:r>
        <w:rPr>
          <w:rFonts w:hint="default" w:ascii="Times New Roman" w:hAnsi="Times New Roman" w:eastAsia="方正仿宋简体" w:cs="Times New Roman"/>
          <w:sz w:val="34"/>
          <w:szCs w:val="34"/>
          <w:lang w:val="en-US" w:eastAsia="zh-CN"/>
        </w:rPr>
        <w:t>张</w:t>
      </w:r>
      <w:r>
        <w:rPr>
          <w:rFonts w:hint="default" w:ascii="Times New Roman" w:hAnsi="Times New Roman" w:eastAsia="方正仿宋简体" w:cs="Times New Roman"/>
          <w:sz w:val="34"/>
          <w:szCs w:val="34"/>
        </w:rPr>
        <w:t xml:space="preserve">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 </w:t>
      </w:r>
      <w:r>
        <w:rPr>
          <w:rFonts w:hint="default" w:ascii="Times New Roman" w:hAnsi="Times New Roman" w:eastAsia="方正仿宋简体" w:cs="Times New Roman"/>
          <w:sz w:val="34"/>
          <w:szCs w:val="34"/>
          <w:lang w:val="en-US" w:eastAsia="zh-CN"/>
        </w:rPr>
        <w:t>婧</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成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员：李良三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 何祥兵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 陈以田</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督查范围：农田水利、护林防火、农机、农电、敬老院。李良三同志负责检查档案整理。</w:t>
      </w:r>
    </w:p>
    <w:p>
      <w:pPr>
        <w:keepNext w:val="0"/>
        <w:keepLines w:val="0"/>
        <w:pageBreakBefore w:val="0"/>
        <w:widowControl/>
        <w:kinsoku/>
        <w:wordWrap/>
        <w:overflowPunct/>
        <w:topLinePunct w:val="0"/>
        <w:autoSpaceDE/>
        <w:autoSpaceDN/>
        <w:bidi w:val="0"/>
        <w:adjustRightInd w:val="0"/>
        <w:snapToGrid w:val="0"/>
        <w:spacing w:after="0" w:line="600" w:lineRule="exact"/>
        <w:ind w:firstLine="683" w:firstLineChars="200"/>
        <w:jc w:val="both"/>
        <w:textAlignment w:val="auto"/>
        <w:rPr>
          <w:rFonts w:hint="default" w:ascii="Times New Roman" w:hAnsi="Times New Roman" w:eastAsia="方正仿宋简体" w:cs="Times New Roman"/>
          <w:b/>
          <w:bCs/>
          <w:sz w:val="34"/>
          <w:szCs w:val="34"/>
        </w:rPr>
      </w:pPr>
      <w:r>
        <w:rPr>
          <w:rFonts w:hint="default" w:ascii="Times New Roman" w:hAnsi="Times New Roman" w:eastAsia="方正仿宋简体" w:cs="Times New Roman"/>
          <w:b/>
          <w:bCs/>
          <w:sz w:val="34"/>
          <w:szCs w:val="34"/>
        </w:rPr>
        <w:t>第三组：</w:t>
      </w:r>
    </w:p>
    <w:p>
      <w:pPr>
        <w:keepNext w:val="0"/>
        <w:keepLines w:val="0"/>
        <w:pageBreakBefore w:val="0"/>
        <w:widowControl/>
        <w:kinsoku/>
        <w:wordWrap/>
        <w:overflowPunct/>
        <w:topLinePunct w:val="0"/>
        <w:autoSpaceDE/>
        <w:autoSpaceDN/>
        <w:bidi w:val="0"/>
        <w:adjustRightInd w:val="0"/>
        <w:snapToGrid w:val="0"/>
        <w:spacing w:after="0" w:line="62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组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长：汪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 杰</w:t>
      </w:r>
    </w:p>
    <w:p>
      <w:pPr>
        <w:keepNext w:val="0"/>
        <w:keepLines w:val="0"/>
        <w:pageBreakBefore w:val="0"/>
        <w:widowControl/>
        <w:kinsoku/>
        <w:wordWrap/>
        <w:overflowPunct/>
        <w:topLinePunct w:val="0"/>
        <w:autoSpaceDE/>
        <w:autoSpaceDN/>
        <w:bidi w:val="0"/>
        <w:adjustRightInd w:val="0"/>
        <w:snapToGrid w:val="0"/>
        <w:spacing w:after="0" w:line="620" w:lineRule="exact"/>
        <w:ind w:firstLine="680" w:firstLineChars="200"/>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rPr>
        <w:t>副组长：</w:t>
      </w:r>
      <w:r>
        <w:rPr>
          <w:rFonts w:hint="default" w:ascii="Times New Roman" w:hAnsi="Times New Roman" w:eastAsia="方正仿宋简体" w:cs="Times New Roman"/>
          <w:sz w:val="34"/>
          <w:szCs w:val="34"/>
          <w:lang w:val="en-US" w:eastAsia="zh-CN"/>
        </w:rPr>
        <w:t>魏</w:t>
      </w:r>
      <w:r>
        <w:rPr>
          <w:rFonts w:hint="default" w:ascii="Times New Roman" w:hAnsi="Times New Roman" w:eastAsia="方正仿宋简体" w:cs="Times New Roman"/>
          <w:sz w:val="34"/>
          <w:szCs w:val="34"/>
        </w:rPr>
        <w:t xml:space="preserve">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 </w:t>
      </w:r>
      <w:r>
        <w:rPr>
          <w:rFonts w:hint="default" w:ascii="Times New Roman" w:hAnsi="Times New Roman" w:eastAsia="方正仿宋简体" w:cs="Times New Roman"/>
          <w:sz w:val="34"/>
          <w:szCs w:val="34"/>
          <w:lang w:val="en-US" w:eastAsia="zh-CN"/>
        </w:rPr>
        <w:t>伟</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b/>
          <w:bCs/>
          <w:sz w:val="34"/>
          <w:szCs w:val="34"/>
        </w:rPr>
      </w:pPr>
      <w:r>
        <w:rPr>
          <w:rFonts w:hint="default" w:ascii="Times New Roman" w:hAnsi="Times New Roman" w:eastAsia="方正仿宋简体" w:cs="Times New Roman"/>
          <w:sz w:val="34"/>
          <w:szCs w:val="34"/>
        </w:rPr>
        <w:t xml:space="preserve">成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员：朱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 军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 李长虹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 汪瑞军</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督查范围：镇内所有企业、烟花爆竹“打非”。汪瑞军同志负责检查档案整理。</w:t>
      </w:r>
    </w:p>
    <w:p>
      <w:pPr>
        <w:keepNext w:val="0"/>
        <w:keepLines w:val="0"/>
        <w:pageBreakBefore w:val="0"/>
        <w:widowControl/>
        <w:kinsoku/>
        <w:wordWrap/>
        <w:overflowPunct/>
        <w:topLinePunct w:val="0"/>
        <w:autoSpaceDE/>
        <w:autoSpaceDN/>
        <w:bidi w:val="0"/>
        <w:adjustRightInd w:val="0"/>
        <w:snapToGrid w:val="0"/>
        <w:spacing w:after="0" w:line="620" w:lineRule="exact"/>
        <w:ind w:firstLine="683" w:firstLineChars="200"/>
        <w:textAlignment w:val="auto"/>
        <w:rPr>
          <w:rFonts w:hint="default" w:ascii="Times New Roman" w:hAnsi="Times New Roman" w:eastAsia="方正仿宋简体" w:cs="Times New Roman"/>
          <w:b/>
          <w:bCs/>
          <w:sz w:val="34"/>
          <w:szCs w:val="34"/>
        </w:rPr>
      </w:pPr>
      <w:r>
        <w:rPr>
          <w:rFonts w:hint="default" w:ascii="Times New Roman" w:hAnsi="Times New Roman" w:eastAsia="方正仿宋简体" w:cs="Times New Roman"/>
          <w:b/>
          <w:bCs/>
          <w:sz w:val="34"/>
          <w:szCs w:val="34"/>
        </w:rPr>
        <w:t>第四组：</w:t>
      </w:r>
    </w:p>
    <w:p>
      <w:pPr>
        <w:keepNext w:val="0"/>
        <w:keepLines w:val="0"/>
        <w:pageBreakBefore w:val="0"/>
        <w:widowControl/>
        <w:kinsoku/>
        <w:wordWrap/>
        <w:overflowPunct/>
        <w:topLinePunct w:val="0"/>
        <w:autoSpaceDE/>
        <w:autoSpaceDN/>
        <w:bidi w:val="0"/>
        <w:adjustRightInd w:val="0"/>
        <w:snapToGrid w:val="0"/>
        <w:spacing w:after="0" w:line="620" w:lineRule="exact"/>
        <w:ind w:firstLine="680" w:firstLineChars="200"/>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rPr>
        <w:t xml:space="preserve">组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长：刘益春</w:t>
      </w:r>
    </w:p>
    <w:p>
      <w:pPr>
        <w:keepNext w:val="0"/>
        <w:keepLines w:val="0"/>
        <w:pageBreakBefore w:val="0"/>
        <w:widowControl/>
        <w:kinsoku/>
        <w:wordWrap/>
        <w:overflowPunct/>
        <w:topLinePunct w:val="0"/>
        <w:autoSpaceDE/>
        <w:autoSpaceDN/>
        <w:bidi w:val="0"/>
        <w:adjustRightInd w:val="0"/>
        <w:snapToGrid w:val="0"/>
        <w:spacing w:after="0" w:line="62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副组长：邓宏超</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b/>
          <w:bCs/>
          <w:sz w:val="34"/>
          <w:szCs w:val="34"/>
        </w:rPr>
      </w:pPr>
      <w:r>
        <w:rPr>
          <w:rFonts w:hint="default" w:ascii="Times New Roman" w:hAnsi="Times New Roman" w:eastAsia="方正仿宋简体" w:cs="Times New Roman"/>
          <w:sz w:val="34"/>
          <w:szCs w:val="34"/>
        </w:rPr>
        <w:t xml:space="preserve">成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员：严思胜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 田祥俊  </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 xml:space="preserve"> 吴道友</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督查范围：道路交通、各中小学及幼儿园、卫生院等人员密集场所及食品卫生等。吴道友同志负责检查档案整理。</w:t>
      </w:r>
    </w:p>
    <w:p>
      <w:pPr>
        <w:keepNext w:val="0"/>
        <w:keepLines w:val="0"/>
        <w:pageBreakBefore w:val="0"/>
        <w:widowControl/>
        <w:kinsoku/>
        <w:wordWrap/>
        <w:overflowPunct/>
        <w:topLinePunct w:val="0"/>
        <w:autoSpaceDE/>
        <w:autoSpaceDN/>
        <w:bidi w:val="0"/>
        <w:adjustRightInd w:val="0"/>
        <w:snapToGrid w:val="0"/>
        <w:spacing w:after="0" w:line="600" w:lineRule="exact"/>
        <w:ind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2、加强应急防范。</w:t>
      </w:r>
      <w:r>
        <w:rPr>
          <w:rFonts w:hint="default" w:ascii="Times New Roman" w:hAnsi="Times New Roman" w:eastAsia="方正仿宋简体" w:cs="Times New Roman"/>
          <w:sz w:val="34"/>
          <w:szCs w:val="34"/>
        </w:rPr>
        <w:t>各村、各生产经营单位要进一步完善春季汛期安全生产应急预案，加强应急值守，严格执行领导干部到岗带班、关键岗位24小时值班和安全生产事故信息报告制度，畅通信息渠道。加强事故预警报告，强化应急处置力量准备，建立联合应急处置机制，一旦发生事故或紧急情况，要立即报告并启动应急预案，及时有效开展应急救援和处置，努力减少人员伤亡和损失。</w:t>
      </w:r>
    </w:p>
    <w:p>
      <w:pPr>
        <w:keepNext w:val="0"/>
        <w:keepLines w:val="0"/>
        <w:pageBreakBefore w:val="0"/>
        <w:widowControl/>
        <w:kinsoku/>
        <w:wordWrap/>
        <w:overflowPunct/>
        <w:topLinePunct w:val="0"/>
        <w:autoSpaceDE/>
        <w:autoSpaceDN/>
        <w:bidi w:val="0"/>
        <w:adjustRightInd w:val="0"/>
        <w:snapToGrid w:val="0"/>
        <w:spacing w:after="0" w:line="600" w:lineRule="exact"/>
        <w:ind w:firstLine="683"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3、强化巡查督查。</w:t>
      </w:r>
      <w:r>
        <w:rPr>
          <w:rFonts w:hint="default" w:ascii="Times New Roman" w:hAnsi="Times New Roman" w:eastAsia="方正仿宋简体" w:cs="Times New Roman"/>
          <w:sz w:val="34"/>
          <w:szCs w:val="34"/>
        </w:rPr>
        <w:t>镇安监所要进一步建立健全安全生产巡查督查制度，采取专家“会诊”、综合督查、抽查与互查等方式，对安全生产大检查和隐患排查治理情况进行巡查督查。对巡查督查中发现的各类隐患，能立即整改的要立即整改；不能立即整改的，要限期整改，落实监控措施；对存在重大事故隐患且一时难以整改的，要立即予以停产停业整治，切实加强安全生产监管。要进一步严格安全生产责任追究制，依法依规严肃查处每一起事故，对因工作不力或责任不落实导致发生安全生产事故、造成恶劣社会影响的，将依照有关法律法规，报上级主管部门严肃追究涉事单位和责任人员的责任，并严查事故责任单位的主体责任，绝不姑息迁就。镇党委、政府成立了“春季汛期安全生产大检查”督查组开展综合检查督查。</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请各组将检查工作开展情况于6月30日前报镇安监所。镇安委会办公室联系电话：0564—3900617。</w:t>
      </w: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附件：但家庙镇“春季汛期”行动检查现场检查记录</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E/>
        <w:autoSpaceDN/>
        <w:bidi w:val="0"/>
        <w:adjustRightInd w:val="0"/>
        <w:snapToGrid w:val="0"/>
        <w:spacing w:after="0" w:line="600" w:lineRule="exact"/>
        <w:jc w:val="righ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2020年4月20日</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霍山县但家庙镇“春季汛期安全生产大检查”行动</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1" name="Line 19"/>
                <wp:cNvGraphicFramePr/>
                <a:graphic xmlns:a="http://schemas.openxmlformats.org/drawingml/2006/main">
                  <a:graphicData uri="http://schemas.microsoft.com/office/word/2010/wordprocessingShape">
                    <wps:wsp>
                      <wps:cNvCnPr/>
                      <wps:spPr>
                        <a:xfrm>
                          <a:off x="0" y="0"/>
                          <a:ext cx="5457825" cy="0"/>
                        </a:xfrm>
                        <a:prstGeom prst="line">
                          <a:avLst/>
                        </a:prstGeom>
                        <a:ln w="38100" cap="flat" cmpd="dbl">
                          <a:solidFill>
                            <a:srgbClr val="000000"/>
                          </a:solidFill>
                          <a:prstDash val="solid"/>
                          <a:headEnd type="none" w="med" len="med"/>
                          <a:tailEnd type="none" w="med" len="med"/>
                        </a:ln>
                        <a:effectLst/>
                      </wps:spPr>
                      <wps:bodyPr upright="1"/>
                    </wps:wsp>
                  </a:graphicData>
                </a:graphic>
              </wp:anchor>
            </w:drawing>
          </mc:Choice>
          <mc:Fallback>
            <w:pict>
              <v:line id="Line 19" o:spid="_x0000_s1026" o:spt="20" style="position:absolute;left:0pt;margin-left:3pt;margin-top:2.45pt;height:0pt;width:429.75pt;z-index:251660288;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BZhap1AAAAAUBAAAPAAAAAAAAAAEAIAAAACIAAABkcnMvZG93bnJl&#10;di54bWxQSwECFAAUAAAACACHTuJADBCo+cgBAACbAwAADgAAAAAAAAABACAAAAAjAQAAZHJzL2Uy&#10;b0RvYy54bWxQSwUGAAAAAAYABgBZAQAAXQUAAAAA&#10;">
                <v:fill on="f" focussize="0,0"/>
                <v:stroke weight="3pt" color="#000000" linestyle="thinThin" joinstyle="round"/>
                <v:imagedata o:title=""/>
                <o:lock v:ext="edit" aspectratio="f"/>
              </v:line>
            </w:pict>
          </mc:Fallback>
        </mc:AlternateContent>
      </w:r>
      <w:r>
        <w:rPr>
          <w:rFonts w:hint="eastAsia" w:ascii="方正小标宋简体" w:hAnsi="方正小标宋简体" w:eastAsia="方正小标宋简体" w:cs="方正小标宋简体"/>
          <w:b w:val="0"/>
          <w:bCs w:val="0"/>
          <w:sz w:val="36"/>
          <w:szCs w:val="36"/>
        </w:rPr>
        <w:t>现场检查记录</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rPr>
        <w:t>被检查单位：</w:t>
      </w:r>
      <w:r>
        <w:rPr>
          <w:rFonts w:hint="eastAsia" w:ascii="Times New Roman" w:hAnsi="Times New Roman" w:eastAsia="方正仿宋简体" w:cs="Times New Roman"/>
          <w:sz w:val="34"/>
          <w:szCs w:val="3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rPr>
        <w:t xml:space="preserve">地  </w:t>
      </w:r>
      <w:r>
        <w:rPr>
          <w:rFonts w:hint="eastAsia"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址：</w:t>
      </w:r>
      <w:r>
        <w:rPr>
          <w:rFonts w:hint="default" w:ascii="Times New Roman" w:hAnsi="Times New Roman" w:eastAsia="方正仿宋简体" w:cs="Times New Roman"/>
          <w:sz w:val="34"/>
          <w:szCs w:val="34"/>
          <w:u w:val="single"/>
        </w:rPr>
        <w:t xml:space="preserve">                                                               </w:t>
      </w:r>
      <w:r>
        <w:rPr>
          <w:rFonts w:hint="eastAsia" w:ascii="Times New Roman" w:hAnsi="Times New Roman" w:eastAsia="方正仿宋简体" w:cs="Times New Roman"/>
          <w:sz w:val="34"/>
          <w:szCs w:val="34"/>
          <w:u w:val="single"/>
          <w:lang w:val="en-US" w:eastAsia="zh-CN"/>
        </w:rPr>
        <w:t>.</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pacing w:val="-20"/>
          <w:w w:val="100"/>
          <w:sz w:val="34"/>
          <w:szCs w:val="34"/>
          <w:u w:val="single"/>
          <w:lang w:val="en-US" w:eastAsia="zh-CN"/>
        </w:rPr>
      </w:pPr>
      <w:r>
        <w:rPr>
          <w:rFonts w:hint="default" w:ascii="Times New Roman" w:hAnsi="Times New Roman" w:eastAsia="方正仿宋简体" w:cs="Times New Roman"/>
          <w:spacing w:val="-20"/>
          <w:w w:val="100"/>
          <w:sz w:val="34"/>
          <w:szCs w:val="34"/>
        </w:rPr>
        <w:t>法定代表人（负责人）：</w:t>
      </w:r>
      <w:r>
        <w:rPr>
          <w:rFonts w:hint="default" w:ascii="Times New Roman" w:hAnsi="Times New Roman" w:eastAsia="方正仿宋简体" w:cs="Times New Roman"/>
          <w:spacing w:val="-20"/>
          <w:w w:val="100"/>
          <w:sz w:val="34"/>
          <w:szCs w:val="34"/>
          <w:u w:val="single"/>
        </w:rPr>
        <w:t xml:space="preserve">  </w:t>
      </w:r>
      <w:r>
        <w:rPr>
          <w:rFonts w:hint="eastAsia" w:ascii="Times New Roman" w:hAnsi="Times New Roman" w:eastAsia="方正仿宋简体" w:cs="Times New Roman"/>
          <w:spacing w:val="-20"/>
          <w:w w:val="100"/>
          <w:sz w:val="34"/>
          <w:szCs w:val="34"/>
          <w:u w:val="single"/>
          <w:lang w:val="en-US" w:eastAsia="zh-CN"/>
        </w:rPr>
        <w:t xml:space="preserve">    </w:t>
      </w:r>
      <w:r>
        <w:rPr>
          <w:rFonts w:hint="default" w:ascii="Times New Roman" w:hAnsi="Times New Roman" w:eastAsia="方正仿宋简体" w:cs="Times New Roman"/>
          <w:spacing w:val="-20"/>
          <w:w w:val="100"/>
          <w:sz w:val="34"/>
          <w:szCs w:val="34"/>
          <w:u w:val="single"/>
        </w:rPr>
        <w:t xml:space="preserve">    </w:t>
      </w:r>
      <w:r>
        <w:rPr>
          <w:rFonts w:hint="default" w:ascii="Times New Roman" w:hAnsi="Times New Roman" w:eastAsia="方正仿宋简体" w:cs="Times New Roman"/>
          <w:spacing w:val="-20"/>
          <w:w w:val="100"/>
          <w:sz w:val="34"/>
          <w:szCs w:val="34"/>
        </w:rPr>
        <w:t>职务：</w:t>
      </w:r>
      <w:r>
        <w:rPr>
          <w:rFonts w:hint="default" w:ascii="Times New Roman" w:hAnsi="Times New Roman" w:eastAsia="方正仿宋简体" w:cs="Times New Roman"/>
          <w:spacing w:val="-20"/>
          <w:w w:val="100"/>
          <w:sz w:val="34"/>
          <w:szCs w:val="34"/>
          <w:u w:val="single"/>
        </w:rPr>
        <w:t xml:space="preserve">  </w:t>
      </w:r>
      <w:r>
        <w:rPr>
          <w:rFonts w:hint="eastAsia" w:ascii="Times New Roman" w:hAnsi="Times New Roman" w:eastAsia="方正仿宋简体" w:cs="Times New Roman"/>
          <w:spacing w:val="-20"/>
          <w:w w:val="100"/>
          <w:sz w:val="34"/>
          <w:szCs w:val="34"/>
          <w:u w:val="single"/>
          <w:lang w:val="en-US" w:eastAsia="zh-CN"/>
        </w:rPr>
        <w:t xml:space="preserve">    </w:t>
      </w:r>
      <w:r>
        <w:rPr>
          <w:rFonts w:hint="default" w:ascii="Times New Roman" w:hAnsi="Times New Roman" w:eastAsia="方正仿宋简体" w:cs="Times New Roman"/>
          <w:spacing w:val="-20"/>
          <w:w w:val="100"/>
          <w:sz w:val="34"/>
          <w:szCs w:val="34"/>
          <w:u w:val="single"/>
        </w:rPr>
        <w:t xml:space="preserve">  </w:t>
      </w:r>
      <w:r>
        <w:rPr>
          <w:rFonts w:hint="default" w:ascii="Times New Roman" w:hAnsi="Times New Roman" w:eastAsia="方正仿宋简体" w:cs="Times New Roman"/>
          <w:spacing w:val="-20"/>
          <w:w w:val="100"/>
          <w:sz w:val="34"/>
          <w:szCs w:val="34"/>
        </w:rPr>
        <w:t>联系电话：</w:t>
      </w:r>
      <w:r>
        <w:rPr>
          <w:rFonts w:hint="eastAsia" w:ascii="Times New Roman" w:hAnsi="Times New Roman" w:eastAsia="方正仿宋简体" w:cs="Times New Roman"/>
          <w:spacing w:val="-20"/>
          <w:w w:val="100"/>
          <w:sz w:val="34"/>
          <w:szCs w:val="3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rPr>
        <w:t>检查场所：</w:t>
      </w:r>
      <w:r>
        <w:rPr>
          <w:rFonts w:hint="default" w:ascii="Times New Roman" w:hAnsi="Times New Roman" w:eastAsia="方正仿宋简体" w:cs="Times New Roman"/>
          <w:sz w:val="34"/>
          <w:szCs w:val="34"/>
          <w:u w:val="single"/>
        </w:rPr>
        <w:t xml:space="preserve">                                                             </w:t>
      </w:r>
      <w:r>
        <w:rPr>
          <w:rFonts w:hint="eastAsia" w:ascii="Times New Roman" w:hAnsi="Times New Roman" w:eastAsia="方正仿宋简体" w:cs="Times New Roman"/>
          <w:sz w:val="34"/>
          <w:szCs w:val="34"/>
          <w:u w:val="single"/>
          <w:lang w:val="en-US" w:eastAsia="zh-CN"/>
        </w:rPr>
        <w:t>.</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检查时间：</w:t>
      </w:r>
      <w:r>
        <w:rPr>
          <w:rFonts w:hint="default" w:ascii="Times New Roman" w:hAnsi="Times New Roman" w:eastAsia="方正仿宋简体" w:cs="Times New Roman"/>
          <w:sz w:val="34"/>
          <w:szCs w:val="34"/>
          <w:u w:val="single"/>
        </w:rPr>
        <w:t xml:space="preserve">    </w:t>
      </w:r>
      <w:r>
        <w:rPr>
          <w:rFonts w:hint="default" w:ascii="Times New Roman" w:hAnsi="Times New Roman" w:eastAsia="方正仿宋简体" w:cs="Times New Roman"/>
          <w:sz w:val="34"/>
          <w:szCs w:val="34"/>
        </w:rPr>
        <w:t>年</w:t>
      </w:r>
      <w:r>
        <w:rPr>
          <w:rFonts w:hint="default" w:ascii="Times New Roman" w:hAnsi="Times New Roman" w:eastAsia="方正仿宋简体" w:cs="Times New Roman"/>
          <w:sz w:val="34"/>
          <w:szCs w:val="34"/>
          <w:u w:val="single"/>
        </w:rPr>
        <w:t xml:space="preserve"> </w:t>
      </w:r>
      <w:r>
        <w:rPr>
          <w:rFonts w:hint="eastAsia" w:ascii="Times New Roman" w:hAnsi="Times New Roman" w:eastAsia="方正仿宋简体" w:cs="Times New Roman"/>
          <w:sz w:val="34"/>
          <w:szCs w:val="34"/>
          <w:u w:val="single"/>
          <w:lang w:val="en-US" w:eastAsia="zh-CN"/>
        </w:rPr>
        <w:t xml:space="preserve"> </w:t>
      </w:r>
      <w:r>
        <w:rPr>
          <w:rFonts w:hint="default" w:ascii="Times New Roman" w:hAnsi="Times New Roman" w:eastAsia="方正仿宋简体" w:cs="Times New Roman"/>
          <w:sz w:val="34"/>
          <w:szCs w:val="34"/>
          <w:u w:val="single"/>
        </w:rPr>
        <w:t xml:space="preserve"> </w:t>
      </w:r>
      <w:r>
        <w:rPr>
          <w:rFonts w:hint="default" w:ascii="Times New Roman" w:hAnsi="Times New Roman" w:eastAsia="方正仿宋简体" w:cs="Times New Roman"/>
          <w:sz w:val="34"/>
          <w:szCs w:val="34"/>
        </w:rPr>
        <w:t>月</w:t>
      </w:r>
      <w:r>
        <w:rPr>
          <w:rFonts w:hint="default" w:ascii="Times New Roman" w:hAnsi="Times New Roman" w:eastAsia="方正仿宋简体" w:cs="Times New Roman"/>
          <w:sz w:val="34"/>
          <w:szCs w:val="34"/>
          <w:u w:val="single"/>
        </w:rPr>
        <w:t xml:space="preserve"> </w:t>
      </w:r>
      <w:r>
        <w:rPr>
          <w:rFonts w:hint="eastAsia" w:ascii="Times New Roman" w:hAnsi="Times New Roman" w:eastAsia="方正仿宋简体" w:cs="Times New Roman"/>
          <w:sz w:val="34"/>
          <w:szCs w:val="34"/>
          <w:u w:val="single"/>
          <w:lang w:val="en-US" w:eastAsia="zh-CN"/>
        </w:rPr>
        <w:t xml:space="preserve"> </w:t>
      </w:r>
      <w:r>
        <w:rPr>
          <w:rFonts w:hint="default" w:ascii="Times New Roman" w:hAnsi="Times New Roman" w:eastAsia="方正仿宋简体" w:cs="Times New Roman"/>
          <w:sz w:val="34"/>
          <w:szCs w:val="34"/>
          <w:u w:val="single"/>
        </w:rPr>
        <w:t xml:space="preserve"> </w:t>
      </w:r>
      <w:r>
        <w:rPr>
          <w:rFonts w:hint="default" w:ascii="Times New Roman" w:hAnsi="Times New Roman" w:eastAsia="方正仿宋简体" w:cs="Times New Roman"/>
          <w:sz w:val="34"/>
          <w:szCs w:val="34"/>
        </w:rPr>
        <w:t>日</w:t>
      </w:r>
      <w:r>
        <w:rPr>
          <w:rFonts w:hint="default" w:ascii="Times New Roman" w:hAnsi="Times New Roman" w:eastAsia="方正仿宋简体" w:cs="Times New Roman"/>
          <w:sz w:val="34"/>
          <w:szCs w:val="34"/>
          <w:u w:val="single"/>
        </w:rPr>
        <w:t xml:space="preserve"> </w:t>
      </w:r>
      <w:r>
        <w:rPr>
          <w:rFonts w:hint="eastAsia" w:ascii="Times New Roman" w:hAnsi="Times New Roman" w:eastAsia="方正仿宋简体" w:cs="Times New Roman"/>
          <w:sz w:val="34"/>
          <w:szCs w:val="34"/>
          <w:u w:val="single"/>
          <w:lang w:val="en-US" w:eastAsia="zh-CN"/>
        </w:rPr>
        <w:t xml:space="preserve"> </w:t>
      </w:r>
      <w:r>
        <w:rPr>
          <w:rFonts w:hint="default" w:ascii="Times New Roman" w:hAnsi="Times New Roman" w:eastAsia="方正仿宋简体" w:cs="Times New Roman"/>
          <w:sz w:val="34"/>
          <w:szCs w:val="34"/>
          <w:u w:val="single"/>
        </w:rPr>
        <w:t xml:space="preserve"> </w:t>
      </w:r>
      <w:r>
        <w:rPr>
          <w:rFonts w:hint="default" w:ascii="Times New Roman" w:hAnsi="Times New Roman" w:eastAsia="方正仿宋简体" w:cs="Times New Roman"/>
          <w:sz w:val="34"/>
          <w:szCs w:val="34"/>
        </w:rPr>
        <w:t>时</w:t>
      </w:r>
      <w:r>
        <w:rPr>
          <w:rFonts w:hint="eastAsia" w:ascii="Times New Roman" w:hAnsi="Times New Roman" w:eastAsia="方正仿宋简体" w:cs="Times New Roman"/>
          <w:sz w:val="34"/>
          <w:szCs w:val="34"/>
          <w:u w:val="single"/>
          <w:lang w:val="en-US" w:eastAsia="zh-CN"/>
        </w:rPr>
        <w:t xml:space="preserve"> </w:t>
      </w:r>
      <w:r>
        <w:rPr>
          <w:rFonts w:hint="default" w:ascii="Times New Roman" w:hAnsi="Times New Roman" w:eastAsia="方正仿宋简体" w:cs="Times New Roman"/>
          <w:sz w:val="34"/>
          <w:szCs w:val="34"/>
          <w:u w:val="single"/>
        </w:rPr>
        <w:t xml:space="preserve">  </w:t>
      </w:r>
      <w:r>
        <w:rPr>
          <w:rFonts w:hint="default" w:ascii="Times New Roman" w:hAnsi="Times New Roman" w:eastAsia="方正仿宋简体" w:cs="Times New Roman"/>
          <w:sz w:val="34"/>
          <w:szCs w:val="34"/>
        </w:rPr>
        <w:t>分至</w:t>
      </w:r>
      <w:r>
        <w:rPr>
          <w:rFonts w:hint="default" w:ascii="Times New Roman" w:hAnsi="Times New Roman" w:eastAsia="方正仿宋简体" w:cs="Times New Roman"/>
          <w:sz w:val="34"/>
          <w:szCs w:val="34"/>
          <w:u w:val="single"/>
        </w:rPr>
        <w:t xml:space="preserve"> </w:t>
      </w:r>
      <w:r>
        <w:rPr>
          <w:rFonts w:hint="eastAsia" w:ascii="Times New Roman" w:hAnsi="Times New Roman" w:eastAsia="方正仿宋简体" w:cs="Times New Roman"/>
          <w:sz w:val="34"/>
          <w:szCs w:val="34"/>
          <w:u w:val="single"/>
          <w:lang w:val="en-US" w:eastAsia="zh-CN"/>
        </w:rPr>
        <w:t xml:space="preserve"> </w:t>
      </w:r>
      <w:r>
        <w:rPr>
          <w:rFonts w:hint="default" w:ascii="Times New Roman" w:hAnsi="Times New Roman" w:eastAsia="方正仿宋简体" w:cs="Times New Roman"/>
          <w:sz w:val="34"/>
          <w:szCs w:val="34"/>
          <w:u w:val="single"/>
        </w:rPr>
        <w:t xml:space="preserve"> </w:t>
      </w:r>
      <w:r>
        <w:rPr>
          <w:rFonts w:hint="default" w:ascii="Times New Roman" w:hAnsi="Times New Roman" w:eastAsia="方正仿宋简体" w:cs="Times New Roman"/>
          <w:sz w:val="34"/>
          <w:szCs w:val="34"/>
        </w:rPr>
        <w:t>月</w:t>
      </w:r>
      <w:r>
        <w:rPr>
          <w:rFonts w:hint="default" w:ascii="Times New Roman" w:hAnsi="Times New Roman" w:eastAsia="方正仿宋简体" w:cs="Times New Roman"/>
          <w:sz w:val="34"/>
          <w:szCs w:val="34"/>
          <w:u w:val="single"/>
        </w:rPr>
        <w:t xml:space="preserve"> </w:t>
      </w:r>
      <w:r>
        <w:rPr>
          <w:rFonts w:hint="eastAsia" w:ascii="Times New Roman" w:hAnsi="Times New Roman" w:eastAsia="方正仿宋简体" w:cs="Times New Roman"/>
          <w:sz w:val="34"/>
          <w:szCs w:val="34"/>
          <w:u w:val="single"/>
          <w:lang w:val="en-US" w:eastAsia="zh-CN"/>
        </w:rPr>
        <w:t xml:space="preserve"> </w:t>
      </w:r>
      <w:r>
        <w:rPr>
          <w:rFonts w:hint="default" w:ascii="Times New Roman" w:hAnsi="Times New Roman" w:eastAsia="方正仿宋简体" w:cs="Times New Roman"/>
          <w:sz w:val="34"/>
          <w:szCs w:val="34"/>
          <w:u w:val="single"/>
        </w:rPr>
        <w:t xml:space="preserve"> </w:t>
      </w:r>
      <w:r>
        <w:rPr>
          <w:rFonts w:hint="default" w:ascii="Times New Roman" w:hAnsi="Times New Roman" w:eastAsia="方正仿宋简体" w:cs="Times New Roman"/>
          <w:sz w:val="34"/>
          <w:szCs w:val="34"/>
        </w:rPr>
        <w:t>日</w:t>
      </w:r>
      <w:r>
        <w:rPr>
          <w:rFonts w:hint="default" w:ascii="Times New Roman" w:hAnsi="Times New Roman" w:eastAsia="方正仿宋简体" w:cs="Times New Roman"/>
          <w:sz w:val="34"/>
          <w:szCs w:val="34"/>
          <w:u w:val="single"/>
        </w:rPr>
        <w:t xml:space="preserve">   </w:t>
      </w:r>
      <w:r>
        <w:rPr>
          <w:rFonts w:hint="default" w:ascii="Times New Roman" w:hAnsi="Times New Roman" w:eastAsia="方正仿宋简体" w:cs="Times New Roman"/>
          <w:sz w:val="34"/>
          <w:szCs w:val="34"/>
        </w:rPr>
        <w:t>时</w:t>
      </w:r>
      <w:r>
        <w:rPr>
          <w:rFonts w:hint="default" w:ascii="Times New Roman" w:hAnsi="Times New Roman" w:eastAsia="方正仿宋简体" w:cs="Times New Roman"/>
          <w:sz w:val="34"/>
          <w:szCs w:val="34"/>
          <w:u w:val="single"/>
        </w:rPr>
        <w:t xml:space="preserve">   </w:t>
      </w:r>
      <w:r>
        <w:rPr>
          <w:rFonts w:hint="default" w:ascii="Times New Roman" w:hAnsi="Times New Roman" w:eastAsia="方正仿宋简体" w:cs="Times New Roman"/>
          <w:sz w:val="34"/>
          <w:szCs w:val="34"/>
        </w:rPr>
        <w:t>分</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u w:val="single"/>
          <w:lang w:val="en-US" w:eastAsia="zh-CN"/>
        </w:rPr>
      </w:pPr>
      <w:r>
        <w:rPr>
          <w:rFonts w:hint="default" w:ascii="Times New Roman" w:hAnsi="Times New Roman" w:eastAsia="方正仿宋简体" w:cs="Times New Roman"/>
          <w:sz w:val="34"/>
          <w:szCs w:val="34"/>
        </w:rPr>
        <w:t>检查情况：</w:t>
      </w:r>
      <w:r>
        <w:rPr>
          <w:rFonts w:hint="eastAsia" w:ascii="Times New Roman" w:hAnsi="Times New Roman" w:eastAsia="方正仿宋简体" w:cs="Times New Roman"/>
          <w:sz w:val="34"/>
          <w:szCs w:val="3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Times New Roman" w:hAnsi="Times New Roman" w:eastAsia="方正仿宋简体" w:cs="Times New Roman"/>
          <w:sz w:val="34"/>
          <w:szCs w:val="34"/>
          <w:u w:val="single"/>
          <w:lang w:val="en-US" w:eastAsia="zh-CN"/>
        </w:rPr>
      </w:pPr>
      <w:r>
        <w:rPr>
          <w:rFonts w:hint="eastAsia" w:ascii="Times New Roman" w:hAnsi="Times New Roman" w:eastAsia="方正仿宋简体" w:cs="Times New Roman"/>
          <w:sz w:val="34"/>
          <w:szCs w:val="34"/>
          <w:u w:val="single"/>
          <w:lang w:val="en-US" w:eastAsia="zh-CN"/>
        </w:rPr>
        <w:t xml:space="preserve">                                                                                                 .</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Times New Roman" w:hAnsi="Times New Roman" w:eastAsia="方正仿宋简体" w:cs="Times New Roman"/>
          <w:sz w:val="34"/>
          <w:szCs w:val="34"/>
          <w:u w:val="single"/>
          <w:lang w:val="en-US" w:eastAsia="zh-CN"/>
        </w:rPr>
      </w:pPr>
      <w:r>
        <w:rPr>
          <w:rFonts w:hint="eastAsia" w:ascii="Times New Roman" w:hAnsi="Times New Roman" w:eastAsia="方正仿宋简体" w:cs="Times New Roman"/>
          <w:sz w:val="34"/>
          <w:szCs w:val="3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Times New Roman" w:hAnsi="Times New Roman" w:eastAsia="方正仿宋简体" w:cs="Times New Roman"/>
          <w:sz w:val="34"/>
          <w:szCs w:val="34"/>
          <w:u w:val="single"/>
          <w:lang w:val="en-US" w:eastAsia="zh-CN"/>
        </w:rPr>
      </w:pPr>
      <w:r>
        <w:rPr>
          <w:rFonts w:hint="eastAsia" w:ascii="Times New Roman" w:hAnsi="Times New Roman" w:eastAsia="方正仿宋简体" w:cs="Times New Roman"/>
          <w:sz w:val="34"/>
          <w:szCs w:val="3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Times New Roman" w:hAnsi="Times New Roman" w:eastAsia="方正仿宋简体" w:cs="Times New Roman"/>
          <w:sz w:val="34"/>
          <w:szCs w:val="34"/>
          <w:u w:val="single"/>
          <w:lang w:val="en-US" w:eastAsia="zh-CN"/>
        </w:rPr>
      </w:pPr>
      <w:r>
        <w:rPr>
          <w:rFonts w:hint="eastAsia" w:ascii="Times New Roman" w:hAnsi="Times New Roman" w:eastAsia="方正仿宋简体" w:cs="Times New Roman"/>
          <w:sz w:val="34"/>
          <w:szCs w:val="3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u w:val="single"/>
          <w:lang w:val="en-US" w:eastAsia="zh-CN"/>
        </w:rPr>
      </w:pPr>
      <w:r>
        <w:rPr>
          <w:rFonts w:hint="eastAsia" w:ascii="Times New Roman" w:hAnsi="Times New Roman" w:eastAsia="方正仿宋简体" w:cs="Times New Roman"/>
          <w:sz w:val="34"/>
          <w:szCs w:val="3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rPr>
        <w:t>检查人员（签名）：</w:t>
      </w:r>
      <w:r>
        <w:rPr>
          <w:rFonts w:hint="default" w:ascii="Times New Roman" w:hAnsi="Times New Roman" w:eastAsia="方正仿宋简体" w:cs="Times New Roman"/>
          <w:sz w:val="34"/>
          <w:szCs w:val="34"/>
          <w:u w:val="single"/>
        </w:rPr>
        <w:t xml:space="preserve">              </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u w:val="single"/>
        </w:rPr>
        <w:t xml:space="preserve">              </w:t>
      </w:r>
      <w:r>
        <w:rPr>
          <w:rFonts w:hint="eastAsia" w:ascii="Times New Roman" w:hAnsi="Times New Roman" w:eastAsia="方正仿宋简体" w:cs="Times New Roman"/>
          <w:sz w:val="34"/>
          <w:szCs w:val="34"/>
          <w:u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rPr>
        <w:t>被检查单位现场负责人（签名）：</w:t>
      </w:r>
      <w:r>
        <w:rPr>
          <w:rFonts w:hint="default" w:ascii="Times New Roman" w:hAnsi="Times New Roman" w:eastAsia="方正仿宋简体" w:cs="Times New Roman"/>
          <w:sz w:val="34"/>
          <w:szCs w:val="34"/>
          <w:u w:val="single"/>
        </w:rPr>
        <w:t xml:space="preserve">                        </w:t>
      </w:r>
      <w:r>
        <w:rPr>
          <w:rFonts w:hint="eastAsia" w:ascii="Times New Roman" w:hAnsi="Times New Roman" w:eastAsia="方正仿宋简体" w:cs="Times New Roman"/>
          <w:sz w:val="34"/>
          <w:szCs w:val="34"/>
          <w:u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简体" w:cs="Times New Roman"/>
          <w:sz w:val="34"/>
          <w:szCs w:val="3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C1370"/>
    <w:rsid w:val="00323B43"/>
    <w:rsid w:val="003D37D8"/>
    <w:rsid w:val="00426133"/>
    <w:rsid w:val="004358AB"/>
    <w:rsid w:val="005E570D"/>
    <w:rsid w:val="006951BA"/>
    <w:rsid w:val="00700FAA"/>
    <w:rsid w:val="00772B86"/>
    <w:rsid w:val="007B1821"/>
    <w:rsid w:val="00893896"/>
    <w:rsid w:val="008B7726"/>
    <w:rsid w:val="00C06C26"/>
    <w:rsid w:val="00C4360B"/>
    <w:rsid w:val="00D31D50"/>
    <w:rsid w:val="00F97975"/>
    <w:rsid w:val="28F90B63"/>
    <w:rsid w:val="3B7F4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rFonts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rFonts w:cstheme="minorBidi"/>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672</Words>
  <Characters>3831</Characters>
  <Lines>31</Lines>
  <Paragraphs>8</Paragraphs>
  <TotalTime>13</TotalTime>
  <ScaleCrop>false</ScaleCrop>
  <LinksUpToDate>false</LinksUpToDate>
  <CharactersWithSpaces>4495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安安1413349585</cp:lastModifiedBy>
  <cp:lastPrinted>2020-04-28T02:41:34Z</cp:lastPrinted>
  <dcterms:modified xsi:type="dcterms:W3CDTF">2020-04-28T02:46:57Z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