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霍山县农机服务中心2021年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760" w:firstLineChars="40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760" w:firstLineChars="40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2021年以来，县农机服务中心认真按照《中华人民共和国政府信息公开条例》等相关文件要求，积极实施，规范操作，认真落实政务公开的各项内容，切实加强组织领导，建立健全工作机制，依法推进政府信息公开，做到了主动、及时、准确、有效。现将有关情况汇报如下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（本年度报告中使用数据统计期限为2021年1月1日至2021年12月31日）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（一）主动公开政府信息情况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2021年，我中心全年在政府信息公开平台上发布相关信息1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条。主要包括机构领导、财务预决算、财政专项经费管理使用和“三公”经费信息、规划计划、决策部署落实情况等。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加强基础信息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及时规范公开本机关权责清单和公共服务清单，进一步完善农机服务中心机构设置、领导简介、领导活动、政策等信息发布，全年共召开1场新闻发布会，宣传有关农机化工作方针政策、法律法规，为社会公众提供信息便利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322" w:right="0" w:rightChars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2.做好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基层政务公开标准化规范化工作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br w:type="textWrapping"/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我中心在“两化栏目”中严格对照权责清单和公共服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 xml:space="preserve">务事项清单，及时完善有关信息。全年共发布涉农资金信息10条，粮食安全信息8条。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强化服务理念，回应社会关切。围绕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群众关注度高的购机补贴资金、农事服务中心项目建设情况等主题，积极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与群众互动交流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，通过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政府信息网、中国农业机械化信息网、安徽农机化信息化网等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多渠道公开途径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进行公开。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（二）依申请公开政府信息工作情况。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2021年，我中心未收到依申请公开信息。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政府信息管理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1.加强组织领导，健全工作机构。为切实加强对政府信息公开工作的领导，及时成立信息公开领导小组，安排专人承担政务公开发布、审核工作，排查信息中存在的错字、个人隐私等问题，并明确各股、站积极协助配合办公室，确保政府信息公开工作有序开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突出工作重点，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强化制度保障。完善相关工作流程和公开制度，健全工作机制，进一步明确公开内容、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丰富公开载体，创新公开形式，把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群众关注度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高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、涉及面广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或专业性较强的内容作为作为政务公开的重点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，做到全面、及时、细致公开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（四）政府信息公开平台建设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按照政府信息公开工作要求和工作需要，及时调整、细化、规范县农机服务中心公开目录。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定期对网站进行维护、管理，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 xml:space="preserve">切实加强信息发布的时效性、准确性，及时补充完善“两化”领域信息公开事项和公开内容，及时回应人民群众关心的社会民生等问题。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（五）监督保障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一是将政府信息公开工作纳入年度考核体系，认真督促各相关股、站协助配合办公室，确保政府信息公开工作及时、有序开展；二是加强培训，提高认识，积极安排经办人员参加政务公开培训会，提升公开意识，提高业务水平；三是把握公开重点，坚持把群众最关心、最需要了解的内容作为政务公开的重点，及时公开农机购置补贴等情况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5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21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存在的问题主要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是政策解读形式单一，不够丰富，两化领域公开信息发布内容要素不够全面、及时。提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供信息质量不高、数量不够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下一步，我中心将加强对政务公开工作人员的培训及管理，明确责任分工，提升公开意识和业务水平，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及时把握时间节点公开信息，避免出现公开信息未按时发布、超时发布的现象。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创新工作方式和公开渠道，丰富政策解读内容，用多种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形式发布政策解读。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0" w:firstLineChars="2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按照《国务院办公厅关于印发&lt;政府信息公开信息处理费管理办法&gt;的通知》(国办函（2020）109号）规定的按件、按量收费标准，本年度没有产生信息公开处理费。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 w:eastAsiaTheme="minorEastAsia"/>
          <w:color w:val="auto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DDD83"/>
    <w:multiLevelType w:val="singleLevel"/>
    <w:tmpl w:val="23FDDD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ADD9DD"/>
    <w:multiLevelType w:val="singleLevel"/>
    <w:tmpl w:val="4AADD9D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DE7B42"/>
    <w:multiLevelType w:val="singleLevel"/>
    <w:tmpl w:val="4ADE7B4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A0B17"/>
    <w:rsid w:val="0AF219DC"/>
    <w:rsid w:val="0BAF0F8A"/>
    <w:rsid w:val="11B320B3"/>
    <w:rsid w:val="147E6F9A"/>
    <w:rsid w:val="15D22EE5"/>
    <w:rsid w:val="15D26838"/>
    <w:rsid w:val="1D6542C0"/>
    <w:rsid w:val="1D6576FA"/>
    <w:rsid w:val="2AC2485B"/>
    <w:rsid w:val="42384163"/>
    <w:rsid w:val="48916AAF"/>
    <w:rsid w:val="491E7010"/>
    <w:rsid w:val="532F4FBA"/>
    <w:rsid w:val="53553742"/>
    <w:rsid w:val="5BB27D81"/>
    <w:rsid w:val="619E0847"/>
    <w:rsid w:val="630559C8"/>
    <w:rsid w:val="63BD1C33"/>
    <w:rsid w:val="64B67957"/>
    <w:rsid w:val="64E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xijing</cp:lastModifiedBy>
  <cp:lastPrinted>2021-12-28T08:08:00Z</cp:lastPrinted>
  <dcterms:modified xsi:type="dcterms:W3CDTF">2022-01-18T03:22:58Z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C048649406464CC1B4432DEC2DF3C501</vt:lpwstr>
  </property>
</Properties>
</file>