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霍山县磨子潭镇2021年政府信息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 xml:space="preserve">公开工作年度报告 </w:t>
      </w:r>
    </w:p>
    <w:p>
      <w:pPr>
        <w:pStyle w:val="5"/>
        <w:keepNext w:val="0"/>
        <w:keepLines w:val="0"/>
        <w:widowControl/>
        <w:suppressLineNumbers w:val="0"/>
        <w:spacing w:before="100" w:beforeAutospacing="0" w:after="100" w:afterAutospacing="0" w:line="240" w:lineRule="atLeast"/>
        <w:ind w:right="0" w:firstLine="680" w:firstLineChars="20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2021年度，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根据新修订的《中华人民共和国政府信息公开条例》文件要求，我镇结合工作实际，切实贯彻落实工作要求，形成2021年政府信息公开工作年度报告。全文包括总体情况、主动公开政府信息情况、收到和处理政府信息公开申请情况、政府信息公开行政复议、行政诉讼情况、存在的主要问题及改进情况、其他需要报告的事项。公开内容的统计时限为2021年1月至2021年12月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本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报告将在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霍山县人民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政府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网站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进行公开。如需咨询，请与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霍山县磨子潭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镇人民政府党政办联系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。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办公地址：霍山县磨子潭镇人民政府一楼；工作日：周一至周五；联系电话：0564—5611013；电子邮件:mztdzb@163.com；邮政编码：237241。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spacing w:before="100" w:beforeAutospacing="0" w:after="100" w:afterAutospacing="0" w:line="240" w:lineRule="atLeast"/>
        <w:ind w:right="0" w:firstLine="680" w:firstLineChars="20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2021年，我镇按照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县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委、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县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政府统一部署，加强组织领导，健全工作机制，认真贯彻《条例》的各项要求，坚持深化政府信息公开工作，以公开为常态，不公开为例外，大力推进了政府信息公开工作规范、有序、健康发展。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1" w:firstLineChars="10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444444"/>
          <w:kern w:val="0"/>
          <w:sz w:val="34"/>
          <w:szCs w:val="34"/>
          <w:shd w:val="clear" w:fill="FFFFFF"/>
          <w:lang w:val="en-US" w:eastAsia="zh-CN" w:bidi="ar"/>
        </w:rPr>
        <w:t>（一）主动公开情况。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一是加大基础信息公开力度。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主动公开本级政府文件、重大决策预公开、政府工作报告、财政预决算等信息，加强舆情回应处置，及时回应群众关切。二是深化重点领域信息公开。做好乡村振兴、稳就业、保民生等方面的信息公开，精准解读镇本级发布重要政策文件。三是推进基层政务公开标准化规范化工作。梳理充实国土空间规划领域、重大建设项目领域、财政预决算领域等30大领域基层政务公开事项标准目录，按目录及时公开各类信息，保障群众获取信息更加方便快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1" w:firstLineChars="10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444444"/>
          <w:kern w:val="0"/>
          <w:sz w:val="34"/>
          <w:szCs w:val="34"/>
          <w:shd w:val="clear" w:fill="FFFFFF"/>
          <w:lang w:val="en-US" w:eastAsia="zh-CN" w:bidi="ar"/>
        </w:rPr>
        <w:t>（二）依申请公开。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我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镇高度重视依申请公开工作，不断完善制度机制，坚持依法规范办理，狠抓依申请办理质量，切实保障公众知情权，不断增强人民群众获得感和幸福感。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本年度我镇未收到政府信息依公开申请。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1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444444"/>
          <w:kern w:val="0"/>
          <w:sz w:val="34"/>
          <w:szCs w:val="34"/>
          <w:shd w:val="clear" w:fill="FFFFFF"/>
          <w:lang w:val="en-US" w:eastAsia="zh-CN" w:bidi="ar"/>
        </w:rPr>
        <w:t>（三）政府信息管理情况。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我镇高度重视网上信息发布工作，根据《条例》及政府信息公开有关文件要求，我镇主动公开《政府信息公开目录》和《政府信息公开指南》，进一步明确政府信息公开工作指导思想及基本原则，全面梳理各类信息，规范化、系统化政府信息公开内容并及时公开发布。对上网信息严格把关，按照“谁提供、谁负责”和“谁审批、谁负责”的原则，确保上网信息的安全性、真实性、准确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1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444444"/>
          <w:kern w:val="0"/>
          <w:sz w:val="34"/>
          <w:szCs w:val="34"/>
          <w:shd w:val="clear" w:fill="FFFFFF"/>
          <w:lang w:val="en-US" w:eastAsia="zh-CN" w:bidi="ar"/>
        </w:rPr>
        <w:t>（四）政府信息公开平台建设。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 xml:space="preserve">依托县政府网站，进一步拓展主动公开内容，完善信息公开目录。增设基层政务公开标准化规范化专题，利用政府网站将相关的政策规定、措施办法等内容在网站上予以公告，将与群众利益关系最密切的重要事项，从内容和形式上重点加以深化，使政务公开内容能在更大的范围，以更加快捷的形式，及时、全面地向群众和社会公开。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1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444444"/>
          <w:kern w:val="0"/>
          <w:sz w:val="34"/>
          <w:szCs w:val="34"/>
          <w:shd w:val="clear" w:fill="FFFFFF"/>
          <w:lang w:val="en-US" w:eastAsia="zh-CN" w:bidi="ar"/>
        </w:rPr>
        <w:t>（五）监督保障。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一是坚持做好通报和调度问题整改工作，及时反馈整改情况，按时报送工作总结；二是明确专人负责告知和收集各部门需要公开的内容，对照信息规范要求再发布；三是提高政务公开工作人员网站管理、信息审核把关等综合能力，适时召开全镇政务公开工作推进会和业务培训会，着重对提供政务公开内容工作人员进行全方位精心指导，力争进一步增强全镇政务公开意识，完善政务公开网络体系，提升政务公开业务水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0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0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0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0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0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0" w:firstLineChars="10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340" w:firstLineChars="10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Style w:val="6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41" w:firstLineChars="100"/>
        <w:jc w:val="both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40" w:firstLineChars="100"/>
        <w:jc w:val="both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340" w:firstLineChars="1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五、存在的主要问题及改进情况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1" w:firstLineChars="100"/>
        <w:jc w:val="left"/>
        <w:rPr>
          <w:rFonts w:hint="eastAsia" w:ascii="楷体" w:hAnsi="楷体" w:eastAsia="楷体" w:cs="楷体"/>
          <w:b/>
          <w:bCs/>
          <w:color w:val="444444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444444"/>
          <w:kern w:val="0"/>
          <w:sz w:val="34"/>
          <w:szCs w:val="34"/>
          <w:shd w:val="clear" w:fill="FFFFFF"/>
          <w:lang w:val="en-US" w:eastAsia="zh-CN" w:bidi="ar"/>
        </w:rPr>
        <w:t>（一）存在的主要问题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1.公开内容还不够全面，对群众关心的热点问题等应该公开的未能做到全部公开，使群众难以全面了解全貌。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2.重点领域信息公开没有突出工作的前期部署、开展的过程、取得的效果，公开内容质量参差不齐。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3.政务信息公开的规范性不高，造成同级栏目之间信息发布格式不一致。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341" w:firstLineChars="100"/>
        <w:jc w:val="left"/>
        <w:rPr>
          <w:rFonts w:hint="default" w:ascii="楷体" w:hAnsi="楷体" w:eastAsia="楷体" w:cs="楷体"/>
          <w:b/>
          <w:bCs/>
          <w:color w:val="444444"/>
          <w:kern w:val="0"/>
          <w:sz w:val="34"/>
          <w:szCs w:val="34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444444"/>
          <w:kern w:val="0"/>
          <w:sz w:val="34"/>
          <w:szCs w:val="34"/>
          <w:shd w:val="clear" w:fill="FFFFFF"/>
          <w:lang w:val="en-US" w:eastAsia="zh-CN" w:bidi="ar"/>
        </w:rPr>
        <w:t>（二）改进情况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针对政府信息公开工作中存在问题，磨子潭镇将根据县政务公开办公室的统一安排部署，认真查找并纠正问题，努力克服和解决困难，有序有效推进政府信息公开工作开展。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1.加强政府信息公开信息员队伍建设，提升信息员综合素质，提高工作效率。广泛开展政府信息公开基本规范培训，全面提高相关工作人员信息公开工作水平。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2.抓好重点部门、重点项目及关键部位的政务公开；尤其是财政预决算、重点工程、民生公益等群众关心度较高的领域的信息。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3.加强政务信息规范性建设，认真梳理栏目内的信息，做到信息发布统一规范。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4.创新工作方式，拓宽公开渠道。努力探索信息公开的新路子，因地制宜选取形式多样的信息公开方式，畅通公开渠道，方便群众获取政府信息。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按照《国务院办公厅关于印发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政府信息公开信息处理费管理办法〉的通知》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 xml:space="preserve">国办函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2020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）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109号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）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规定的按件、按量收费标准，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我镇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本年度没有产生信息公开处理费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4"/>
          <w:szCs w:val="34"/>
          <w:shd w:val="clear" w:fill="FFFFFF"/>
          <w:lang w:val="en-US" w:eastAsia="zh-CN" w:bidi="ar-SA"/>
        </w:rPr>
        <w:t>。</w:t>
      </w:r>
    </w:p>
    <w:p>
      <w:pPr>
        <w:ind w:firstLine="420" w:firstLineChars="200"/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  <w:r>
        <w:rPr>
          <w:rFonts w:hint="eastAsia"/>
          <w:color w:val="auto"/>
        </w:rPr>
        <w:br w:type="page"/>
      </w:r>
    </w:p>
    <w:sectPr>
      <w:footerReference r:id="rId3" w:type="default"/>
      <w:pgSz w:w="11906" w:h="16838"/>
      <w:pgMar w:top="1417" w:right="1587" w:bottom="1417" w:left="158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F0F8A"/>
    <w:rsid w:val="0DFA5B3E"/>
    <w:rsid w:val="0F31299C"/>
    <w:rsid w:val="11B320B3"/>
    <w:rsid w:val="147E6F9A"/>
    <w:rsid w:val="16243DA3"/>
    <w:rsid w:val="1BFC2813"/>
    <w:rsid w:val="1D6542C0"/>
    <w:rsid w:val="1D6576FA"/>
    <w:rsid w:val="1D9D3204"/>
    <w:rsid w:val="20DB44C5"/>
    <w:rsid w:val="2AC2485B"/>
    <w:rsid w:val="2BBA5D65"/>
    <w:rsid w:val="2EB47232"/>
    <w:rsid w:val="42384163"/>
    <w:rsid w:val="42CC70DB"/>
    <w:rsid w:val="48916AAF"/>
    <w:rsid w:val="49BA30E3"/>
    <w:rsid w:val="4C892905"/>
    <w:rsid w:val="527538B5"/>
    <w:rsid w:val="53553742"/>
    <w:rsid w:val="5F4E6972"/>
    <w:rsid w:val="629F49BC"/>
    <w:rsid w:val="630559C8"/>
    <w:rsid w:val="64E17566"/>
    <w:rsid w:val="6932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TML Definition"/>
    <w:basedOn w:val="7"/>
    <w:uiPriority w:val="0"/>
    <w:rPr>
      <w:i/>
      <w:iCs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hover6"/>
    <w:basedOn w:val="7"/>
    <w:qFormat/>
    <w:uiPriority w:val="0"/>
    <w:rPr>
      <w:color w:val="355E92"/>
    </w:rPr>
  </w:style>
  <w:style w:type="character" w:customStyle="1" w:styleId="16">
    <w:name w:val="bsharetext"/>
    <w:basedOn w:val="7"/>
    <w:qFormat/>
    <w:uiPriority w:val="0"/>
  </w:style>
  <w:style w:type="character" w:customStyle="1" w:styleId="17">
    <w:name w:val="hover5"/>
    <w:basedOn w:val="7"/>
    <w:qFormat/>
    <w:uiPriority w:val="0"/>
    <w:rPr>
      <w:color w:val="355E9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2670</Words>
  <Characters>2749</Characters>
  <Lines>0</Lines>
  <Paragraphs>0</Paragraphs>
  <TotalTime>0</TotalTime>
  <ScaleCrop>false</ScaleCrop>
  <LinksUpToDate>false</LinksUpToDate>
  <CharactersWithSpaces>2929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Vanessa950406</cp:lastModifiedBy>
  <cp:lastPrinted>2022-01-17T02:14:00Z</cp:lastPrinted>
  <dcterms:modified xsi:type="dcterms:W3CDTF">2022-01-26T02:57:45Z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A6614657208C4A35BAFE5176D788E4D1</vt:lpwstr>
  </property>
</Properties>
</file>