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仿宋简体" w:hAnsi="Calibri" w:eastAsia="方正仿宋简体"/>
          <w:sz w:val="34"/>
          <w:szCs w:val="34"/>
        </w:rPr>
      </w:pPr>
    </w:p>
    <w:p>
      <w:pPr>
        <w:tabs>
          <w:tab w:val="left" w:pos="4680"/>
        </w:tabs>
        <w:spacing w:line="500" w:lineRule="exact"/>
        <w:jc w:val="left"/>
        <w:rPr>
          <w:rFonts w:ascii="方正仿宋简体" w:hAnsi="Calibri" w:eastAsia="方正仿宋简体"/>
          <w:sz w:val="34"/>
          <w:szCs w:val="34"/>
        </w:rPr>
      </w:pPr>
      <w:r>
        <w:rPr>
          <w:rFonts w:ascii="方正仿宋简体" w:hAnsi="Calibri" w:eastAsia="方正仿宋简体"/>
          <w:sz w:val="34"/>
          <w:szCs w:val="34"/>
        </w:rPr>
        <w:tab/>
      </w:r>
    </w:p>
    <w:p>
      <w:pPr>
        <w:spacing w:line="500" w:lineRule="exact"/>
        <w:jc w:val="center"/>
        <w:rPr>
          <w:rFonts w:ascii="方正仿宋简体" w:hAnsi="Calibri" w:eastAsia="方正仿宋简体"/>
          <w:sz w:val="34"/>
          <w:szCs w:val="34"/>
        </w:rPr>
      </w:pPr>
    </w:p>
    <w:p>
      <w:pPr>
        <w:spacing w:line="660" w:lineRule="exact"/>
        <w:rPr>
          <w:rFonts w:ascii="方正仿宋简体" w:hAnsi="Calibri"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ascii="方正仿宋简体" w:hAnsi="Calibri" w:eastAsia="方正仿宋简体"/>
          <w:sz w:val="52"/>
          <w:szCs w:val="52"/>
        </w:rPr>
      </w:pPr>
      <w:r>
        <w:rPr>
          <w:rFonts w:hint="eastAsia" w:ascii="方正楷体简体" w:hAnsi="华文中宋" w:eastAsia="方正楷体简体"/>
          <w:b/>
          <w:sz w:val="72"/>
          <w:szCs w:val="72"/>
        </w:rPr>
        <w:t xml:space="preserve">                  </w:t>
      </w:r>
      <w:r>
        <w:rPr>
          <w:rFonts w:hint="eastAsia" w:ascii="方正楷体简体" w:hAnsi="华文中宋" w:eastAsia="方正楷体简体"/>
          <w:b/>
          <w:sz w:val="52"/>
          <w:szCs w:val="52"/>
        </w:rPr>
        <w:t xml:space="preserve">  通知</w:t>
      </w:r>
    </w:p>
    <w:p>
      <w:pPr>
        <w:spacing w:line="500" w:lineRule="exact"/>
        <w:rPr>
          <w:rFonts w:ascii="仿宋_GB2312" w:hAnsi="Calibri" w:eastAsia="仿宋_GB2312"/>
          <w:sz w:val="32"/>
          <w:szCs w:val="32"/>
        </w:rPr>
      </w:pPr>
    </w:p>
    <w:p>
      <w:pPr>
        <w:jc w:val="center"/>
        <w:rPr>
          <w:rFonts w:ascii="仿宋_GB2312" w:hAnsi="Calibri" w:eastAsia="仿宋_GB2312"/>
          <w:sz w:val="34"/>
          <w:szCs w:val="34"/>
        </w:rPr>
      </w:pPr>
    </w:p>
    <w:p>
      <w:pPr>
        <w:jc w:val="center"/>
        <w:rPr>
          <w:rFonts w:ascii="仿宋_GB2312" w:hAnsi="Calibri" w:eastAsia="仿宋_GB2312"/>
          <w:sz w:val="34"/>
          <w:szCs w:val="34"/>
        </w:rPr>
      </w:pPr>
      <w:r>
        <w:rPr>
          <w:rFonts w:hint="eastAsia" w:ascii="仿宋_GB2312" w:hAnsi="Calibri" w:eastAsia="仿宋_GB2312"/>
          <w:sz w:val="34"/>
          <w:szCs w:val="34"/>
        </w:rPr>
        <w:t>渡办字〔202</w:t>
      </w:r>
      <w:r>
        <w:rPr>
          <w:rFonts w:hint="eastAsia" w:ascii="仿宋_GB2312" w:hAnsi="Calibri" w:eastAsia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Calibri" w:eastAsia="仿宋_GB2312"/>
          <w:sz w:val="34"/>
          <w:szCs w:val="34"/>
        </w:rPr>
        <w:t>〕1</w:t>
      </w:r>
      <w:r>
        <w:rPr>
          <w:rFonts w:hint="eastAsia" w:ascii="仿宋_GB2312" w:hAnsi="Calibri" w:eastAsia="仿宋_GB2312"/>
          <w:sz w:val="34"/>
          <w:szCs w:val="34"/>
          <w:lang w:val="en-US" w:eastAsia="zh-CN"/>
        </w:rPr>
        <w:t>0</w:t>
      </w:r>
      <w:r>
        <w:rPr>
          <w:rFonts w:hint="eastAsia" w:ascii="仿宋_GB2312" w:hAnsi="Calibri" w:eastAsia="仿宋_GB2312"/>
          <w:sz w:val="34"/>
          <w:szCs w:val="34"/>
        </w:rPr>
        <w:t>号</w:t>
      </w:r>
    </w:p>
    <w:p>
      <w:pPr>
        <w:spacing w:line="460" w:lineRule="exact"/>
        <w:rPr>
          <w:rFonts w:ascii="方正仿宋简体" w:hAnsi="Calibri" w:eastAsia="方正仿宋简体"/>
          <w:sz w:val="34"/>
          <w:szCs w:val="34"/>
        </w:rPr>
      </w:pPr>
    </w:p>
    <w:p>
      <w:pPr>
        <w:spacing w:line="560" w:lineRule="exact"/>
        <w:rPr>
          <w:rFonts w:hint="eastAsia" w:ascii="方正小标宋简体" w:hAnsi="华文中宋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关于成立黑石渡镇应对低温雨雪冰冻灾害战时指挥部的通知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各村（社区）、镇直各单位：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为切实提高我镇应对低温雨雪冰冻灾害的综合防御和应急处置能力，建立健全灾害应急体系和运行机制，迅速、高效、有序开展应急处置工作，经镇党委研究，决定成立黑石渡镇应对低温雨雪冰冻灾害战时指挥部，现将组成人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政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 xml:space="preserve">    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委：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储著时（党委书记）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指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挥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长：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王业平（党委副书记、镇长）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副指挥长：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邓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瑞（人大主席）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罗世宏（乡村振兴专员）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何祥浩（党委副书记）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曹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杰（党委副书记）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杨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卫（纪委书记、监察专员）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万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禾（党委委员、副镇长）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叶世如（副镇长）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王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锐（副镇长）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刘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凯（组织委员）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杨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婉（宣传、统战委员）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陈明格（政法委员、武装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张璐璐（人大副主席）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成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 xml:space="preserve">    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员：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鲍如愿（党政办）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储召林（安监所）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张曼丽（纪检办）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陈桂倩（组织办）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刘伟见（宣传办）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杨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明（平安办）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周建明（交通办）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葛燕青（妇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邵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勇（卫生院）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李名良（派出所）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朱爱英（民政办）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周永新（司法所）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刘作贞（财政所）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李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琼（人社所）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许开红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国土所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耿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明（城建办）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王瑞祥（农综站）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余龙明（水保站）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刘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敏（卫计办）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朱景坤（退役军人服务站）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郭慧涛（市场监管所）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杨先山（城管执法中队）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叶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奎（乡村振兴工作站）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马金苗（共青团）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彭少东（中心校）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储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锐（供电所）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张发祥（电信公司）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仇宏燕（移动公司）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指挥部办公室设在安监所，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储召林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同志兼任办公室主任，承担指挥部日常工作，办公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电话：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5246129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。指挥部下设综合协调组、生活救助组、交通保障组、物资保障组、医疗救助组、宣传报道组、维护社会稳定及救援组、督查检查组8个工作组。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—、综合协调组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组</w:t>
      </w: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长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：何祥浩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由安监所所牵头，宣传办、组织办，民政办、交通办、卫计办为成员单位。负责低温雨雪冰冻灾害材料起草、公文办理、会议安排、信息报告和综合协调工作，承办镇委、镇政府交办的其他事项。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二、生活救助组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组</w:t>
      </w: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eastAsia="zh-CN"/>
        </w:rPr>
        <w:t>长：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陈明格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由民政办牵头，县财政所、农综站、林业站为成员单位。负责灾情的查核与上报，分配下拨救灾款物，组织开展救灾捐赠活动，妥善安排好受灾群众吃、穿、住等基本生活，以及灾后生产恢复等工作。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三、交通保障组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组  长：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刘  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由交通办牵头，派出所、城建办、城管执法中队、为成员单位。负责辖区内国省干线公路的除雪铲冰保畅和客货运输保障工作，全力为滞留途中的司乘人员提供食品、饮水等保障，指导受灾村、社区，做好村、社区道路的除雪铲冰保畅工作，做好镇区冰雪清除和公交系统的调度工作，确保城区公交系统正常运营。如遇较大范围、较长时间的车辆堵塞和人员滞留，可报请镇应对低温雨雪冰冻灾害战时指挥部组织、协调公路沿线群众为滞留人员提供食物、饮水等救助。此外，城建办等单位要做好集镇绿化树木冰雪清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四、物资保障组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组  长：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曹  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由党政办牵头，城建办、水保站、市场监管所、供电所、电信公司、移动公司等为成员单位。负责水、电、燃气、成品油、通讯和肉、蛋、菜、粮油等保障工作，全力维护市场稳定。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五、医疗救助组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组  长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：何祥浩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由卫计办牵头，市场监管所为成员单位。负责组织做好受灾伤病群众的救治、疫病预防控制、救灾药品器械监管和供应、因灾卫生监测报告等工作。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六、宣传报道组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组  长：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杨  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由宣传办牵头，党政办，文化站等为成员单位。负责救灾和灾后恢复重建宣传报道和舆情引导工作，做好抗灾救灾典型人物和先进事迹的宣传报道。开展文明创建活动，全面推进灾后环境综合整治工作。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七、维护社会稳定及救援组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组  长：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陈明格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由平安办牵头，退役军人事务站、派出所、市场监管所、交通办、中心校、卫计办、国土所、经济发展办、城建办、安监所和各村等为成员单位。负责灾区社会稳定及灾情应急救援等工作。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八、督查检查组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组  长：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杨  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由纪检办牵头，负责检查指挥部各成员单位履职尽责情况，检查救灾款物发放，督查和推进灾后重建各项工作，查处救灾工作中发生的违法违纪违规行为。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党政班子成员要加强所联系村（社区）应对低温雨雪冰冻灾害工作的督查指导。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</w:p>
    <w:p>
      <w:pPr>
        <w:spacing w:line="600" w:lineRule="exact"/>
        <w:ind w:firstLine="680" w:firstLineChars="200"/>
        <w:jc w:val="righ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中共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霍山县</w:t>
      </w:r>
      <w:r>
        <w:rPr>
          <w:rFonts w:ascii="Times New Roman" w:hAnsi="Times New Roman" w:eastAsia="仿宋_GB2312" w:cs="Times New Roman"/>
          <w:sz w:val="34"/>
          <w:szCs w:val="34"/>
        </w:rPr>
        <w:t>黑石渡镇委员会办公室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20" w:firstLineChars="300"/>
        <w:jc w:val="center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   霍山县黑石渡镇人民政府办公室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center"/>
        <w:textAlignment w:val="auto"/>
        <w:rPr>
          <w:rFonts w:hint="default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26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日</w:t>
      </w:r>
    </w:p>
    <w:p>
      <w:pPr>
        <w:rPr>
          <w:rFonts w:ascii="仿宋_GB2312" w:eastAsia="仿宋_GB2312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BC"/>
    <w:rsid w:val="000C141F"/>
    <w:rsid w:val="000D2023"/>
    <w:rsid w:val="000E5CFA"/>
    <w:rsid w:val="00134669"/>
    <w:rsid w:val="001A6EF6"/>
    <w:rsid w:val="002C07B9"/>
    <w:rsid w:val="0031740A"/>
    <w:rsid w:val="00392DDD"/>
    <w:rsid w:val="003C18B8"/>
    <w:rsid w:val="003F14F8"/>
    <w:rsid w:val="00473E16"/>
    <w:rsid w:val="00531D35"/>
    <w:rsid w:val="0062394C"/>
    <w:rsid w:val="00627F8A"/>
    <w:rsid w:val="006851BC"/>
    <w:rsid w:val="00790154"/>
    <w:rsid w:val="008147F6"/>
    <w:rsid w:val="00820F82"/>
    <w:rsid w:val="008306C8"/>
    <w:rsid w:val="008766FA"/>
    <w:rsid w:val="008D53FF"/>
    <w:rsid w:val="009A35BC"/>
    <w:rsid w:val="009F4FDE"/>
    <w:rsid w:val="00A264F6"/>
    <w:rsid w:val="00AC3FF2"/>
    <w:rsid w:val="00AF438E"/>
    <w:rsid w:val="00B43B83"/>
    <w:rsid w:val="00B539D6"/>
    <w:rsid w:val="00BA4AC8"/>
    <w:rsid w:val="00C31155"/>
    <w:rsid w:val="00C95558"/>
    <w:rsid w:val="00CB3629"/>
    <w:rsid w:val="00D93F00"/>
    <w:rsid w:val="00DB4310"/>
    <w:rsid w:val="00DC62D3"/>
    <w:rsid w:val="00E36585"/>
    <w:rsid w:val="00EA3FFC"/>
    <w:rsid w:val="1AE043DC"/>
    <w:rsid w:val="4385307C"/>
    <w:rsid w:val="4DC75DEE"/>
    <w:rsid w:val="5C9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187</Words>
  <Characters>1066</Characters>
  <Lines>8</Lines>
  <Paragraphs>2</Paragraphs>
  <TotalTime>6</TotalTime>
  <ScaleCrop>false</ScaleCrop>
  <LinksUpToDate>false</LinksUpToDate>
  <CharactersWithSpaces>1251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2020-04-21T03:05:00Z</dcterms:created>
  <dc:creator>123</dc:creator>
  <cp:lastModifiedBy>Administrator</cp:lastModifiedBy>
  <cp:lastPrinted>2022-01-26T23:58:23Z</cp:lastPrinted>
  <dcterms:modified xsi:type="dcterms:W3CDTF">2022-01-27T00:01:02Z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C0AFDF00A0B04D3EA419E0CF2C2BBBF6</vt:lpwstr>
  </property>
</Properties>
</file>