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97" w:rsidRDefault="00877B97" w:rsidP="0098147A">
      <w:pPr>
        <w:pStyle w:val="1"/>
        <w:widowControl/>
        <w:spacing w:beforeAutospacing="0" w:afterAutospacing="0" w:line="640" w:lineRule="exact"/>
        <w:jc w:val="center"/>
        <w:rPr>
          <w:rFonts w:ascii="方正大标宋简体" w:eastAsia="方正大标宋简体" w:cs="宋体"/>
          <w:b w:val="0"/>
          <w:color w:val="000000"/>
          <w:sz w:val="40"/>
          <w:szCs w:val="40"/>
        </w:rPr>
      </w:pPr>
    </w:p>
    <w:p w:rsidR="0098147A" w:rsidRPr="0098147A" w:rsidRDefault="0098147A" w:rsidP="0098147A">
      <w:pPr>
        <w:spacing w:line="640" w:lineRule="exact"/>
      </w:pPr>
    </w:p>
    <w:p w:rsidR="00877B97" w:rsidRDefault="00877B97" w:rsidP="0098147A">
      <w:pPr>
        <w:pStyle w:val="1"/>
        <w:widowControl/>
        <w:spacing w:beforeAutospacing="0" w:afterAutospacing="0" w:line="640" w:lineRule="exact"/>
        <w:jc w:val="center"/>
        <w:rPr>
          <w:rFonts w:ascii="方正大标宋简体" w:eastAsia="方正大标宋简体" w:cs="宋体"/>
          <w:b w:val="0"/>
          <w:color w:val="000000"/>
          <w:sz w:val="40"/>
          <w:szCs w:val="40"/>
        </w:rPr>
      </w:pPr>
    </w:p>
    <w:p w:rsidR="0098147A" w:rsidRDefault="0098147A" w:rsidP="0098147A">
      <w:pPr>
        <w:spacing w:line="640" w:lineRule="exact"/>
        <w:rPr>
          <w:rFonts w:hint="eastAsia"/>
        </w:rPr>
      </w:pPr>
    </w:p>
    <w:p w:rsidR="0098147A" w:rsidRDefault="0098147A" w:rsidP="0098147A">
      <w:pPr>
        <w:spacing w:line="640" w:lineRule="exact"/>
        <w:rPr>
          <w:rFonts w:hint="eastAsia"/>
        </w:rPr>
      </w:pPr>
    </w:p>
    <w:p w:rsidR="0098147A" w:rsidRPr="0098147A" w:rsidRDefault="0098147A" w:rsidP="0098147A">
      <w:pPr>
        <w:spacing w:line="640" w:lineRule="exact"/>
      </w:pPr>
    </w:p>
    <w:p w:rsidR="00877B97" w:rsidRPr="0098147A" w:rsidRDefault="0098147A" w:rsidP="0098147A">
      <w:pPr>
        <w:pStyle w:val="1"/>
        <w:widowControl/>
        <w:spacing w:beforeAutospacing="0" w:afterAutospacing="0" w:line="640" w:lineRule="exact"/>
        <w:jc w:val="center"/>
        <w:rPr>
          <w:rFonts w:ascii="方正仿宋简体" w:eastAsia="方正仿宋简体" w:cs="宋体"/>
          <w:b w:val="0"/>
          <w:color w:val="000000"/>
          <w:sz w:val="32"/>
          <w:szCs w:val="32"/>
        </w:rPr>
      </w:pPr>
      <w:r w:rsidRPr="0098147A">
        <w:rPr>
          <w:rFonts w:ascii="方正仿宋简体" w:eastAsia="方正仿宋简体" w:cs="宋体"/>
          <w:b w:val="0"/>
          <w:color w:val="000000"/>
          <w:sz w:val="32"/>
          <w:szCs w:val="32"/>
        </w:rPr>
        <w:t>霍财购〔2022〕58号</w:t>
      </w:r>
    </w:p>
    <w:p w:rsidR="00877B97" w:rsidRPr="00877B97" w:rsidRDefault="00877B97" w:rsidP="0098147A">
      <w:pPr>
        <w:spacing w:line="600" w:lineRule="exact"/>
      </w:pPr>
    </w:p>
    <w:p w:rsidR="00877B97" w:rsidRDefault="00877B97" w:rsidP="0098147A">
      <w:pPr>
        <w:pStyle w:val="1"/>
        <w:widowControl/>
        <w:spacing w:beforeAutospacing="0" w:afterAutospacing="0" w:line="600" w:lineRule="exact"/>
        <w:jc w:val="center"/>
        <w:rPr>
          <w:rFonts w:ascii="方正大标宋简体" w:eastAsia="方正大标宋简体" w:cs="宋体" w:hint="default"/>
          <w:b w:val="0"/>
          <w:color w:val="000000"/>
          <w:sz w:val="40"/>
          <w:szCs w:val="40"/>
        </w:rPr>
      </w:pPr>
    </w:p>
    <w:p w:rsidR="00877B97" w:rsidRDefault="00877B97" w:rsidP="0098147A">
      <w:pPr>
        <w:pStyle w:val="1"/>
        <w:widowControl/>
        <w:spacing w:beforeAutospacing="0" w:afterAutospacing="0" w:line="600" w:lineRule="exact"/>
        <w:jc w:val="center"/>
        <w:rPr>
          <w:rFonts w:ascii="方正大标宋简体" w:eastAsia="方正大标宋简体" w:cs="宋体" w:hint="default"/>
          <w:b w:val="0"/>
          <w:color w:val="000000"/>
          <w:sz w:val="40"/>
          <w:szCs w:val="40"/>
        </w:rPr>
      </w:pPr>
      <w:r w:rsidRPr="00877B97">
        <w:rPr>
          <w:rFonts w:ascii="方正大标宋简体" w:eastAsia="方正大标宋简体" w:cs="宋体"/>
          <w:b w:val="0"/>
          <w:color w:val="000000"/>
          <w:sz w:val="40"/>
          <w:szCs w:val="40"/>
        </w:rPr>
        <w:t>霍山县财政局关于转发《关于安徽省政府采购“徽采云”电子卖场上线运行的通知》的</w:t>
      </w:r>
    </w:p>
    <w:p w:rsidR="00F71FCC" w:rsidRPr="00877B97" w:rsidRDefault="00877B97" w:rsidP="00877B97">
      <w:pPr>
        <w:pStyle w:val="1"/>
        <w:widowControl/>
        <w:spacing w:beforeAutospacing="0" w:afterAutospacing="0" w:line="600" w:lineRule="exact"/>
        <w:jc w:val="center"/>
        <w:rPr>
          <w:rFonts w:ascii="方正大标宋简体" w:eastAsia="方正大标宋简体" w:cs="宋体" w:hint="default"/>
          <w:b w:val="0"/>
          <w:color w:val="000000"/>
          <w:sz w:val="40"/>
          <w:szCs w:val="40"/>
        </w:rPr>
      </w:pPr>
      <w:r w:rsidRPr="00877B97">
        <w:rPr>
          <w:rFonts w:ascii="方正大标宋简体" w:eastAsia="方正大标宋简体" w:cs="宋体"/>
          <w:b w:val="0"/>
          <w:color w:val="000000"/>
          <w:sz w:val="40"/>
          <w:szCs w:val="40"/>
        </w:rPr>
        <w:t>通</w:t>
      </w:r>
      <w:r>
        <w:rPr>
          <w:rFonts w:ascii="方正大标宋简体" w:eastAsia="方正大标宋简体" w:cs="宋体"/>
          <w:b w:val="0"/>
          <w:color w:val="000000"/>
          <w:sz w:val="40"/>
          <w:szCs w:val="40"/>
        </w:rPr>
        <w:t xml:space="preserve">　</w:t>
      </w:r>
      <w:r w:rsidRPr="00877B97">
        <w:rPr>
          <w:rFonts w:ascii="方正大标宋简体" w:eastAsia="方正大标宋简体" w:cs="宋体"/>
          <w:b w:val="0"/>
          <w:color w:val="000000"/>
          <w:sz w:val="40"/>
          <w:szCs w:val="40"/>
        </w:rPr>
        <w:t>知</w:t>
      </w:r>
    </w:p>
    <w:p w:rsidR="00877B97" w:rsidRDefault="00877B97" w:rsidP="00877B97">
      <w:pPr>
        <w:spacing w:line="600" w:lineRule="exact"/>
        <w:rPr>
          <w:rFonts w:ascii="方正仿宋简体" w:eastAsia="方正仿宋简体" w:cs="宋体"/>
          <w:color w:val="000000"/>
          <w:sz w:val="32"/>
          <w:szCs w:val="32"/>
        </w:rPr>
      </w:pPr>
    </w:p>
    <w:p w:rsidR="00F71FCC" w:rsidRPr="00877B97" w:rsidRDefault="00877B97" w:rsidP="00877B97">
      <w:pPr>
        <w:spacing w:line="600" w:lineRule="exact"/>
        <w:rPr>
          <w:rFonts w:ascii="方正仿宋简体" w:eastAsia="方正仿宋简体" w:cs="宋体"/>
          <w:color w:val="000000"/>
          <w:sz w:val="32"/>
          <w:szCs w:val="32"/>
        </w:rPr>
      </w:pPr>
      <w:r w:rsidRPr="00877B97">
        <w:rPr>
          <w:rFonts w:ascii="方正仿宋简体" w:eastAsia="方正仿宋简体" w:cs="宋体" w:hint="eastAsia"/>
          <w:color w:val="000000"/>
          <w:sz w:val="32"/>
          <w:szCs w:val="32"/>
        </w:rPr>
        <w:t>各乡镇人民政府，县经济开发区管委会，县直各部门、单位：</w:t>
      </w:r>
    </w:p>
    <w:p w:rsidR="00F71FCC" w:rsidRPr="00877B97" w:rsidRDefault="00877B97" w:rsidP="00877B97">
      <w:pPr>
        <w:spacing w:line="600" w:lineRule="exact"/>
        <w:ind w:firstLineChars="200" w:firstLine="640"/>
        <w:rPr>
          <w:rFonts w:ascii="方正仿宋简体" w:eastAsia="方正仿宋简体" w:cs="宋体"/>
          <w:color w:val="000000"/>
          <w:sz w:val="32"/>
          <w:szCs w:val="32"/>
        </w:rPr>
      </w:pPr>
      <w:r w:rsidRPr="00877B97">
        <w:rPr>
          <w:rFonts w:ascii="方正仿宋简体" w:eastAsia="方正仿宋简体" w:cs="宋体" w:hint="eastAsia"/>
          <w:color w:val="000000"/>
          <w:sz w:val="32"/>
          <w:szCs w:val="32"/>
        </w:rPr>
        <w:t>现将《</w:t>
      </w:r>
      <w:r w:rsidRPr="00877B97">
        <w:rPr>
          <w:rFonts w:ascii="方正仿宋简体" w:eastAsia="方正仿宋简体" w:hAnsi="宋体" w:cs="宋体" w:hint="eastAsia"/>
          <w:color w:val="000000"/>
          <w:sz w:val="32"/>
          <w:szCs w:val="32"/>
        </w:rPr>
        <w:t>关于安徽省政府采购“徽采云”电子卖场上线运行的通知</w:t>
      </w:r>
      <w:r w:rsidRPr="00877B97">
        <w:rPr>
          <w:rFonts w:ascii="方正仿宋简体" w:eastAsia="方正仿宋简体" w:cs="宋体" w:hint="eastAsia"/>
          <w:color w:val="000000"/>
          <w:sz w:val="32"/>
          <w:szCs w:val="32"/>
        </w:rPr>
        <w:t>》转发给你们，请遵照执行。</w:t>
      </w:r>
    </w:p>
    <w:p w:rsidR="00F71FCC" w:rsidRPr="00877B97" w:rsidRDefault="00877B97" w:rsidP="00877B97">
      <w:pPr>
        <w:spacing w:line="600" w:lineRule="exact"/>
        <w:ind w:firstLineChars="200" w:firstLine="640"/>
        <w:rPr>
          <w:rFonts w:ascii="方正仿宋简体" w:eastAsia="方正仿宋简体" w:hAnsi="宋体" w:cs="宋体"/>
          <w:color w:val="000000"/>
          <w:sz w:val="32"/>
          <w:szCs w:val="32"/>
        </w:rPr>
      </w:pPr>
      <w:r w:rsidRPr="00877B97">
        <w:rPr>
          <w:rFonts w:ascii="方正仿宋简体" w:eastAsia="方正仿宋简体" w:hAnsi="宋体" w:cs="宋体" w:hint="eastAsia"/>
          <w:color w:val="000000"/>
          <w:sz w:val="32"/>
          <w:szCs w:val="32"/>
        </w:rPr>
        <w:t>附件：《关于安徽省政府采购“徽采云”电子卖场上线运行的通知》</w:t>
      </w:r>
    </w:p>
    <w:p w:rsidR="00F71FCC" w:rsidRPr="00877B97" w:rsidRDefault="00F71FCC" w:rsidP="00877B97">
      <w:pPr>
        <w:spacing w:line="600" w:lineRule="exact"/>
        <w:rPr>
          <w:rFonts w:ascii="方正仿宋简体" w:eastAsia="方正仿宋简体" w:cs="宋体"/>
          <w:color w:val="000000"/>
          <w:sz w:val="32"/>
          <w:szCs w:val="32"/>
        </w:rPr>
      </w:pPr>
    </w:p>
    <w:p w:rsidR="00F71FCC" w:rsidRPr="00877B97" w:rsidRDefault="00F71FCC" w:rsidP="00877B97">
      <w:pPr>
        <w:spacing w:line="600" w:lineRule="exact"/>
        <w:ind w:firstLineChars="1600" w:firstLine="5120"/>
        <w:rPr>
          <w:rFonts w:ascii="方正仿宋简体" w:eastAsia="方正仿宋简体" w:cs="宋体"/>
          <w:color w:val="000000"/>
          <w:sz w:val="32"/>
          <w:szCs w:val="32"/>
        </w:rPr>
      </w:pPr>
    </w:p>
    <w:p w:rsidR="00F71FCC" w:rsidRPr="00877B97" w:rsidRDefault="00877B97" w:rsidP="00877B97">
      <w:pPr>
        <w:spacing w:line="600" w:lineRule="exact"/>
        <w:ind w:firstLineChars="1461" w:firstLine="4675"/>
        <w:jc w:val="center"/>
        <w:rPr>
          <w:rFonts w:ascii="方正仿宋简体" w:eastAsia="方正仿宋简体" w:cs="宋体"/>
          <w:color w:val="000000"/>
          <w:sz w:val="32"/>
          <w:szCs w:val="32"/>
        </w:rPr>
      </w:pPr>
      <w:bookmarkStart w:id="0" w:name="_GoBack"/>
      <w:bookmarkEnd w:id="0"/>
      <w:r w:rsidRPr="00877B97">
        <w:rPr>
          <w:rFonts w:ascii="方正仿宋简体" w:eastAsia="方正仿宋简体" w:cs="宋体" w:hint="eastAsia"/>
          <w:color w:val="000000"/>
          <w:sz w:val="32"/>
          <w:szCs w:val="32"/>
        </w:rPr>
        <w:t>霍山县财政局</w:t>
      </w:r>
    </w:p>
    <w:p w:rsidR="00F71FCC" w:rsidRPr="00877B97" w:rsidRDefault="00877B97" w:rsidP="0098147A">
      <w:pPr>
        <w:spacing w:line="600" w:lineRule="exact"/>
        <w:ind w:firstLineChars="1461" w:firstLine="4675"/>
        <w:jc w:val="center"/>
        <w:rPr>
          <w:rFonts w:ascii="方正仿宋简体" w:eastAsia="方正仿宋简体"/>
          <w:sz w:val="32"/>
          <w:szCs w:val="32"/>
        </w:rPr>
      </w:pPr>
      <w:r w:rsidRPr="00877B97">
        <w:rPr>
          <w:rFonts w:ascii="方正仿宋简体" w:eastAsia="方正仿宋简体" w:cs="宋体" w:hint="eastAsia"/>
          <w:color w:val="000000"/>
          <w:sz w:val="32"/>
          <w:szCs w:val="32"/>
        </w:rPr>
        <w:t>2022年6月20日</w:t>
      </w:r>
    </w:p>
    <w:sectPr w:rsidR="00F71FCC" w:rsidRPr="00877B97" w:rsidSect="00F7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FD7629"/>
    <w:rsid w:val="00756807"/>
    <w:rsid w:val="00877B97"/>
    <w:rsid w:val="0098147A"/>
    <w:rsid w:val="00F71FCC"/>
    <w:rsid w:val="5DFD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F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71FC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2022-06-20T06:48:00Z</cp:lastPrinted>
  <dcterms:created xsi:type="dcterms:W3CDTF">2022-06-20T01:04:00Z</dcterms:created>
  <dcterms:modified xsi:type="dcterms:W3CDTF">2022-06-20T06:48:00Z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