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D7" w:rsidRDefault="00A64FD7" w:rsidP="0036452C">
      <w:pPr>
        <w:spacing w:line="600" w:lineRule="exact"/>
        <w:jc w:val="center"/>
        <w:rPr>
          <w:rFonts w:ascii="Times New Roman" w:eastAsia="方正仿宋简体" w:hAnsi="Times New Roman"/>
          <w:color w:val="000000"/>
          <w:sz w:val="32"/>
          <w:szCs w:val="32"/>
        </w:rPr>
      </w:pPr>
    </w:p>
    <w:p w:rsidR="00A64FD7" w:rsidRDefault="00A64FD7" w:rsidP="0036452C">
      <w:pPr>
        <w:spacing w:line="600" w:lineRule="exact"/>
        <w:jc w:val="center"/>
        <w:rPr>
          <w:rFonts w:ascii="Times New Roman" w:eastAsia="方正仿宋简体" w:hAnsi="Times New Roman" w:hint="eastAsia"/>
          <w:color w:val="000000"/>
          <w:sz w:val="32"/>
          <w:szCs w:val="32"/>
        </w:rPr>
      </w:pPr>
    </w:p>
    <w:p w:rsidR="0036452C" w:rsidRDefault="0036452C" w:rsidP="0036452C">
      <w:pPr>
        <w:spacing w:line="600" w:lineRule="exact"/>
        <w:jc w:val="center"/>
        <w:rPr>
          <w:rFonts w:ascii="Times New Roman" w:eastAsia="方正仿宋简体" w:hAnsi="Times New Roman" w:hint="eastAsia"/>
          <w:color w:val="000000"/>
          <w:sz w:val="32"/>
          <w:szCs w:val="32"/>
        </w:rPr>
      </w:pPr>
    </w:p>
    <w:p w:rsidR="0036452C" w:rsidRDefault="0036452C" w:rsidP="0036452C">
      <w:pPr>
        <w:spacing w:line="600" w:lineRule="exact"/>
        <w:jc w:val="center"/>
        <w:rPr>
          <w:rFonts w:ascii="Times New Roman" w:eastAsia="方正仿宋简体" w:hAnsi="Times New Roman"/>
          <w:color w:val="000000"/>
          <w:sz w:val="32"/>
          <w:szCs w:val="32"/>
        </w:rPr>
      </w:pPr>
    </w:p>
    <w:p w:rsidR="00A64FD7" w:rsidRDefault="00A64FD7" w:rsidP="0036452C">
      <w:pPr>
        <w:spacing w:line="600" w:lineRule="exact"/>
        <w:jc w:val="center"/>
        <w:rPr>
          <w:rFonts w:ascii="Times New Roman" w:eastAsia="方正仿宋简体" w:hAnsi="Times New Roman"/>
          <w:color w:val="000000"/>
          <w:sz w:val="32"/>
          <w:szCs w:val="32"/>
        </w:rPr>
      </w:pPr>
    </w:p>
    <w:p w:rsidR="00A64FD7" w:rsidRDefault="00A64FD7" w:rsidP="0036452C">
      <w:pPr>
        <w:spacing w:line="600" w:lineRule="exact"/>
        <w:jc w:val="center"/>
        <w:rPr>
          <w:rFonts w:ascii="Times New Roman" w:eastAsia="方正仿宋简体" w:hAnsi="Times New Roman"/>
          <w:color w:val="000000"/>
          <w:sz w:val="32"/>
          <w:szCs w:val="32"/>
        </w:rPr>
      </w:pPr>
    </w:p>
    <w:p w:rsidR="00A64FD7" w:rsidRPr="0036452C" w:rsidRDefault="00E20F3D">
      <w:pPr>
        <w:spacing w:line="520" w:lineRule="exact"/>
        <w:jc w:val="center"/>
        <w:rPr>
          <w:rFonts w:ascii="Times New Roman" w:eastAsia="方正仿宋简体" w:hAnsi="Times New Roman"/>
          <w:color w:val="000000"/>
          <w:sz w:val="34"/>
          <w:szCs w:val="34"/>
        </w:rPr>
      </w:pPr>
      <w:r w:rsidRPr="0036452C">
        <w:rPr>
          <w:rFonts w:ascii="Times New Roman" w:eastAsia="方正仿宋简体" w:hAnsi="Times New Roman" w:hint="eastAsia"/>
          <w:color w:val="000000"/>
          <w:sz w:val="34"/>
          <w:szCs w:val="34"/>
        </w:rPr>
        <w:t>单</w:t>
      </w:r>
      <w:r w:rsidRPr="0036452C">
        <w:rPr>
          <w:rFonts w:ascii="Times New Roman" w:eastAsia="方正仿宋简体" w:hAnsi="Times New Roman" w:hint="eastAsia"/>
          <w:color w:val="000000"/>
          <w:sz w:val="34"/>
          <w:szCs w:val="34"/>
        </w:rPr>
        <w:t>政〔</w:t>
      </w:r>
      <w:r w:rsidRPr="0036452C">
        <w:rPr>
          <w:rFonts w:ascii="Times New Roman" w:eastAsia="方正仿宋简体" w:hAnsi="Times New Roman"/>
          <w:color w:val="000000"/>
          <w:sz w:val="34"/>
          <w:szCs w:val="34"/>
        </w:rPr>
        <w:t>202</w:t>
      </w:r>
      <w:r w:rsidRPr="0036452C">
        <w:rPr>
          <w:rFonts w:ascii="Times New Roman" w:eastAsia="方正仿宋简体" w:hAnsi="Times New Roman" w:hint="eastAsia"/>
          <w:color w:val="000000"/>
          <w:sz w:val="34"/>
          <w:szCs w:val="34"/>
        </w:rPr>
        <w:t>2</w:t>
      </w:r>
      <w:r w:rsidRPr="0036452C">
        <w:rPr>
          <w:rFonts w:ascii="Times New Roman" w:eastAsia="方正仿宋简体" w:hAnsi="Times New Roman" w:hint="eastAsia"/>
          <w:color w:val="000000"/>
          <w:sz w:val="34"/>
          <w:szCs w:val="34"/>
        </w:rPr>
        <w:t>〕</w:t>
      </w:r>
      <w:r w:rsidR="0036452C" w:rsidRPr="0036452C">
        <w:rPr>
          <w:rFonts w:ascii="Times New Roman" w:eastAsia="方正仿宋简体" w:hAnsi="Times New Roman" w:hint="eastAsia"/>
          <w:color w:val="000000"/>
          <w:sz w:val="34"/>
          <w:szCs w:val="34"/>
        </w:rPr>
        <w:t>70</w:t>
      </w:r>
      <w:r w:rsidRPr="0036452C">
        <w:rPr>
          <w:rFonts w:ascii="Times New Roman" w:eastAsia="方正仿宋简体" w:hAnsi="Times New Roman" w:hint="eastAsia"/>
          <w:color w:val="000000"/>
          <w:sz w:val="34"/>
          <w:szCs w:val="34"/>
        </w:rPr>
        <w:t>号</w:t>
      </w:r>
    </w:p>
    <w:p w:rsidR="00A64FD7" w:rsidRDefault="00A64FD7">
      <w:pPr>
        <w:pStyle w:val="a5"/>
        <w:shd w:val="clear" w:color="auto" w:fill="FFFFFF"/>
        <w:spacing w:beforeAutospacing="0" w:afterAutospacing="0" w:line="520" w:lineRule="exact"/>
        <w:ind w:leftChars="210" w:left="2636" w:hangingChars="497" w:hanging="2195"/>
        <w:jc w:val="both"/>
        <w:rPr>
          <w:rFonts w:ascii="Times New Roman" w:eastAsia="方正小标宋简体" w:hAnsi="Times New Roman" w:hint="eastAsia"/>
          <w:b/>
          <w:color w:val="000000"/>
          <w:sz w:val="44"/>
          <w:szCs w:val="44"/>
        </w:rPr>
      </w:pPr>
    </w:p>
    <w:p w:rsidR="0036452C" w:rsidRDefault="0036452C">
      <w:pPr>
        <w:pStyle w:val="a5"/>
        <w:shd w:val="clear" w:color="auto" w:fill="FFFFFF"/>
        <w:spacing w:beforeAutospacing="0" w:afterAutospacing="0" w:line="520" w:lineRule="exact"/>
        <w:ind w:leftChars="210" w:left="2636" w:hangingChars="497" w:hanging="2195"/>
        <w:jc w:val="both"/>
        <w:rPr>
          <w:rFonts w:ascii="Times New Roman" w:eastAsia="方正小标宋简体" w:hAnsi="Times New Roman"/>
          <w:b/>
          <w:color w:val="000000"/>
          <w:sz w:val="44"/>
          <w:szCs w:val="44"/>
        </w:rPr>
      </w:pPr>
    </w:p>
    <w:p w:rsidR="00A64FD7" w:rsidRPr="0036452C" w:rsidRDefault="00E20F3D" w:rsidP="0036452C">
      <w:pPr>
        <w:pStyle w:val="a5"/>
        <w:widowControl/>
        <w:snapToGrid w:val="0"/>
        <w:spacing w:beforeAutospacing="0" w:afterAutospacing="0"/>
        <w:ind w:left="-374" w:right="-374"/>
        <w:jc w:val="center"/>
        <w:rPr>
          <w:rFonts w:ascii="方正小标宋简体" w:eastAsia="方正小标宋简体" w:hAnsi="方正小标宋简体" w:cs="方正小标宋简体"/>
          <w:color w:val="000000" w:themeColor="text1"/>
          <w:sz w:val="44"/>
          <w:szCs w:val="44"/>
          <w:shd w:val="clear" w:color="auto" w:fill="FFFFFF"/>
        </w:rPr>
      </w:pPr>
      <w:r w:rsidRPr="0036452C">
        <w:rPr>
          <w:rFonts w:ascii="方正小标宋简体" w:eastAsia="方正小标宋简体" w:hAnsi="方正小标宋简体" w:cs="方正小标宋简体" w:hint="eastAsia"/>
          <w:color w:val="000000" w:themeColor="text1"/>
          <w:sz w:val="44"/>
          <w:szCs w:val="44"/>
          <w:shd w:val="clear" w:color="auto" w:fill="FFFFFF"/>
        </w:rPr>
        <w:t>关于</w:t>
      </w:r>
      <w:r w:rsidRPr="0036452C">
        <w:rPr>
          <w:rFonts w:ascii="方正小标宋简体" w:eastAsia="方正小标宋简体" w:hAnsi="方正小标宋简体" w:cs="方正小标宋简体" w:hint="eastAsia"/>
          <w:color w:val="000000" w:themeColor="text1"/>
          <w:sz w:val="44"/>
          <w:szCs w:val="44"/>
          <w:shd w:val="clear" w:color="auto" w:fill="FFFFFF"/>
        </w:rPr>
        <w:t>印发</w:t>
      </w:r>
      <w:r w:rsidRPr="0036452C">
        <w:rPr>
          <w:rFonts w:ascii="方正小标宋简体" w:eastAsia="方正小标宋简体" w:hAnsi="方正小标宋简体" w:cs="方正小标宋简体"/>
          <w:color w:val="000000" w:themeColor="text1"/>
          <w:sz w:val="44"/>
          <w:szCs w:val="44"/>
          <w:shd w:val="clear" w:color="auto" w:fill="FFFFFF"/>
        </w:rPr>
        <w:t>《</w:t>
      </w:r>
      <w:r w:rsidRPr="0036452C">
        <w:rPr>
          <w:rFonts w:ascii="方正小标宋简体" w:eastAsia="方正小标宋简体" w:hAnsi="方正小标宋简体" w:cs="方正小标宋简体" w:hint="eastAsia"/>
          <w:color w:val="000000" w:themeColor="text1"/>
          <w:sz w:val="44"/>
          <w:szCs w:val="44"/>
          <w:shd w:val="clear" w:color="auto" w:fill="FFFFFF"/>
        </w:rPr>
        <w:t>单龙寺镇</w:t>
      </w:r>
      <w:r w:rsidRPr="0036452C">
        <w:rPr>
          <w:rFonts w:ascii="方正小标宋简体" w:eastAsia="方正小标宋简体" w:hAnsi="方正小标宋简体" w:cs="方正小标宋简体"/>
          <w:color w:val="000000" w:themeColor="text1"/>
          <w:sz w:val="44"/>
          <w:szCs w:val="44"/>
          <w:shd w:val="clear" w:color="auto" w:fill="FFFFFF"/>
        </w:rPr>
        <w:t>农村集体</w:t>
      </w:r>
      <w:r w:rsidRPr="0036452C">
        <w:rPr>
          <w:rFonts w:ascii="方正小标宋简体" w:eastAsia="方正小标宋简体" w:hAnsi="方正小标宋简体" w:cs="方正小标宋简体"/>
          <w:color w:val="000000" w:themeColor="text1"/>
          <w:sz w:val="44"/>
          <w:szCs w:val="44"/>
          <w:shd w:val="clear" w:color="auto" w:fill="FFFFFF"/>
        </w:rPr>
        <w:t>“</w:t>
      </w:r>
      <w:r w:rsidRPr="0036452C">
        <w:rPr>
          <w:rFonts w:ascii="方正小标宋简体" w:eastAsia="方正小标宋简体" w:hAnsi="方正小标宋简体" w:cs="方正小标宋简体"/>
          <w:color w:val="000000" w:themeColor="text1"/>
          <w:sz w:val="44"/>
          <w:szCs w:val="44"/>
          <w:shd w:val="clear" w:color="auto" w:fill="FFFFFF"/>
        </w:rPr>
        <w:t>三资</w:t>
      </w:r>
      <w:r w:rsidRPr="0036452C">
        <w:rPr>
          <w:rFonts w:ascii="方正小标宋简体" w:eastAsia="方正小标宋简体" w:hAnsi="方正小标宋简体" w:cs="方正小标宋简体"/>
          <w:color w:val="000000" w:themeColor="text1"/>
          <w:sz w:val="44"/>
          <w:szCs w:val="44"/>
          <w:shd w:val="clear" w:color="auto" w:fill="FFFFFF"/>
        </w:rPr>
        <w:t>”</w:t>
      </w:r>
      <w:r w:rsidRPr="0036452C">
        <w:rPr>
          <w:rFonts w:ascii="方正小标宋简体" w:eastAsia="方正小标宋简体" w:hAnsi="方正小标宋简体" w:cs="方正小标宋简体"/>
          <w:color w:val="000000" w:themeColor="text1"/>
          <w:sz w:val="44"/>
          <w:szCs w:val="44"/>
          <w:shd w:val="clear" w:color="auto" w:fill="FFFFFF"/>
        </w:rPr>
        <w:t>管理</w:t>
      </w:r>
    </w:p>
    <w:p w:rsidR="00A64FD7" w:rsidRPr="0036452C" w:rsidRDefault="00E20F3D" w:rsidP="0036452C">
      <w:pPr>
        <w:pStyle w:val="a5"/>
        <w:widowControl/>
        <w:snapToGrid w:val="0"/>
        <w:spacing w:beforeAutospacing="0" w:afterAutospacing="0"/>
        <w:ind w:left="-374" w:right="-374"/>
        <w:jc w:val="center"/>
        <w:rPr>
          <w:rFonts w:ascii="方正小标宋简体" w:eastAsia="方正小标宋简体" w:hAnsi="方正小标宋简体" w:cs="方正小标宋简体"/>
          <w:color w:val="000000" w:themeColor="text1"/>
          <w:sz w:val="44"/>
          <w:szCs w:val="44"/>
          <w:shd w:val="clear" w:color="auto" w:fill="FFFFFF"/>
        </w:rPr>
      </w:pPr>
      <w:r w:rsidRPr="0036452C">
        <w:rPr>
          <w:rFonts w:ascii="方正小标宋简体" w:eastAsia="方正小标宋简体" w:hAnsi="方正小标宋简体" w:cs="方正小标宋简体"/>
          <w:color w:val="000000" w:themeColor="text1"/>
          <w:sz w:val="44"/>
          <w:szCs w:val="44"/>
          <w:shd w:val="clear" w:color="auto" w:fill="FFFFFF"/>
        </w:rPr>
        <w:t>专项整治工作方案》的通知</w:t>
      </w:r>
    </w:p>
    <w:p w:rsidR="00A64FD7" w:rsidRPr="0036452C" w:rsidRDefault="00A64FD7" w:rsidP="0036452C">
      <w:pPr>
        <w:pStyle w:val="a5"/>
        <w:shd w:val="clear" w:color="auto" w:fill="FFFFFF"/>
        <w:spacing w:beforeAutospacing="0" w:afterAutospacing="0"/>
        <w:jc w:val="both"/>
        <w:rPr>
          <w:rFonts w:ascii="Times New Roman" w:eastAsia="方正仿宋简体" w:hAnsi="Times New Roman"/>
          <w:color w:val="000000" w:themeColor="text1"/>
          <w:sz w:val="34"/>
          <w:szCs w:val="34"/>
        </w:rPr>
      </w:pPr>
    </w:p>
    <w:p w:rsidR="00A64FD7" w:rsidRPr="0036452C" w:rsidRDefault="00E20F3D" w:rsidP="0036452C">
      <w:pPr>
        <w:pStyle w:val="a5"/>
        <w:shd w:val="clear" w:color="auto" w:fill="FFFFFF"/>
        <w:spacing w:beforeAutospacing="0" w:afterAutospacing="0"/>
        <w:jc w:val="both"/>
        <w:rPr>
          <w:rFonts w:ascii="Times New Roman" w:eastAsia="方正仿宋简体" w:hAnsi="Times New Roman"/>
          <w:color w:val="000000" w:themeColor="text1"/>
          <w:sz w:val="34"/>
          <w:szCs w:val="34"/>
        </w:rPr>
      </w:pPr>
      <w:r w:rsidRPr="0036452C">
        <w:rPr>
          <w:rFonts w:ascii="Times New Roman" w:eastAsia="方正仿宋简体" w:hAnsi="Times New Roman"/>
          <w:color w:val="000000" w:themeColor="text1"/>
          <w:sz w:val="34"/>
          <w:szCs w:val="34"/>
        </w:rPr>
        <w:t>各村、镇直有关单位：</w:t>
      </w:r>
    </w:p>
    <w:p w:rsidR="00A64FD7" w:rsidRPr="0036452C" w:rsidRDefault="00E20F3D" w:rsidP="0036452C">
      <w:pPr>
        <w:pStyle w:val="1"/>
        <w:widowControl/>
        <w:shd w:val="clear" w:color="auto" w:fill="FFFFFF"/>
        <w:spacing w:beforeAutospacing="0" w:afterAutospacing="0" w:line="600" w:lineRule="exact"/>
        <w:ind w:firstLine="640"/>
        <w:jc w:val="both"/>
        <w:rPr>
          <w:rFonts w:ascii="Times New Roman" w:eastAsia="方正仿宋简体" w:hAnsi="Times New Roman" w:hint="default"/>
          <w:b w:val="0"/>
          <w:color w:val="000000" w:themeColor="text1"/>
          <w:kern w:val="0"/>
          <w:sz w:val="34"/>
          <w:szCs w:val="34"/>
          <w:shd w:val="clear" w:color="auto" w:fill="FFFFFF"/>
        </w:rPr>
      </w:pPr>
      <w:r w:rsidRPr="0036452C">
        <w:rPr>
          <w:rFonts w:ascii="Times New Roman" w:eastAsia="方正仿宋简体" w:hAnsi="Times New Roman" w:hint="default"/>
          <w:b w:val="0"/>
          <w:color w:val="000000" w:themeColor="text1"/>
          <w:kern w:val="0"/>
          <w:sz w:val="34"/>
          <w:szCs w:val="34"/>
          <w:shd w:val="clear" w:color="auto" w:fill="FFFFFF"/>
        </w:rPr>
        <w:t>为认真贯彻落实省、市</w:t>
      </w:r>
      <w:r w:rsidRPr="0036452C">
        <w:rPr>
          <w:rFonts w:ascii="Times New Roman" w:eastAsia="方正仿宋简体" w:hAnsi="Times New Roman" w:hint="default"/>
          <w:b w:val="0"/>
          <w:color w:val="000000" w:themeColor="text1"/>
          <w:kern w:val="0"/>
          <w:sz w:val="34"/>
          <w:szCs w:val="34"/>
          <w:shd w:val="clear" w:color="auto" w:fill="FFFFFF"/>
        </w:rPr>
        <w:t>、</w:t>
      </w:r>
      <w:r w:rsidRPr="0036452C">
        <w:rPr>
          <w:rFonts w:ascii="Times New Roman" w:eastAsia="方正仿宋简体" w:hAnsi="Times New Roman" w:hint="default"/>
          <w:b w:val="0"/>
          <w:color w:val="000000" w:themeColor="text1"/>
          <w:kern w:val="0"/>
          <w:sz w:val="34"/>
          <w:szCs w:val="34"/>
          <w:shd w:val="clear" w:color="auto" w:fill="FFFFFF"/>
        </w:rPr>
        <w:t>县</w:t>
      </w:r>
      <w:r w:rsidRPr="0036452C">
        <w:rPr>
          <w:rFonts w:ascii="Times New Roman" w:eastAsia="方正仿宋简体" w:hAnsi="Times New Roman" w:hint="default"/>
          <w:b w:val="0"/>
          <w:color w:val="000000" w:themeColor="text1"/>
          <w:kern w:val="0"/>
          <w:sz w:val="34"/>
          <w:szCs w:val="34"/>
          <w:shd w:val="clear" w:color="auto" w:fill="FFFFFF"/>
        </w:rPr>
        <w:t>关于深入开展群众身边腐败和作风问题专项整治工作部署，现将《</w:t>
      </w:r>
      <w:r w:rsidRPr="0036452C">
        <w:rPr>
          <w:rFonts w:ascii="Times New Roman" w:eastAsia="方正仿宋简体" w:hAnsi="Times New Roman" w:hint="default"/>
          <w:b w:val="0"/>
          <w:color w:val="000000" w:themeColor="text1"/>
          <w:kern w:val="0"/>
          <w:sz w:val="34"/>
          <w:szCs w:val="34"/>
          <w:shd w:val="clear" w:color="auto" w:fill="FFFFFF"/>
        </w:rPr>
        <w:t>单龙寺镇</w:t>
      </w:r>
      <w:r w:rsidRPr="0036452C">
        <w:rPr>
          <w:rFonts w:ascii="Times New Roman" w:eastAsia="方正仿宋简体" w:hAnsi="Times New Roman" w:hint="default"/>
          <w:b w:val="0"/>
          <w:color w:val="000000" w:themeColor="text1"/>
          <w:kern w:val="0"/>
          <w:sz w:val="34"/>
          <w:szCs w:val="34"/>
          <w:shd w:val="clear" w:color="auto" w:fill="FFFFFF"/>
        </w:rPr>
        <w:t>农村集体</w:t>
      </w:r>
      <w:r w:rsidRPr="0036452C">
        <w:rPr>
          <w:rFonts w:ascii="Times New Roman" w:eastAsia="方正仿宋简体" w:hAnsi="Times New Roman" w:hint="default"/>
          <w:b w:val="0"/>
          <w:color w:val="000000" w:themeColor="text1"/>
          <w:kern w:val="0"/>
          <w:sz w:val="34"/>
          <w:szCs w:val="34"/>
          <w:shd w:val="clear" w:color="auto" w:fill="FFFFFF"/>
        </w:rPr>
        <w:t>“</w:t>
      </w:r>
      <w:r w:rsidRPr="0036452C">
        <w:rPr>
          <w:rFonts w:ascii="Times New Roman" w:eastAsia="方正仿宋简体" w:hAnsi="Times New Roman" w:hint="default"/>
          <w:b w:val="0"/>
          <w:color w:val="000000" w:themeColor="text1"/>
          <w:kern w:val="0"/>
          <w:sz w:val="34"/>
          <w:szCs w:val="34"/>
          <w:shd w:val="clear" w:color="auto" w:fill="FFFFFF"/>
        </w:rPr>
        <w:t>三资</w:t>
      </w:r>
      <w:r w:rsidRPr="0036452C">
        <w:rPr>
          <w:rFonts w:ascii="Times New Roman" w:eastAsia="方正仿宋简体" w:hAnsi="Times New Roman" w:hint="default"/>
          <w:b w:val="0"/>
          <w:color w:val="000000" w:themeColor="text1"/>
          <w:kern w:val="0"/>
          <w:sz w:val="34"/>
          <w:szCs w:val="34"/>
          <w:shd w:val="clear" w:color="auto" w:fill="FFFFFF"/>
        </w:rPr>
        <w:t>”</w:t>
      </w:r>
      <w:r w:rsidRPr="0036452C">
        <w:rPr>
          <w:rFonts w:ascii="Times New Roman" w:eastAsia="方正仿宋简体" w:hAnsi="Times New Roman" w:hint="default"/>
          <w:b w:val="0"/>
          <w:color w:val="000000" w:themeColor="text1"/>
          <w:kern w:val="0"/>
          <w:sz w:val="34"/>
          <w:szCs w:val="34"/>
          <w:shd w:val="clear" w:color="auto" w:fill="FFFFFF"/>
        </w:rPr>
        <w:t>管理专项整治工作方案》印发给你们，请结合实际，认真抓好落实。</w:t>
      </w:r>
    </w:p>
    <w:p w:rsidR="00A64FD7" w:rsidRPr="0036452C" w:rsidRDefault="00A64FD7" w:rsidP="0036452C">
      <w:pPr>
        <w:pStyle w:val="a5"/>
        <w:widowControl/>
        <w:spacing w:beforeAutospacing="0" w:after="376" w:afterAutospacing="0" w:line="585" w:lineRule="atLeast"/>
        <w:ind w:left="-376" w:right="-376" w:firstLine="640"/>
        <w:jc w:val="both"/>
        <w:rPr>
          <w:rFonts w:ascii="Times New Roman" w:eastAsia="方正仿宋简体" w:hAnsi="Times New Roman"/>
          <w:color w:val="000000" w:themeColor="text1"/>
          <w:sz w:val="34"/>
          <w:szCs w:val="34"/>
          <w:shd w:val="clear" w:color="auto" w:fill="FFFFFF"/>
        </w:rPr>
      </w:pPr>
    </w:p>
    <w:p w:rsidR="00A64FD7" w:rsidRPr="0036452C" w:rsidRDefault="00E20F3D" w:rsidP="0036452C">
      <w:pPr>
        <w:pStyle w:val="a5"/>
        <w:widowControl/>
        <w:spacing w:beforeAutospacing="0" w:after="376" w:afterAutospacing="0" w:line="585" w:lineRule="atLeast"/>
        <w:ind w:right="-376"/>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rPr>
        <w:t xml:space="preserve">                      </w:t>
      </w:r>
      <w:r w:rsidR="0036452C">
        <w:rPr>
          <w:rFonts w:ascii="Times New Roman" w:eastAsia="方正仿宋简体" w:hAnsi="Times New Roman" w:hint="eastAsia"/>
          <w:color w:val="000000" w:themeColor="text1"/>
          <w:sz w:val="34"/>
          <w:szCs w:val="34"/>
          <w:shd w:val="clear" w:color="auto" w:fill="FFFFFF"/>
        </w:rPr>
        <w:t xml:space="preserve">    </w:t>
      </w:r>
      <w:r w:rsidRPr="0036452C">
        <w:rPr>
          <w:rFonts w:ascii="Times New Roman" w:eastAsia="方正仿宋简体" w:hAnsi="Times New Roman"/>
          <w:color w:val="000000" w:themeColor="text1"/>
          <w:sz w:val="34"/>
          <w:szCs w:val="34"/>
          <w:shd w:val="clear" w:color="auto" w:fill="FFFFFF"/>
        </w:rPr>
        <w:t xml:space="preserve">    </w:t>
      </w:r>
      <w:r w:rsidRPr="0036452C">
        <w:rPr>
          <w:rFonts w:ascii="Times New Roman" w:eastAsia="方正仿宋简体" w:hAnsi="Times New Roman"/>
          <w:color w:val="000000" w:themeColor="text1"/>
          <w:sz w:val="34"/>
          <w:szCs w:val="34"/>
          <w:shd w:val="clear" w:color="auto" w:fill="FFFFFF"/>
        </w:rPr>
        <w:t xml:space="preserve"> 2022</w:t>
      </w:r>
      <w:r w:rsidRPr="0036452C">
        <w:rPr>
          <w:rFonts w:ascii="Times New Roman" w:eastAsia="方正仿宋简体" w:hAnsi="Times New Roman"/>
          <w:color w:val="000000" w:themeColor="text1"/>
          <w:sz w:val="34"/>
          <w:szCs w:val="34"/>
          <w:shd w:val="clear" w:color="auto" w:fill="FFFFFF"/>
        </w:rPr>
        <w:t>年</w:t>
      </w:r>
      <w:r w:rsidRPr="0036452C">
        <w:rPr>
          <w:rFonts w:ascii="Times New Roman" w:eastAsia="方正仿宋简体" w:hAnsi="Times New Roman"/>
          <w:color w:val="000000" w:themeColor="text1"/>
          <w:sz w:val="34"/>
          <w:szCs w:val="34"/>
          <w:shd w:val="clear" w:color="auto" w:fill="FFFFFF"/>
        </w:rPr>
        <w:t>6</w:t>
      </w:r>
      <w:r w:rsidRPr="0036452C">
        <w:rPr>
          <w:rFonts w:ascii="Times New Roman" w:eastAsia="方正仿宋简体" w:hAnsi="Times New Roman"/>
          <w:color w:val="000000" w:themeColor="text1"/>
          <w:sz w:val="34"/>
          <w:szCs w:val="34"/>
          <w:shd w:val="clear" w:color="auto" w:fill="FFFFFF"/>
        </w:rPr>
        <w:t>月</w:t>
      </w:r>
      <w:r w:rsidRPr="0036452C">
        <w:rPr>
          <w:rFonts w:ascii="Times New Roman" w:eastAsia="方正仿宋简体" w:hAnsi="Times New Roman"/>
          <w:color w:val="000000" w:themeColor="text1"/>
          <w:sz w:val="34"/>
          <w:szCs w:val="34"/>
          <w:shd w:val="clear" w:color="auto" w:fill="FFFFFF"/>
        </w:rPr>
        <w:t>6</w:t>
      </w:r>
      <w:r w:rsidRPr="0036452C">
        <w:rPr>
          <w:rFonts w:ascii="Times New Roman" w:eastAsia="方正仿宋简体" w:hAnsi="Times New Roman"/>
          <w:color w:val="000000" w:themeColor="text1"/>
          <w:sz w:val="34"/>
          <w:szCs w:val="34"/>
          <w:shd w:val="clear" w:color="auto" w:fill="FFFFFF"/>
        </w:rPr>
        <w:t>日</w:t>
      </w:r>
    </w:p>
    <w:p w:rsidR="00A64FD7" w:rsidRPr="0036452C" w:rsidRDefault="00E20F3D" w:rsidP="0036452C">
      <w:pPr>
        <w:pStyle w:val="a5"/>
        <w:widowControl/>
        <w:spacing w:beforeAutospacing="0" w:after="376" w:afterAutospacing="0" w:line="585" w:lineRule="atLeast"/>
        <w:ind w:left="-376" w:right="-376" w:firstLine="640"/>
        <w:jc w:val="both"/>
        <w:rPr>
          <w:rFonts w:ascii="Times New Roman" w:eastAsia="方正仿宋简体" w:hAnsi="Times New Roman"/>
          <w:color w:val="000000" w:themeColor="text1"/>
          <w:sz w:val="34"/>
          <w:szCs w:val="34"/>
        </w:rPr>
      </w:pPr>
      <w:r w:rsidRPr="0036452C">
        <w:rPr>
          <w:rFonts w:ascii="Times New Roman" w:eastAsia="方正仿宋简体" w:hAnsi="Times New Roman"/>
          <w:color w:val="000000" w:themeColor="text1"/>
          <w:sz w:val="34"/>
          <w:szCs w:val="34"/>
          <w:shd w:val="clear" w:color="auto" w:fill="FFFFFF"/>
        </w:rPr>
        <w:t> </w:t>
      </w:r>
    </w:p>
    <w:p w:rsidR="00A64FD7" w:rsidRPr="0036452C" w:rsidRDefault="00A64FD7" w:rsidP="0036452C">
      <w:pPr>
        <w:pStyle w:val="a5"/>
        <w:widowControl/>
        <w:spacing w:beforeAutospacing="0" w:after="376" w:afterAutospacing="0" w:line="585" w:lineRule="atLeast"/>
        <w:ind w:left="-376" w:right="-376"/>
        <w:jc w:val="both"/>
        <w:rPr>
          <w:rFonts w:ascii="Times New Roman" w:eastAsia="方正仿宋简体" w:hAnsi="Times New Roman"/>
          <w:color w:val="000000" w:themeColor="text1"/>
          <w:sz w:val="34"/>
          <w:szCs w:val="34"/>
        </w:rPr>
      </w:pPr>
    </w:p>
    <w:p w:rsidR="00A64FD7" w:rsidRPr="0036452C" w:rsidRDefault="00E20F3D" w:rsidP="0036452C">
      <w:pPr>
        <w:pStyle w:val="1"/>
        <w:widowControl/>
        <w:shd w:val="clear" w:color="auto" w:fill="FFFFFF"/>
        <w:spacing w:beforeAutospacing="0" w:afterAutospacing="0" w:line="600" w:lineRule="exact"/>
        <w:jc w:val="center"/>
        <w:rPr>
          <w:rFonts w:ascii="方正小标宋简体" w:eastAsia="方正小标宋简体" w:hAnsi="Times New Roman"/>
          <w:b w:val="0"/>
          <w:bCs/>
          <w:color w:val="000000" w:themeColor="text1"/>
          <w:sz w:val="44"/>
          <w:szCs w:val="44"/>
          <w:shd w:val="clear" w:color="auto" w:fill="FFFFFF"/>
        </w:rPr>
      </w:pPr>
      <w:r w:rsidRPr="0036452C">
        <w:rPr>
          <w:rFonts w:ascii="方正小标宋简体" w:eastAsia="方正小标宋简体" w:hAnsi="Times New Roman"/>
          <w:b w:val="0"/>
          <w:bCs/>
          <w:color w:val="000000" w:themeColor="text1"/>
          <w:sz w:val="44"/>
          <w:szCs w:val="44"/>
          <w:shd w:val="clear" w:color="auto" w:fill="FFFFFF"/>
        </w:rPr>
        <w:lastRenderedPageBreak/>
        <w:t>单龙寺镇</w:t>
      </w:r>
      <w:r w:rsidRPr="0036452C">
        <w:rPr>
          <w:rFonts w:ascii="方正小标宋简体" w:eastAsia="方正小标宋简体" w:hAnsi="Times New Roman"/>
          <w:b w:val="0"/>
          <w:bCs/>
          <w:color w:val="000000" w:themeColor="text1"/>
          <w:sz w:val="44"/>
          <w:szCs w:val="44"/>
          <w:shd w:val="clear" w:color="auto" w:fill="FFFFFF"/>
        </w:rPr>
        <w:t>农村集体“三资”管理专项整治</w:t>
      </w:r>
    </w:p>
    <w:p w:rsidR="00A64FD7" w:rsidRPr="0036452C" w:rsidRDefault="00E20F3D" w:rsidP="0036452C">
      <w:pPr>
        <w:pStyle w:val="1"/>
        <w:widowControl/>
        <w:shd w:val="clear" w:color="auto" w:fill="FFFFFF"/>
        <w:spacing w:beforeAutospacing="0" w:afterAutospacing="0" w:line="600" w:lineRule="exact"/>
        <w:jc w:val="center"/>
        <w:rPr>
          <w:rFonts w:ascii="方正小标宋简体" w:eastAsia="方正小标宋简体" w:hAnsi="Times New Roman"/>
          <w:b w:val="0"/>
          <w:bCs/>
          <w:color w:val="000000" w:themeColor="text1"/>
          <w:sz w:val="44"/>
          <w:szCs w:val="44"/>
          <w:shd w:val="clear" w:color="auto" w:fill="FFFFFF"/>
        </w:rPr>
      </w:pPr>
      <w:r w:rsidRPr="0036452C">
        <w:rPr>
          <w:rFonts w:ascii="方正小标宋简体" w:eastAsia="方正小标宋简体" w:hAnsi="Times New Roman"/>
          <w:b w:val="0"/>
          <w:bCs/>
          <w:color w:val="000000" w:themeColor="text1"/>
          <w:sz w:val="44"/>
          <w:szCs w:val="44"/>
          <w:shd w:val="clear" w:color="auto" w:fill="FFFFFF"/>
        </w:rPr>
        <w:t>工作方案</w:t>
      </w:r>
    </w:p>
    <w:p w:rsidR="0036452C" w:rsidRPr="0036452C" w:rsidRDefault="0036452C" w:rsidP="0036452C"/>
    <w:p w:rsidR="00A64FD7" w:rsidRPr="0036452C" w:rsidRDefault="00E20F3D" w:rsidP="0036452C">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rPr>
        <w:t>为进一步落实市委</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以人民为中心的发展思想</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专题学习教育工作部署，根据市纪委《关于印发深入开展群众身边腐败和作风问题</w:t>
      </w:r>
      <w:r w:rsidRPr="0036452C">
        <w:rPr>
          <w:rFonts w:ascii="Times New Roman" w:eastAsia="方正仿宋简体" w:hAnsi="Times New Roman"/>
          <w:color w:val="000000" w:themeColor="text1"/>
          <w:sz w:val="34"/>
          <w:szCs w:val="34"/>
          <w:shd w:val="clear" w:color="auto" w:fill="FFFFFF"/>
        </w:rPr>
        <w:t>“1+2+N”</w:t>
      </w:r>
      <w:r w:rsidRPr="0036452C">
        <w:rPr>
          <w:rFonts w:ascii="Times New Roman" w:eastAsia="方正仿宋简体" w:hAnsi="Times New Roman"/>
          <w:color w:val="000000" w:themeColor="text1"/>
          <w:sz w:val="34"/>
          <w:szCs w:val="34"/>
          <w:shd w:val="clear" w:color="auto" w:fill="FFFFFF"/>
        </w:rPr>
        <w:t>专项整治实施方案的通知》（六纪〔</w:t>
      </w:r>
      <w:r w:rsidRPr="0036452C">
        <w:rPr>
          <w:rFonts w:ascii="Times New Roman" w:eastAsia="方正仿宋简体" w:hAnsi="Times New Roman"/>
          <w:color w:val="000000" w:themeColor="text1"/>
          <w:sz w:val="34"/>
          <w:szCs w:val="34"/>
          <w:shd w:val="clear" w:color="auto" w:fill="FFFFFF"/>
        </w:rPr>
        <w:t>2022</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24</w:t>
      </w:r>
      <w:r w:rsidRPr="0036452C">
        <w:rPr>
          <w:rFonts w:ascii="Times New Roman" w:eastAsia="方正仿宋简体" w:hAnsi="Times New Roman"/>
          <w:color w:val="000000" w:themeColor="text1"/>
          <w:sz w:val="34"/>
          <w:szCs w:val="34"/>
          <w:shd w:val="clear" w:color="auto" w:fill="FFFFFF"/>
        </w:rPr>
        <w:t>号）</w:t>
      </w:r>
      <w:r w:rsidRPr="0036452C">
        <w:rPr>
          <w:rFonts w:ascii="Times New Roman" w:eastAsia="方正仿宋简体" w:hAnsi="Times New Roman"/>
          <w:color w:val="000000" w:themeColor="text1"/>
          <w:sz w:val="34"/>
          <w:szCs w:val="34"/>
          <w:shd w:val="clear" w:color="auto" w:fill="FFFFFF"/>
        </w:rPr>
        <w:t>及霍农</w:t>
      </w:r>
      <w:r w:rsidR="0036452C" w:rsidRPr="0036452C">
        <w:rPr>
          <w:rFonts w:ascii="Times New Roman" w:eastAsia="方正仿宋简体" w:hAnsi="Times New Roman"/>
          <w:color w:val="000000" w:themeColor="text1"/>
          <w:sz w:val="34"/>
          <w:szCs w:val="34"/>
          <w:shd w:val="clear" w:color="auto" w:fill="FFFFFF"/>
        </w:rPr>
        <w:t>〔</w:t>
      </w:r>
      <w:r w:rsidR="0036452C" w:rsidRPr="0036452C">
        <w:rPr>
          <w:rFonts w:ascii="Times New Roman" w:eastAsia="方正仿宋简体" w:hAnsi="Times New Roman"/>
          <w:color w:val="000000" w:themeColor="text1"/>
          <w:sz w:val="34"/>
          <w:szCs w:val="34"/>
          <w:shd w:val="clear" w:color="auto" w:fill="FFFFFF"/>
        </w:rPr>
        <w:t>2022</w:t>
      </w:r>
      <w:r w:rsidR="0036452C"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39</w:t>
      </w:r>
      <w:r w:rsidRPr="0036452C">
        <w:rPr>
          <w:rFonts w:ascii="Times New Roman" w:eastAsia="方正仿宋简体" w:hAnsi="Times New Roman"/>
          <w:color w:val="000000" w:themeColor="text1"/>
          <w:sz w:val="34"/>
          <w:szCs w:val="34"/>
          <w:shd w:val="clear" w:color="auto" w:fill="FFFFFF"/>
        </w:rPr>
        <w:t>号文件精神</w:t>
      </w:r>
      <w:r w:rsidRPr="0036452C">
        <w:rPr>
          <w:rFonts w:ascii="Times New Roman" w:eastAsia="方正仿宋简体" w:hAnsi="Times New Roman"/>
          <w:color w:val="000000" w:themeColor="text1"/>
          <w:sz w:val="34"/>
          <w:szCs w:val="34"/>
          <w:shd w:val="clear" w:color="auto" w:fill="FFFFFF"/>
        </w:rPr>
        <w:t>要求，整治村集体资产管理不规范、资产资源被无偿占用等问题，集中整治发生在群众身边腐败和不正之风，维护群众利益</w:t>
      </w:r>
      <w:r w:rsidR="0036452C">
        <w:rPr>
          <w:rFonts w:ascii="Times New Roman" w:eastAsia="方正仿宋简体" w:hAnsi="Times New Roman" w:hint="eastAsia"/>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决定开展农村集体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管理专项整治工作，特制定本方案。</w:t>
      </w:r>
    </w:p>
    <w:p w:rsidR="00A64FD7" w:rsidRPr="0036452C" w:rsidRDefault="00E20F3D" w:rsidP="0036452C">
      <w:pPr>
        <w:pStyle w:val="a5"/>
        <w:widowControl/>
        <w:shd w:val="clear" w:color="auto" w:fill="FFFFFF"/>
        <w:spacing w:beforeAutospacing="0" w:afterAutospacing="0" w:line="600" w:lineRule="exact"/>
        <w:jc w:val="both"/>
        <w:rPr>
          <w:rFonts w:ascii="黑体" w:eastAsia="黑体" w:hAnsi="黑体"/>
          <w:bCs/>
          <w:color w:val="000000" w:themeColor="text1"/>
          <w:sz w:val="34"/>
          <w:szCs w:val="34"/>
        </w:rPr>
      </w:pPr>
      <w:r w:rsidRPr="0036452C">
        <w:rPr>
          <w:rFonts w:ascii="黑体" w:eastAsia="黑体" w:hAnsi="黑体"/>
          <w:color w:val="000000" w:themeColor="text1"/>
          <w:sz w:val="34"/>
          <w:szCs w:val="34"/>
          <w:shd w:val="clear" w:color="auto" w:fill="FFFFFF"/>
        </w:rPr>
        <w:t xml:space="preserve">　　</w:t>
      </w:r>
      <w:r w:rsidRPr="0036452C">
        <w:rPr>
          <w:rFonts w:ascii="黑体" w:eastAsia="黑体" w:hAnsi="黑体"/>
          <w:bCs/>
          <w:color w:val="000000" w:themeColor="text1"/>
          <w:sz w:val="34"/>
          <w:szCs w:val="34"/>
          <w:shd w:val="clear" w:color="auto" w:fill="FFFFFF"/>
        </w:rPr>
        <w:t>一、总体要求</w:t>
      </w:r>
    </w:p>
    <w:p w:rsidR="00A64FD7" w:rsidRPr="0036452C" w:rsidRDefault="00E20F3D" w:rsidP="0036452C">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rPr>
        <w:t>深入学习习近平总书记重要指示批示精神，结合省委</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一改两为五做到</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大会精神和市委</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以人民为中心的发展思想</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专题学习教育要求，</w:t>
      </w:r>
      <w:r w:rsidRPr="0036452C">
        <w:rPr>
          <w:rFonts w:ascii="Times New Roman" w:eastAsia="方正仿宋简体" w:hAnsi="Times New Roman"/>
          <w:color w:val="000000" w:themeColor="text1"/>
          <w:sz w:val="34"/>
          <w:szCs w:val="34"/>
          <w:shd w:val="clear" w:color="auto" w:fill="FFFFFF"/>
        </w:rPr>
        <w:t>聚焦农村集体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管理突出问题，结合我</w:t>
      </w:r>
      <w:r w:rsidRPr="0036452C">
        <w:rPr>
          <w:rFonts w:ascii="Times New Roman" w:eastAsia="方正仿宋简体" w:hAnsi="Times New Roman"/>
          <w:color w:val="000000" w:themeColor="text1"/>
          <w:sz w:val="34"/>
          <w:szCs w:val="34"/>
          <w:shd w:val="clear" w:color="auto" w:fill="FFFFFF"/>
        </w:rPr>
        <w:t>镇</w:t>
      </w:r>
      <w:r w:rsidRPr="0036452C">
        <w:rPr>
          <w:rFonts w:ascii="Times New Roman" w:eastAsia="方正仿宋简体" w:hAnsi="Times New Roman"/>
          <w:color w:val="000000" w:themeColor="text1"/>
          <w:sz w:val="34"/>
          <w:szCs w:val="34"/>
          <w:shd w:val="clear" w:color="auto" w:fill="FFFFFF"/>
        </w:rPr>
        <w:t>当前村级</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账务分设</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工作，健全监管机制，推动农村集体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管理制度化、规范化、信息化，促进农村集体经济组织和农村集体经济健康发展。</w:t>
      </w:r>
    </w:p>
    <w:p w:rsidR="00A64FD7" w:rsidRPr="0036452C" w:rsidRDefault="0036452C" w:rsidP="0036452C">
      <w:pPr>
        <w:pStyle w:val="a5"/>
        <w:widowControl/>
        <w:shd w:val="clear" w:color="auto" w:fill="FFFFFF"/>
        <w:spacing w:beforeAutospacing="0" w:afterAutospacing="0" w:line="600" w:lineRule="exact"/>
        <w:ind w:firstLineChars="200" w:firstLine="680"/>
        <w:jc w:val="both"/>
        <w:rPr>
          <w:rFonts w:ascii="黑体" w:eastAsia="黑体" w:hAnsi="黑体"/>
          <w:color w:val="000000" w:themeColor="text1"/>
          <w:sz w:val="34"/>
          <w:szCs w:val="34"/>
          <w:shd w:val="clear" w:color="auto" w:fill="FFFFFF"/>
        </w:rPr>
      </w:pPr>
      <w:r>
        <w:rPr>
          <w:rFonts w:ascii="黑体" w:eastAsia="黑体" w:hAnsi="黑体" w:hint="eastAsia"/>
          <w:color w:val="000000" w:themeColor="text1"/>
          <w:sz w:val="34"/>
          <w:szCs w:val="34"/>
          <w:shd w:val="clear" w:color="auto" w:fill="FFFFFF"/>
        </w:rPr>
        <w:t>二、</w:t>
      </w:r>
      <w:r w:rsidR="00E20F3D" w:rsidRPr="0036452C">
        <w:rPr>
          <w:rFonts w:ascii="黑体" w:eastAsia="黑体" w:hAnsi="黑体"/>
          <w:color w:val="000000" w:themeColor="text1"/>
          <w:sz w:val="34"/>
          <w:szCs w:val="34"/>
          <w:shd w:val="clear" w:color="auto" w:fill="FFFFFF"/>
        </w:rPr>
        <w:t>整治内容</w:t>
      </w:r>
    </w:p>
    <w:p w:rsidR="00A64FD7" w:rsidRPr="0036452C" w:rsidRDefault="00E20F3D" w:rsidP="004533CF">
      <w:pPr>
        <w:widowControl/>
        <w:spacing w:line="600" w:lineRule="exact"/>
        <w:ind w:firstLineChars="200" w:firstLine="680"/>
        <w:rPr>
          <w:rFonts w:ascii="Times New Roman" w:eastAsia="方正仿宋简体" w:hAnsi="Times New Roman" w:cs="Times New Roman"/>
          <w:b/>
          <w:bCs/>
          <w:color w:val="000000" w:themeColor="text1"/>
          <w:sz w:val="34"/>
          <w:szCs w:val="34"/>
          <w:shd w:val="clear" w:color="auto" w:fill="FFFFFF"/>
        </w:rPr>
      </w:pPr>
      <w:r w:rsidRPr="004533CF">
        <w:rPr>
          <w:rFonts w:ascii="方正楷体简体" w:eastAsia="方正楷体简体" w:hAnsi="Times New Roman" w:cs="Times New Roman" w:hint="eastAsia"/>
          <w:bCs/>
          <w:color w:val="000000" w:themeColor="text1"/>
          <w:sz w:val="34"/>
          <w:szCs w:val="34"/>
          <w:shd w:val="clear" w:color="auto" w:fill="FFFFFF"/>
        </w:rPr>
        <w:t>（一）整治村级“账务分设”不合理问题。</w:t>
      </w:r>
      <w:r w:rsidRPr="0036452C">
        <w:rPr>
          <w:rFonts w:ascii="Times New Roman" w:eastAsia="方正仿宋简体" w:hAnsi="Times New Roman" w:cs="Times New Roman"/>
          <w:bCs/>
          <w:color w:val="000000" w:themeColor="text1"/>
          <w:sz w:val="34"/>
          <w:szCs w:val="34"/>
          <w:shd w:val="clear" w:color="auto" w:fill="FFFFFF"/>
        </w:rPr>
        <w:t>根据</w:t>
      </w:r>
      <w:r w:rsidRPr="0036452C">
        <w:rPr>
          <w:rFonts w:ascii="Times New Roman" w:eastAsia="方正仿宋简体" w:hAnsi="Times New Roman" w:cs="Times New Roman"/>
          <w:color w:val="000000" w:themeColor="text1"/>
          <w:kern w:val="0"/>
          <w:sz w:val="34"/>
          <w:szCs w:val="34"/>
          <w:shd w:val="clear" w:color="auto" w:fill="FFFFFF"/>
        </w:rPr>
        <w:t>霍农</w:t>
      </w:r>
      <w:r w:rsidR="0036452C">
        <w:rPr>
          <w:rFonts w:ascii="方正仿宋简体" w:eastAsia="方正仿宋简体" w:hAnsi="Times New Roman" w:cs="Times New Roman" w:hint="eastAsia"/>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2021</w:t>
      </w:r>
      <w:r w:rsidR="0036452C">
        <w:rPr>
          <w:rFonts w:ascii="方正仿宋简体" w:eastAsia="方正仿宋简体" w:hAnsi="Times New Roman" w:cs="Times New Roman" w:hint="eastAsia"/>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56</w:t>
      </w:r>
      <w:r w:rsidRPr="0036452C">
        <w:rPr>
          <w:rFonts w:ascii="Times New Roman" w:eastAsia="方正仿宋简体" w:hAnsi="Times New Roman" w:cs="Times New Roman"/>
          <w:color w:val="000000" w:themeColor="text1"/>
          <w:kern w:val="0"/>
          <w:sz w:val="34"/>
          <w:szCs w:val="34"/>
          <w:shd w:val="clear" w:color="auto" w:fill="FFFFFF"/>
        </w:rPr>
        <w:t>号文件精神</w:t>
      </w:r>
      <w:r w:rsidRPr="0036452C">
        <w:rPr>
          <w:rFonts w:ascii="Times New Roman" w:eastAsia="方正仿宋简体" w:hAnsi="Times New Roman" w:cs="Times New Roman"/>
          <w:color w:val="000000" w:themeColor="text1"/>
          <w:kern w:val="0"/>
          <w:sz w:val="34"/>
          <w:szCs w:val="34"/>
          <w:shd w:val="clear" w:color="auto" w:fill="FFFFFF"/>
        </w:rPr>
        <w:t>做好村级</w:t>
      </w:r>
      <w:r w:rsidRPr="0036452C">
        <w:rPr>
          <w:rFonts w:ascii="Times New Roman" w:eastAsia="方正仿宋简体" w:hAnsi="Times New Roman" w:cs="Times New Roman"/>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账务分设</w:t>
      </w:r>
      <w:r w:rsidRPr="0036452C">
        <w:rPr>
          <w:rFonts w:ascii="Times New Roman" w:eastAsia="方正仿宋简体" w:hAnsi="Times New Roman" w:cs="Times New Roman"/>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工作，对已开展</w:t>
      </w:r>
      <w:r w:rsidRPr="0036452C">
        <w:rPr>
          <w:rFonts w:ascii="Times New Roman" w:eastAsia="方正仿宋简体" w:hAnsi="Times New Roman" w:cs="Times New Roman"/>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账务分设</w:t>
      </w:r>
      <w:r w:rsidRPr="0036452C">
        <w:rPr>
          <w:rFonts w:ascii="Times New Roman" w:eastAsia="方正仿宋简体" w:hAnsi="Times New Roman" w:cs="Times New Roman"/>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的</w:t>
      </w:r>
      <w:r w:rsidRPr="0036452C">
        <w:rPr>
          <w:rFonts w:ascii="Times New Roman" w:eastAsia="方正仿宋简体" w:hAnsi="Times New Roman" w:cs="Times New Roman"/>
          <w:color w:val="000000" w:themeColor="text1"/>
          <w:kern w:val="0"/>
          <w:sz w:val="34"/>
          <w:szCs w:val="34"/>
          <w:shd w:val="clear" w:color="auto" w:fill="FFFFFF"/>
        </w:rPr>
        <w:t>村</w:t>
      </w:r>
      <w:r w:rsidRPr="0036452C">
        <w:rPr>
          <w:rFonts w:ascii="Times New Roman" w:eastAsia="方正仿宋简体" w:hAnsi="Times New Roman" w:cs="Times New Roman"/>
          <w:color w:val="000000" w:themeColor="text1"/>
          <w:kern w:val="0"/>
          <w:sz w:val="34"/>
          <w:szCs w:val="34"/>
          <w:shd w:val="clear" w:color="auto" w:fill="FFFFFF"/>
        </w:rPr>
        <w:t>，严格按照《中共六安市委农村工作领导小组办公室关于开展村民委员会与村集体经济组</w:t>
      </w:r>
      <w:r w:rsidRPr="0036452C">
        <w:rPr>
          <w:rFonts w:ascii="Times New Roman" w:eastAsia="方正仿宋简体" w:hAnsi="Times New Roman" w:cs="Times New Roman"/>
          <w:color w:val="000000" w:themeColor="text1"/>
          <w:kern w:val="0"/>
          <w:sz w:val="34"/>
          <w:szCs w:val="34"/>
          <w:shd w:val="clear" w:color="auto" w:fill="FFFFFF"/>
        </w:rPr>
        <w:lastRenderedPageBreak/>
        <w:t>织账务分设促进村集体经济发展的指导意见》精神，整治村集体资产、资金、资源划分不合理问题，重大事项通过</w:t>
      </w:r>
      <w:r w:rsidRPr="0036452C">
        <w:rPr>
          <w:rFonts w:ascii="Times New Roman" w:eastAsia="方正仿宋简体" w:hAnsi="Times New Roman" w:cs="Times New Roman"/>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四议两公开</w:t>
      </w:r>
      <w:r w:rsidRPr="0036452C">
        <w:rPr>
          <w:rFonts w:ascii="Times New Roman" w:eastAsia="方正仿宋简体" w:hAnsi="Times New Roman" w:cs="Times New Roman"/>
          <w:color w:val="000000" w:themeColor="text1"/>
          <w:kern w:val="0"/>
          <w:sz w:val="34"/>
          <w:szCs w:val="34"/>
          <w:shd w:val="clear" w:color="auto" w:fill="FFFFFF"/>
        </w:rPr>
        <w:t>”</w:t>
      </w:r>
      <w:r w:rsidRPr="0036452C">
        <w:rPr>
          <w:rFonts w:ascii="Times New Roman" w:eastAsia="方正仿宋简体" w:hAnsi="Times New Roman" w:cs="Times New Roman"/>
          <w:color w:val="000000" w:themeColor="text1"/>
          <w:kern w:val="0"/>
          <w:sz w:val="34"/>
          <w:szCs w:val="34"/>
          <w:shd w:val="clear" w:color="auto" w:fill="FFFFFF"/>
        </w:rPr>
        <w:t>程序决定。</w:t>
      </w:r>
    </w:p>
    <w:p w:rsidR="00A64FD7" w:rsidRPr="0036452C" w:rsidRDefault="00E20F3D" w:rsidP="004533CF">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（二）整治</w:t>
      </w:r>
      <w:r w:rsidRPr="004533CF">
        <w:rPr>
          <w:rFonts w:ascii="方正楷体简体" w:eastAsia="方正楷体简体" w:hAnsi="Times New Roman"/>
          <w:bCs/>
          <w:color w:val="000000" w:themeColor="text1"/>
          <w:kern w:val="2"/>
          <w:sz w:val="34"/>
          <w:szCs w:val="34"/>
          <w:shd w:val="clear" w:color="auto" w:fill="FFFFFF"/>
        </w:rPr>
        <w:t>集体经济组织账户设置不规范问题。</w:t>
      </w:r>
      <w:r w:rsidRPr="0036452C">
        <w:rPr>
          <w:rFonts w:ascii="Times New Roman" w:eastAsia="方正仿宋简体" w:hAnsi="Times New Roman"/>
          <w:color w:val="000000" w:themeColor="text1"/>
          <w:sz w:val="34"/>
          <w:szCs w:val="34"/>
          <w:shd w:val="clear" w:color="auto" w:fill="FFFFFF"/>
        </w:rPr>
        <w:t>巩固提升农村集体产权制度改革成果有关工作，全面排查存在的一个村集体经济组织开设多个账户问题，防止村集体资产在监管平台之外循环，出现规避监管的风险。要落实《农业农村部关于印发</w:t>
      </w:r>
      <w:r w:rsidRPr="0036452C">
        <w:rPr>
          <w:rFonts w:ascii="Times New Roman" w:eastAsia="方正仿宋简体" w:hAnsi="Times New Roman"/>
          <w:color w:val="000000" w:themeColor="text1"/>
          <w:sz w:val="34"/>
          <w:szCs w:val="34"/>
          <w:shd w:val="clear" w:color="auto" w:fill="FFFFFF"/>
        </w:rPr>
        <w:t>&lt;</w:t>
      </w:r>
      <w:r w:rsidRPr="0036452C">
        <w:rPr>
          <w:rFonts w:ascii="Times New Roman" w:eastAsia="方正仿宋简体" w:hAnsi="Times New Roman"/>
          <w:color w:val="000000" w:themeColor="text1"/>
          <w:sz w:val="34"/>
          <w:szCs w:val="34"/>
          <w:shd w:val="clear" w:color="auto" w:fill="FFFFFF"/>
        </w:rPr>
        <w:t>农村集体经济组织示范章程（试行）</w:t>
      </w:r>
      <w:r w:rsidRPr="0036452C">
        <w:rPr>
          <w:rFonts w:ascii="Times New Roman" w:eastAsia="方正仿宋简体" w:hAnsi="Times New Roman"/>
          <w:color w:val="000000" w:themeColor="text1"/>
          <w:sz w:val="34"/>
          <w:szCs w:val="34"/>
          <w:shd w:val="clear" w:color="auto" w:fill="FFFFFF"/>
        </w:rPr>
        <w:t>&gt;</w:t>
      </w:r>
      <w:r w:rsidRPr="0036452C">
        <w:rPr>
          <w:rFonts w:ascii="Times New Roman" w:eastAsia="方正仿宋简体" w:hAnsi="Times New Roman"/>
          <w:color w:val="000000" w:themeColor="text1"/>
          <w:sz w:val="34"/>
          <w:szCs w:val="34"/>
          <w:shd w:val="clear" w:color="auto" w:fill="FFFFFF"/>
        </w:rPr>
        <w:t>的通知》（农政改发〔</w:t>
      </w:r>
      <w:r w:rsidRPr="0036452C">
        <w:rPr>
          <w:rFonts w:ascii="Times New Roman" w:eastAsia="方正仿宋简体" w:hAnsi="Times New Roman"/>
          <w:color w:val="000000" w:themeColor="text1"/>
          <w:sz w:val="34"/>
          <w:szCs w:val="34"/>
          <w:shd w:val="clear" w:color="auto" w:fill="FFFFFF"/>
        </w:rPr>
        <w:t>2020</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5</w:t>
      </w:r>
      <w:r w:rsidRPr="0036452C">
        <w:rPr>
          <w:rFonts w:ascii="Times New Roman" w:eastAsia="方正仿宋简体" w:hAnsi="Times New Roman"/>
          <w:color w:val="000000" w:themeColor="text1"/>
          <w:sz w:val="34"/>
          <w:szCs w:val="34"/>
          <w:shd w:val="clear" w:color="auto" w:fill="FFFFFF"/>
        </w:rPr>
        <w:t>号）文件精神，严格按照我县</w:t>
      </w:r>
      <w:r w:rsidRPr="0036452C">
        <w:rPr>
          <w:rFonts w:ascii="Times New Roman" w:eastAsia="方正仿宋简体" w:hAnsi="Times New Roman"/>
          <w:color w:val="000000" w:themeColor="text1"/>
          <w:sz w:val="34"/>
          <w:szCs w:val="34"/>
          <w:shd w:val="clear" w:color="auto" w:fill="FFFFFF"/>
        </w:rPr>
        <w:t>《关于印发</w:t>
      </w:r>
      <w:r w:rsidRPr="0036452C">
        <w:rPr>
          <w:rFonts w:ascii="Times New Roman" w:eastAsia="方正仿宋简体" w:hAnsi="Times New Roman"/>
          <w:color w:val="000000" w:themeColor="text1"/>
          <w:sz w:val="34"/>
          <w:szCs w:val="34"/>
          <w:shd w:val="clear" w:color="auto" w:fill="FFFFFF"/>
        </w:rPr>
        <w:t>&lt;</w:t>
      </w:r>
      <w:r w:rsidRPr="0036452C">
        <w:rPr>
          <w:rFonts w:ascii="Times New Roman" w:eastAsia="方正仿宋简体" w:hAnsi="Times New Roman"/>
          <w:color w:val="000000" w:themeColor="text1"/>
          <w:sz w:val="34"/>
          <w:szCs w:val="34"/>
          <w:shd w:val="clear" w:color="auto" w:fill="FFFFFF"/>
        </w:rPr>
        <w:t>构建村党组织领导下的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一社三会</w:t>
      </w:r>
      <w:r w:rsidRPr="0036452C">
        <w:rPr>
          <w:rFonts w:ascii="Times New Roman" w:eastAsia="方正仿宋简体" w:hAnsi="Times New Roman"/>
          <w:color w:val="000000" w:themeColor="text1"/>
          <w:sz w:val="34"/>
          <w:szCs w:val="34"/>
          <w:shd w:val="clear" w:color="auto" w:fill="FFFFFF"/>
        </w:rPr>
        <w:t>+N</w:t>
      </w:r>
      <w:r w:rsidRPr="0036452C">
        <w:rPr>
          <w:rFonts w:ascii="Times New Roman" w:eastAsia="方正仿宋简体" w:hAnsi="Times New Roman"/>
          <w:color w:val="000000" w:themeColor="text1"/>
          <w:sz w:val="34"/>
          <w:szCs w:val="34"/>
          <w:shd w:val="clear" w:color="auto" w:fill="FFFFFF"/>
        </w:rPr>
        <w:t>公司（合作社）</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运作模式和开展村民委员会与村集体经济组织账务分设促进村集体经济发展实施方案》的要求，农村集体经济合作社仅保留基本存款账户，对多余的一般结算账户等银行结算账户及时予以注销。</w:t>
      </w:r>
    </w:p>
    <w:p w:rsidR="00A64FD7" w:rsidRPr="0036452C" w:rsidRDefault="00E20F3D" w:rsidP="0036452C">
      <w:pPr>
        <w:pStyle w:val="a5"/>
        <w:widowControl/>
        <w:shd w:val="clear" w:color="auto" w:fill="FFFFFF"/>
        <w:spacing w:beforeAutospacing="0" w:afterAutospacing="0" w:line="600" w:lineRule="exact"/>
        <w:ind w:firstLine="640"/>
        <w:jc w:val="both"/>
        <w:rPr>
          <w:rFonts w:ascii="Times New Roman" w:eastAsia="方正仿宋简体" w:hAnsi="Times New Roman"/>
          <w:color w:val="000000" w:themeColor="text1"/>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（三）整治集体经济组织项目运营不规范问题。</w:t>
      </w:r>
      <w:r w:rsidRPr="0036452C">
        <w:rPr>
          <w:rFonts w:ascii="Times New Roman" w:eastAsia="方正仿宋简体" w:hAnsi="Times New Roman"/>
          <w:color w:val="000000" w:themeColor="text1"/>
          <w:sz w:val="34"/>
          <w:szCs w:val="34"/>
          <w:shd w:val="clear" w:color="auto" w:fill="FFFFFF"/>
        </w:rPr>
        <w:t>重点聚焦村级集体经济组织项目立项不规范，公示不到位，运营管理、收益分配使用不公开、不透明等问题。进一步加强村集体经济股份合作社及下属合作社、公司等项目管理，对村集体签订的合同进行全面摸底排查，对不合法、不合理、不履约、不公开的予以全面整</w:t>
      </w:r>
      <w:r w:rsidRPr="0036452C">
        <w:rPr>
          <w:rFonts w:ascii="Times New Roman" w:eastAsia="方正仿宋简体" w:hAnsi="Times New Roman"/>
          <w:color w:val="000000" w:themeColor="text1"/>
          <w:sz w:val="34"/>
          <w:szCs w:val="34"/>
          <w:shd w:val="clear" w:color="auto" w:fill="FFFFFF"/>
        </w:rPr>
        <w:t>治，重新发包或立项。严格执行</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四议两公开</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程序，做到规范有序，公开透明运行，切实保障集体资产资源保值增值。</w:t>
      </w:r>
    </w:p>
    <w:p w:rsidR="00A64FD7" w:rsidRPr="0036452C" w:rsidRDefault="00E20F3D" w:rsidP="004533CF">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rPr>
      </w:pPr>
      <w:r w:rsidRPr="004533CF">
        <w:rPr>
          <w:rFonts w:ascii="方正楷体简体" w:eastAsia="方正楷体简体" w:hAnsi="Times New Roman"/>
          <w:bCs/>
          <w:color w:val="000000" w:themeColor="text1"/>
          <w:kern w:val="2"/>
          <w:sz w:val="34"/>
          <w:szCs w:val="34"/>
          <w:shd w:val="clear" w:color="auto" w:fill="FFFFFF"/>
        </w:rPr>
        <w:lastRenderedPageBreak/>
        <w:t>（四）整治非法侵占集体资金资产资源问题。</w:t>
      </w:r>
      <w:r w:rsidRPr="0036452C">
        <w:rPr>
          <w:rFonts w:ascii="Times New Roman" w:eastAsia="方正仿宋简体" w:hAnsi="Times New Roman"/>
          <w:color w:val="000000" w:themeColor="text1"/>
          <w:sz w:val="34"/>
          <w:szCs w:val="34"/>
          <w:shd w:val="clear" w:color="auto" w:fill="FFFFFF"/>
        </w:rPr>
        <w:t>结合当前开展的村级</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账务分设</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工作，做好村集体资产年度清查工作，对村集体资金、资产、资源使用现状进行逐项甄别，建立台账。严肃查处党员干部在</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管理使用中损公肥私、贪污侵占、截留挪用等违纪违法问题，对被非法占用的集体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进行列表造册，并依法追回。</w:t>
      </w:r>
    </w:p>
    <w:p w:rsidR="00A64FD7" w:rsidRPr="0036452C" w:rsidRDefault="00E20F3D" w:rsidP="004533CF">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（五）整治集体</w:t>
      </w:r>
      <w:r w:rsidRPr="004533CF">
        <w:rPr>
          <w:rFonts w:ascii="方正楷体简体" w:eastAsia="方正楷体简体" w:hAnsi="Times New Roman"/>
          <w:bCs/>
          <w:color w:val="000000" w:themeColor="text1"/>
          <w:kern w:val="2"/>
          <w:sz w:val="34"/>
          <w:szCs w:val="34"/>
          <w:shd w:val="clear" w:color="auto" w:fill="FFFFFF"/>
        </w:rPr>
        <w:t>“</w:t>
      </w:r>
      <w:r w:rsidRPr="004533CF">
        <w:rPr>
          <w:rFonts w:ascii="方正楷体简体" w:eastAsia="方正楷体简体" w:hAnsi="Times New Roman"/>
          <w:bCs/>
          <w:color w:val="000000" w:themeColor="text1"/>
          <w:kern w:val="2"/>
          <w:sz w:val="34"/>
          <w:szCs w:val="34"/>
          <w:shd w:val="clear" w:color="auto" w:fill="FFFFFF"/>
        </w:rPr>
        <w:t>三资</w:t>
      </w:r>
      <w:r w:rsidRPr="004533CF">
        <w:rPr>
          <w:rFonts w:ascii="方正楷体简体" w:eastAsia="方正楷体简体" w:hAnsi="Times New Roman"/>
          <w:bCs/>
          <w:color w:val="000000" w:themeColor="text1"/>
          <w:kern w:val="2"/>
          <w:sz w:val="34"/>
          <w:szCs w:val="34"/>
          <w:shd w:val="clear" w:color="auto" w:fill="FFFFFF"/>
        </w:rPr>
        <w:t>”</w:t>
      </w:r>
      <w:r w:rsidRPr="004533CF">
        <w:rPr>
          <w:rFonts w:ascii="方正楷体简体" w:eastAsia="方正楷体简体" w:hAnsi="Times New Roman"/>
          <w:bCs/>
          <w:color w:val="000000" w:themeColor="text1"/>
          <w:kern w:val="2"/>
          <w:sz w:val="34"/>
          <w:szCs w:val="34"/>
          <w:shd w:val="clear" w:color="auto" w:fill="FFFFFF"/>
        </w:rPr>
        <w:t>管理制度不健全问题。</w:t>
      </w:r>
      <w:r w:rsidRPr="0036452C">
        <w:rPr>
          <w:rFonts w:ascii="Times New Roman" w:eastAsia="方正仿宋简体" w:hAnsi="Times New Roman"/>
          <w:color w:val="000000" w:themeColor="text1"/>
          <w:sz w:val="34"/>
          <w:szCs w:val="34"/>
          <w:shd w:val="clear" w:color="auto" w:fill="FFFFFF"/>
        </w:rPr>
        <w:t>建立集体资产年度清查、定期报告制度和经济合同档案管理制度，完善村集体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登记、保管、使用、处置等管理制度，加强村集体经济财务管理，推动农村集体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监管制度化、规范化。</w:t>
      </w:r>
    </w:p>
    <w:p w:rsidR="00A64FD7" w:rsidRPr="0036452C" w:rsidRDefault="00E20F3D" w:rsidP="0036452C">
      <w:pPr>
        <w:pStyle w:val="a5"/>
        <w:widowControl/>
        <w:shd w:val="clear" w:color="auto" w:fill="FFFFFF"/>
        <w:spacing w:beforeAutospacing="0" w:afterAutospacing="0" w:line="600" w:lineRule="exact"/>
        <w:ind w:firstLine="640"/>
        <w:jc w:val="both"/>
        <w:rPr>
          <w:rFonts w:ascii="黑体" w:eastAsia="黑体" w:hAnsi="黑体"/>
          <w:color w:val="000000" w:themeColor="text1"/>
          <w:sz w:val="34"/>
          <w:szCs w:val="34"/>
          <w:shd w:val="clear" w:color="auto" w:fill="FFFFFF"/>
        </w:rPr>
      </w:pPr>
      <w:r w:rsidRPr="0036452C">
        <w:rPr>
          <w:rFonts w:ascii="黑体" w:eastAsia="黑体" w:hAnsi="黑体"/>
          <w:color w:val="000000" w:themeColor="text1"/>
          <w:sz w:val="34"/>
          <w:szCs w:val="34"/>
          <w:shd w:val="clear" w:color="auto" w:fill="FFFFFF"/>
        </w:rPr>
        <w:t>三、实施步骤</w:t>
      </w:r>
    </w:p>
    <w:p w:rsidR="00A64FD7" w:rsidRPr="004533CF" w:rsidRDefault="00E20F3D" w:rsidP="0036452C">
      <w:pPr>
        <w:pStyle w:val="a5"/>
        <w:widowControl/>
        <w:shd w:val="clear" w:color="auto" w:fill="FFFFFF"/>
        <w:spacing w:beforeAutospacing="0" w:afterAutospacing="0" w:line="600" w:lineRule="exact"/>
        <w:ind w:firstLine="540"/>
        <w:jc w:val="both"/>
        <w:rPr>
          <w:rFonts w:ascii="方正楷体简体" w:eastAsia="方正楷体简体" w:hAnsi="Times New Roman"/>
          <w:bCs/>
          <w:color w:val="000000" w:themeColor="text1"/>
          <w:kern w:val="2"/>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（一）动员部署阶段（</w:t>
      </w:r>
      <w:r w:rsidRPr="004533CF">
        <w:rPr>
          <w:rFonts w:ascii="方正楷体简体" w:eastAsia="方正楷体简体" w:hAnsi="Times New Roman"/>
          <w:bCs/>
          <w:color w:val="000000" w:themeColor="text1"/>
          <w:kern w:val="2"/>
          <w:sz w:val="34"/>
          <w:szCs w:val="34"/>
          <w:shd w:val="clear" w:color="auto" w:fill="FFFFFF"/>
        </w:rPr>
        <w:t>6</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6</w:t>
      </w:r>
      <w:r w:rsidRPr="004533CF">
        <w:rPr>
          <w:rFonts w:ascii="方正楷体简体" w:eastAsia="方正楷体简体" w:hAnsi="Times New Roman"/>
          <w:bCs/>
          <w:color w:val="000000" w:themeColor="text1"/>
          <w:kern w:val="2"/>
          <w:sz w:val="34"/>
          <w:szCs w:val="34"/>
          <w:shd w:val="clear" w:color="auto" w:fill="FFFFFF"/>
        </w:rPr>
        <w:t>日至</w:t>
      </w:r>
      <w:r w:rsidRPr="004533CF">
        <w:rPr>
          <w:rFonts w:ascii="方正楷体简体" w:eastAsia="方正楷体简体" w:hAnsi="Times New Roman"/>
          <w:bCs/>
          <w:color w:val="000000" w:themeColor="text1"/>
          <w:kern w:val="2"/>
          <w:sz w:val="34"/>
          <w:szCs w:val="34"/>
          <w:shd w:val="clear" w:color="auto" w:fill="FFFFFF"/>
        </w:rPr>
        <w:t>6</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10</w:t>
      </w:r>
      <w:r w:rsidRPr="004533CF">
        <w:rPr>
          <w:rFonts w:ascii="方正楷体简体" w:eastAsia="方正楷体简体" w:hAnsi="Times New Roman"/>
          <w:bCs/>
          <w:color w:val="000000" w:themeColor="text1"/>
          <w:kern w:val="2"/>
          <w:sz w:val="34"/>
          <w:szCs w:val="34"/>
          <w:shd w:val="clear" w:color="auto" w:fill="FFFFFF"/>
        </w:rPr>
        <w:t>日）</w:t>
      </w:r>
    </w:p>
    <w:p w:rsidR="00A64FD7" w:rsidRPr="0036452C" w:rsidRDefault="00E20F3D" w:rsidP="0036452C">
      <w:pPr>
        <w:pStyle w:val="a5"/>
        <w:widowControl/>
        <w:shd w:val="clear" w:color="auto" w:fill="FFFFFF"/>
        <w:spacing w:beforeAutospacing="0" w:afterAutospacing="0" w:line="600" w:lineRule="exact"/>
        <w:ind w:firstLine="540"/>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rPr>
        <w:t>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要结合本</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实际，围绕整治目标和重点内容，逐项细化工作举措和进度安排，明确责任</w:t>
      </w:r>
      <w:r w:rsidRPr="0036452C">
        <w:rPr>
          <w:rFonts w:ascii="Times New Roman" w:eastAsia="方正仿宋简体" w:hAnsi="Times New Roman"/>
          <w:color w:val="000000" w:themeColor="text1"/>
          <w:sz w:val="34"/>
          <w:szCs w:val="34"/>
          <w:shd w:val="clear" w:color="auto" w:fill="FFFFFF"/>
        </w:rPr>
        <w:t>人</w:t>
      </w:r>
      <w:r w:rsidRPr="0036452C">
        <w:rPr>
          <w:rFonts w:ascii="Times New Roman" w:eastAsia="方正仿宋简体" w:hAnsi="Times New Roman"/>
          <w:color w:val="000000" w:themeColor="text1"/>
          <w:sz w:val="34"/>
          <w:szCs w:val="34"/>
          <w:shd w:val="clear" w:color="auto" w:fill="FFFFFF"/>
        </w:rPr>
        <w:t>和具体负责人，确保整治任务落细落实落地。</w:t>
      </w:r>
    </w:p>
    <w:p w:rsidR="00A64FD7" w:rsidRPr="004533CF" w:rsidRDefault="00E20F3D" w:rsidP="0036452C">
      <w:pPr>
        <w:pStyle w:val="a5"/>
        <w:widowControl/>
        <w:shd w:val="clear" w:color="auto" w:fill="FFFFFF"/>
        <w:spacing w:beforeAutospacing="0" w:afterAutospacing="0" w:line="600" w:lineRule="exact"/>
        <w:ind w:firstLine="540"/>
        <w:jc w:val="both"/>
        <w:rPr>
          <w:rFonts w:ascii="方正楷体简体" w:eastAsia="方正楷体简体" w:hAnsi="Times New Roman"/>
          <w:bCs/>
          <w:color w:val="000000" w:themeColor="text1"/>
          <w:kern w:val="2"/>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（二）自查自纠阶段（</w:t>
      </w:r>
      <w:r w:rsidRPr="004533CF">
        <w:rPr>
          <w:rFonts w:ascii="方正楷体简体" w:eastAsia="方正楷体简体" w:hAnsi="Times New Roman"/>
          <w:bCs/>
          <w:color w:val="000000" w:themeColor="text1"/>
          <w:kern w:val="2"/>
          <w:sz w:val="34"/>
          <w:szCs w:val="34"/>
          <w:shd w:val="clear" w:color="auto" w:fill="FFFFFF"/>
        </w:rPr>
        <w:t>6</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1</w:t>
      </w:r>
      <w:r w:rsidRPr="004533CF">
        <w:rPr>
          <w:rFonts w:ascii="方正楷体简体" w:eastAsia="方正楷体简体" w:hAnsi="Times New Roman"/>
          <w:bCs/>
          <w:color w:val="000000" w:themeColor="text1"/>
          <w:kern w:val="2"/>
          <w:sz w:val="34"/>
          <w:szCs w:val="34"/>
          <w:shd w:val="clear" w:color="auto" w:fill="FFFFFF"/>
        </w:rPr>
        <w:t>1</w:t>
      </w:r>
      <w:r w:rsidRPr="004533CF">
        <w:rPr>
          <w:rFonts w:ascii="方正楷体简体" w:eastAsia="方正楷体简体" w:hAnsi="Times New Roman"/>
          <w:bCs/>
          <w:color w:val="000000" w:themeColor="text1"/>
          <w:kern w:val="2"/>
          <w:sz w:val="34"/>
          <w:szCs w:val="34"/>
          <w:shd w:val="clear" w:color="auto" w:fill="FFFFFF"/>
        </w:rPr>
        <w:t>日至</w:t>
      </w:r>
      <w:r w:rsidRPr="004533CF">
        <w:rPr>
          <w:rFonts w:ascii="方正楷体简体" w:eastAsia="方正楷体简体" w:hAnsi="Times New Roman"/>
          <w:bCs/>
          <w:color w:val="000000" w:themeColor="text1"/>
          <w:kern w:val="2"/>
          <w:sz w:val="34"/>
          <w:szCs w:val="34"/>
          <w:shd w:val="clear" w:color="auto" w:fill="FFFFFF"/>
        </w:rPr>
        <w:t>6</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30</w:t>
      </w:r>
      <w:r w:rsidRPr="004533CF">
        <w:rPr>
          <w:rFonts w:ascii="方正楷体简体" w:eastAsia="方正楷体简体" w:hAnsi="Times New Roman"/>
          <w:bCs/>
          <w:color w:val="000000" w:themeColor="text1"/>
          <w:kern w:val="2"/>
          <w:sz w:val="34"/>
          <w:szCs w:val="34"/>
          <w:shd w:val="clear" w:color="auto" w:fill="FFFFFF"/>
        </w:rPr>
        <w:t>日）</w:t>
      </w:r>
    </w:p>
    <w:p w:rsidR="00A64FD7" w:rsidRPr="0036452C" w:rsidRDefault="00E20F3D" w:rsidP="0036452C">
      <w:pPr>
        <w:pStyle w:val="a5"/>
        <w:widowControl/>
        <w:shd w:val="clear" w:color="auto" w:fill="FFFFFF"/>
        <w:spacing w:beforeAutospacing="0" w:afterAutospacing="0" w:line="600" w:lineRule="exact"/>
        <w:ind w:firstLine="640"/>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rPr>
        <w:t>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围绕整治内容，开展自查自纠，对农村</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领域存在的问题进行全面梳理。在专项整治过程中涉及到违规违纪违法等问题线索，</w:t>
      </w:r>
      <w:r w:rsidRPr="0036452C">
        <w:rPr>
          <w:rFonts w:ascii="Times New Roman" w:eastAsia="方正仿宋简体" w:hAnsi="Times New Roman"/>
          <w:color w:val="000000" w:themeColor="text1"/>
          <w:sz w:val="34"/>
          <w:szCs w:val="34"/>
          <w:shd w:val="clear" w:color="auto" w:fill="FFFFFF"/>
          <w:lang w:val="zh-CN"/>
        </w:rPr>
        <w:t>建立问题</w:t>
      </w:r>
      <w:r w:rsidRPr="0036452C">
        <w:rPr>
          <w:rFonts w:ascii="Times New Roman" w:eastAsia="方正仿宋简体" w:hAnsi="Times New Roman"/>
          <w:color w:val="000000" w:themeColor="text1"/>
          <w:sz w:val="34"/>
          <w:szCs w:val="34"/>
          <w:shd w:val="clear" w:color="auto" w:fill="FFFFFF"/>
        </w:rPr>
        <w:t>整改台</w:t>
      </w:r>
      <w:r w:rsidRPr="0036452C">
        <w:rPr>
          <w:rFonts w:ascii="Times New Roman" w:eastAsia="方正仿宋简体" w:hAnsi="Times New Roman"/>
          <w:color w:val="000000" w:themeColor="text1"/>
          <w:sz w:val="34"/>
          <w:szCs w:val="34"/>
          <w:shd w:val="clear" w:color="auto" w:fill="FFFFFF"/>
          <w:lang w:val="zh-CN"/>
        </w:rPr>
        <w:t>账，明确任务、</w:t>
      </w:r>
      <w:r w:rsidRPr="0036452C">
        <w:rPr>
          <w:rFonts w:ascii="Times New Roman" w:eastAsia="方正仿宋简体" w:hAnsi="Times New Roman"/>
          <w:color w:val="000000" w:themeColor="text1"/>
          <w:sz w:val="34"/>
          <w:szCs w:val="34"/>
          <w:shd w:val="clear" w:color="auto" w:fill="FFFFFF"/>
        </w:rPr>
        <w:t>举措</w:t>
      </w:r>
      <w:r w:rsidRPr="0036452C">
        <w:rPr>
          <w:rFonts w:ascii="Times New Roman" w:eastAsia="方正仿宋简体" w:hAnsi="Times New Roman"/>
          <w:color w:val="000000" w:themeColor="text1"/>
          <w:sz w:val="34"/>
          <w:szCs w:val="34"/>
          <w:shd w:val="clear" w:color="auto" w:fill="FFFFFF"/>
          <w:lang w:val="zh-CN"/>
        </w:rPr>
        <w:t>、责任、成效等四个清单，</w:t>
      </w:r>
      <w:r w:rsidRPr="0036452C">
        <w:rPr>
          <w:rFonts w:ascii="Times New Roman" w:eastAsia="方正仿宋简体" w:hAnsi="Times New Roman"/>
          <w:color w:val="000000" w:themeColor="text1"/>
          <w:sz w:val="34"/>
          <w:szCs w:val="34"/>
          <w:shd w:val="clear" w:color="auto" w:fill="FFFFFF"/>
        </w:rPr>
        <w:t>台账清单于</w:t>
      </w:r>
      <w:r w:rsidRPr="0036452C">
        <w:rPr>
          <w:rFonts w:ascii="Times New Roman" w:eastAsia="方正仿宋简体" w:hAnsi="Times New Roman"/>
          <w:color w:val="000000" w:themeColor="text1"/>
          <w:sz w:val="34"/>
          <w:szCs w:val="34"/>
          <w:shd w:val="clear" w:color="auto" w:fill="FFFFFF"/>
        </w:rPr>
        <w:t>6</w:t>
      </w:r>
      <w:r w:rsidRPr="0036452C">
        <w:rPr>
          <w:rFonts w:ascii="Times New Roman" w:eastAsia="方正仿宋简体" w:hAnsi="Times New Roman"/>
          <w:color w:val="000000" w:themeColor="text1"/>
          <w:sz w:val="34"/>
          <w:szCs w:val="34"/>
          <w:shd w:val="clear" w:color="auto" w:fill="FFFFFF"/>
        </w:rPr>
        <w:t>月</w:t>
      </w:r>
      <w:r w:rsidRPr="0036452C">
        <w:rPr>
          <w:rFonts w:ascii="Times New Roman" w:eastAsia="方正仿宋简体" w:hAnsi="Times New Roman"/>
          <w:color w:val="000000" w:themeColor="text1"/>
          <w:sz w:val="34"/>
          <w:szCs w:val="34"/>
          <w:shd w:val="clear" w:color="auto" w:fill="FFFFFF"/>
        </w:rPr>
        <w:t>2</w:t>
      </w:r>
      <w:r w:rsidRPr="0036452C">
        <w:rPr>
          <w:rFonts w:ascii="Times New Roman" w:eastAsia="方正仿宋简体" w:hAnsi="Times New Roman"/>
          <w:color w:val="000000" w:themeColor="text1"/>
          <w:sz w:val="34"/>
          <w:szCs w:val="34"/>
          <w:shd w:val="clear" w:color="auto" w:fill="FFFFFF"/>
        </w:rPr>
        <w:t>3</w:t>
      </w:r>
      <w:r w:rsidRPr="0036452C">
        <w:rPr>
          <w:rFonts w:ascii="Times New Roman" w:eastAsia="方正仿宋简体" w:hAnsi="Times New Roman"/>
          <w:color w:val="000000" w:themeColor="text1"/>
          <w:sz w:val="34"/>
          <w:szCs w:val="34"/>
          <w:shd w:val="clear" w:color="auto" w:fill="FFFFFF"/>
        </w:rPr>
        <w:t>日前报送至</w:t>
      </w:r>
      <w:r w:rsidRPr="0036452C">
        <w:rPr>
          <w:rFonts w:ascii="Times New Roman" w:eastAsia="方正仿宋简体" w:hAnsi="Times New Roman"/>
          <w:color w:val="000000" w:themeColor="text1"/>
          <w:sz w:val="34"/>
          <w:szCs w:val="34"/>
          <w:shd w:val="clear" w:color="auto" w:fill="FFFFFF"/>
        </w:rPr>
        <w:t>镇农经站</w:t>
      </w:r>
      <w:r w:rsidRPr="0036452C">
        <w:rPr>
          <w:rFonts w:ascii="Times New Roman" w:eastAsia="方正仿宋简体" w:hAnsi="Times New Roman"/>
          <w:color w:val="000000" w:themeColor="text1"/>
          <w:sz w:val="34"/>
          <w:szCs w:val="34"/>
          <w:shd w:val="clear" w:color="auto" w:fill="FFFFFF"/>
        </w:rPr>
        <w:t>。</w:t>
      </w:r>
    </w:p>
    <w:p w:rsidR="00A64FD7" w:rsidRPr="004533CF" w:rsidRDefault="00E20F3D" w:rsidP="004533CF">
      <w:pPr>
        <w:pStyle w:val="a5"/>
        <w:widowControl/>
        <w:shd w:val="clear" w:color="auto" w:fill="FFFFFF"/>
        <w:spacing w:beforeAutospacing="0" w:afterAutospacing="0" w:line="600" w:lineRule="exact"/>
        <w:ind w:firstLineChars="200" w:firstLine="680"/>
        <w:jc w:val="both"/>
        <w:rPr>
          <w:rFonts w:ascii="方正楷体简体" w:eastAsia="方正楷体简体" w:hAnsi="Times New Roman"/>
          <w:bCs/>
          <w:color w:val="000000" w:themeColor="text1"/>
          <w:kern w:val="2"/>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（三）推进整改阶段（</w:t>
      </w:r>
      <w:r w:rsidRPr="004533CF">
        <w:rPr>
          <w:rFonts w:ascii="方正楷体简体" w:eastAsia="方正楷体简体" w:hAnsi="Times New Roman"/>
          <w:bCs/>
          <w:color w:val="000000" w:themeColor="text1"/>
          <w:kern w:val="2"/>
          <w:sz w:val="34"/>
          <w:szCs w:val="34"/>
          <w:shd w:val="clear" w:color="auto" w:fill="FFFFFF"/>
        </w:rPr>
        <w:t>7</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1</w:t>
      </w:r>
      <w:r w:rsidRPr="004533CF">
        <w:rPr>
          <w:rFonts w:ascii="方正楷体简体" w:eastAsia="方正楷体简体" w:hAnsi="Times New Roman"/>
          <w:bCs/>
          <w:color w:val="000000" w:themeColor="text1"/>
          <w:kern w:val="2"/>
          <w:sz w:val="34"/>
          <w:szCs w:val="34"/>
          <w:shd w:val="clear" w:color="auto" w:fill="FFFFFF"/>
        </w:rPr>
        <w:t>日至</w:t>
      </w:r>
      <w:r w:rsidRPr="004533CF">
        <w:rPr>
          <w:rFonts w:ascii="方正楷体简体" w:eastAsia="方正楷体简体" w:hAnsi="Times New Roman"/>
          <w:bCs/>
          <w:color w:val="000000" w:themeColor="text1"/>
          <w:kern w:val="2"/>
          <w:sz w:val="34"/>
          <w:szCs w:val="34"/>
          <w:shd w:val="clear" w:color="auto" w:fill="FFFFFF"/>
        </w:rPr>
        <w:t>11</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30</w:t>
      </w:r>
      <w:r w:rsidRPr="004533CF">
        <w:rPr>
          <w:rFonts w:ascii="方正楷体简体" w:eastAsia="方正楷体简体" w:hAnsi="Times New Roman"/>
          <w:bCs/>
          <w:color w:val="000000" w:themeColor="text1"/>
          <w:kern w:val="2"/>
          <w:sz w:val="34"/>
          <w:szCs w:val="34"/>
          <w:shd w:val="clear" w:color="auto" w:fill="FFFFFF"/>
        </w:rPr>
        <w:t>日）</w:t>
      </w:r>
    </w:p>
    <w:p w:rsidR="00A64FD7" w:rsidRPr="0036452C" w:rsidRDefault="00E20F3D" w:rsidP="0036452C">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lang w:val="zh-CN"/>
        </w:rPr>
      </w:pPr>
      <w:r w:rsidRPr="0036452C">
        <w:rPr>
          <w:rFonts w:ascii="Times New Roman" w:eastAsia="方正仿宋简体" w:hAnsi="Times New Roman"/>
          <w:color w:val="000000" w:themeColor="text1"/>
          <w:sz w:val="34"/>
          <w:szCs w:val="34"/>
          <w:shd w:val="clear" w:color="auto" w:fill="FFFFFF"/>
        </w:rPr>
        <w:lastRenderedPageBreak/>
        <w:t>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要对自查自纠中发现的问题，实行清单管理、</w:t>
      </w:r>
      <w:r w:rsidRPr="0036452C">
        <w:rPr>
          <w:rFonts w:ascii="Times New Roman" w:eastAsia="方正仿宋简体" w:hAnsi="Times New Roman"/>
          <w:color w:val="000000" w:themeColor="text1"/>
          <w:sz w:val="34"/>
          <w:szCs w:val="34"/>
          <w:shd w:val="clear" w:color="auto" w:fill="FFFFFF"/>
          <w:lang w:val="zh-CN"/>
        </w:rPr>
        <w:t>专人负责，整改工作进展情况一月一报送，确保</w:t>
      </w:r>
      <w:r w:rsidRPr="0036452C">
        <w:rPr>
          <w:rFonts w:ascii="Times New Roman" w:eastAsia="方正仿宋简体" w:hAnsi="Times New Roman"/>
          <w:color w:val="000000" w:themeColor="text1"/>
          <w:sz w:val="34"/>
          <w:szCs w:val="34"/>
          <w:shd w:val="clear" w:color="auto" w:fill="FFFFFF"/>
        </w:rPr>
        <w:t>11</w:t>
      </w:r>
      <w:r w:rsidRPr="0036452C">
        <w:rPr>
          <w:rFonts w:ascii="Times New Roman" w:eastAsia="方正仿宋简体" w:hAnsi="Times New Roman"/>
          <w:color w:val="000000" w:themeColor="text1"/>
          <w:sz w:val="34"/>
          <w:szCs w:val="34"/>
          <w:shd w:val="clear" w:color="auto" w:fill="FFFFFF"/>
        </w:rPr>
        <w:t>月底前</w:t>
      </w:r>
      <w:r w:rsidRPr="0036452C">
        <w:rPr>
          <w:rFonts w:ascii="Times New Roman" w:eastAsia="方正仿宋简体" w:hAnsi="Times New Roman"/>
          <w:color w:val="000000" w:themeColor="text1"/>
          <w:sz w:val="34"/>
          <w:szCs w:val="34"/>
          <w:shd w:val="clear" w:color="auto" w:fill="FFFFFF"/>
          <w:lang w:val="zh-CN"/>
        </w:rPr>
        <w:t>问题整改彻底。</w:t>
      </w:r>
      <w:r w:rsidRPr="0036452C">
        <w:rPr>
          <w:rFonts w:ascii="Times New Roman" w:eastAsia="方正仿宋简体" w:hAnsi="Times New Roman"/>
          <w:color w:val="000000" w:themeColor="text1"/>
          <w:sz w:val="34"/>
          <w:szCs w:val="34"/>
          <w:shd w:val="clear" w:color="auto" w:fill="FFFFFF"/>
        </w:rPr>
        <w:t>镇</w:t>
      </w:r>
      <w:r w:rsidRPr="0036452C">
        <w:rPr>
          <w:rFonts w:ascii="Times New Roman" w:eastAsia="方正仿宋简体" w:hAnsi="Times New Roman"/>
          <w:color w:val="000000" w:themeColor="text1"/>
          <w:sz w:val="34"/>
          <w:szCs w:val="34"/>
          <w:shd w:val="clear" w:color="auto" w:fill="FFFFFF"/>
        </w:rPr>
        <w:t>纪委及</w:t>
      </w:r>
      <w:r w:rsidRPr="0036452C">
        <w:rPr>
          <w:rFonts w:ascii="Times New Roman" w:eastAsia="方正仿宋简体" w:hAnsi="Times New Roman"/>
          <w:color w:val="000000" w:themeColor="text1"/>
          <w:sz w:val="34"/>
          <w:szCs w:val="34"/>
          <w:shd w:val="clear" w:color="auto" w:fill="FFFFFF"/>
        </w:rPr>
        <w:t>镇农经站</w:t>
      </w:r>
      <w:r w:rsidRPr="0036452C">
        <w:rPr>
          <w:rFonts w:ascii="Times New Roman" w:eastAsia="方正仿宋简体" w:hAnsi="Times New Roman"/>
          <w:color w:val="000000" w:themeColor="text1"/>
          <w:sz w:val="34"/>
          <w:szCs w:val="34"/>
          <w:shd w:val="clear" w:color="auto" w:fill="FFFFFF"/>
        </w:rPr>
        <w:t>负责对农村集体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专项整治情况</w:t>
      </w:r>
      <w:r w:rsidRPr="0036452C">
        <w:rPr>
          <w:rFonts w:ascii="Times New Roman" w:eastAsia="方正仿宋简体" w:hAnsi="Times New Roman"/>
          <w:color w:val="000000" w:themeColor="text1"/>
          <w:sz w:val="34"/>
          <w:szCs w:val="34"/>
          <w:shd w:val="clear" w:color="auto" w:fill="FFFFFF"/>
          <w:lang w:val="zh-CN"/>
        </w:rPr>
        <w:t>开展全流程、全过程督导</w:t>
      </w:r>
      <w:r w:rsidRPr="0036452C">
        <w:rPr>
          <w:rFonts w:ascii="Times New Roman" w:eastAsia="方正仿宋简体" w:hAnsi="Times New Roman"/>
          <w:color w:val="000000" w:themeColor="text1"/>
          <w:sz w:val="34"/>
          <w:szCs w:val="34"/>
          <w:shd w:val="clear" w:color="auto" w:fill="FFFFFF"/>
        </w:rPr>
        <w:t>督查</w:t>
      </w:r>
      <w:r w:rsidRPr="0036452C">
        <w:rPr>
          <w:rFonts w:ascii="Times New Roman" w:eastAsia="方正仿宋简体" w:hAnsi="Times New Roman"/>
          <w:color w:val="000000" w:themeColor="text1"/>
          <w:sz w:val="34"/>
          <w:szCs w:val="34"/>
          <w:shd w:val="clear" w:color="auto" w:fill="FFFFFF"/>
          <w:lang w:val="zh-CN"/>
        </w:rPr>
        <w:t>，对群众反映问题突出的重点单位、重点环节和重点领域进行专项监督检查，及时发现问题，督促整改落实，坚决杜绝发生在群众身边的</w:t>
      </w:r>
      <w:r w:rsidRPr="0036452C">
        <w:rPr>
          <w:rFonts w:ascii="Times New Roman" w:eastAsia="方正仿宋简体" w:hAnsi="Times New Roman"/>
          <w:color w:val="000000" w:themeColor="text1"/>
          <w:sz w:val="34"/>
          <w:szCs w:val="34"/>
          <w:shd w:val="clear" w:color="auto" w:fill="FFFFFF"/>
          <w:lang w:val="zh-CN"/>
        </w:rPr>
        <w:t>“</w:t>
      </w:r>
      <w:r w:rsidRPr="0036452C">
        <w:rPr>
          <w:rFonts w:ascii="Times New Roman" w:eastAsia="方正仿宋简体" w:hAnsi="Times New Roman"/>
          <w:color w:val="000000" w:themeColor="text1"/>
          <w:sz w:val="34"/>
          <w:szCs w:val="34"/>
          <w:shd w:val="clear" w:color="auto" w:fill="FFFFFF"/>
          <w:lang w:val="zh-CN"/>
        </w:rPr>
        <w:t>微腐败</w:t>
      </w:r>
      <w:r w:rsidRPr="0036452C">
        <w:rPr>
          <w:rFonts w:ascii="Times New Roman" w:eastAsia="方正仿宋简体" w:hAnsi="Times New Roman"/>
          <w:color w:val="000000" w:themeColor="text1"/>
          <w:sz w:val="34"/>
          <w:szCs w:val="34"/>
          <w:shd w:val="clear" w:color="auto" w:fill="FFFFFF"/>
          <w:lang w:val="zh-CN"/>
        </w:rPr>
        <w:t>”</w:t>
      </w:r>
      <w:r w:rsidRPr="0036452C">
        <w:rPr>
          <w:rFonts w:ascii="Times New Roman" w:eastAsia="方正仿宋简体" w:hAnsi="Times New Roman"/>
          <w:color w:val="000000" w:themeColor="text1"/>
          <w:sz w:val="34"/>
          <w:szCs w:val="34"/>
          <w:shd w:val="clear" w:color="auto" w:fill="FFFFFF"/>
          <w:lang w:val="zh-CN"/>
        </w:rPr>
        <w:t>问题。</w:t>
      </w:r>
    </w:p>
    <w:p w:rsidR="00A64FD7" w:rsidRPr="004533CF" w:rsidRDefault="00E20F3D" w:rsidP="004533CF">
      <w:pPr>
        <w:pStyle w:val="a5"/>
        <w:widowControl/>
        <w:numPr>
          <w:ilvl w:val="0"/>
          <w:numId w:val="2"/>
        </w:numPr>
        <w:shd w:val="clear" w:color="auto" w:fill="FFFFFF"/>
        <w:spacing w:beforeAutospacing="0" w:afterAutospacing="0" w:line="600" w:lineRule="exact"/>
        <w:ind w:firstLineChars="200" w:firstLine="680"/>
        <w:jc w:val="both"/>
        <w:rPr>
          <w:rFonts w:ascii="方正楷体简体" w:eastAsia="方正楷体简体" w:hAnsi="Times New Roman"/>
          <w:bCs/>
          <w:color w:val="000000" w:themeColor="text1"/>
          <w:kern w:val="2"/>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总结提升阶段</w:t>
      </w:r>
      <w:r w:rsidRPr="004533CF">
        <w:rPr>
          <w:rFonts w:ascii="方正楷体简体" w:eastAsia="方正楷体简体" w:hAnsi="Times New Roman"/>
          <w:bCs/>
          <w:color w:val="000000" w:themeColor="text1"/>
          <w:kern w:val="2"/>
          <w:sz w:val="34"/>
          <w:szCs w:val="34"/>
          <w:shd w:val="clear" w:color="auto" w:fill="FFFFFF"/>
        </w:rPr>
        <w:t>（</w:t>
      </w:r>
      <w:r w:rsidRPr="004533CF">
        <w:rPr>
          <w:rFonts w:ascii="方正楷体简体" w:eastAsia="方正楷体简体" w:hAnsi="Times New Roman"/>
          <w:bCs/>
          <w:color w:val="000000" w:themeColor="text1"/>
          <w:kern w:val="2"/>
          <w:sz w:val="34"/>
          <w:szCs w:val="34"/>
          <w:shd w:val="clear" w:color="auto" w:fill="FFFFFF"/>
        </w:rPr>
        <w:t>12</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1</w:t>
      </w:r>
      <w:r w:rsidRPr="004533CF">
        <w:rPr>
          <w:rFonts w:ascii="方正楷体简体" w:eastAsia="方正楷体简体" w:hAnsi="Times New Roman"/>
          <w:bCs/>
          <w:color w:val="000000" w:themeColor="text1"/>
          <w:kern w:val="2"/>
          <w:sz w:val="34"/>
          <w:szCs w:val="34"/>
          <w:shd w:val="clear" w:color="auto" w:fill="FFFFFF"/>
        </w:rPr>
        <w:t>日至</w:t>
      </w:r>
      <w:r w:rsidRPr="004533CF">
        <w:rPr>
          <w:rFonts w:ascii="方正楷体简体" w:eastAsia="方正楷体简体" w:hAnsi="Times New Roman"/>
          <w:bCs/>
          <w:color w:val="000000" w:themeColor="text1"/>
          <w:kern w:val="2"/>
          <w:sz w:val="34"/>
          <w:szCs w:val="34"/>
          <w:shd w:val="clear" w:color="auto" w:fill="FFFFFF"/>
        </w:rPr>
        <w:t>12</w:t>
      </w:r>
      <w:r w:rsidRPr="004533CF">
        <w:rPr>
          <w:rFonts w:ascii="方正楷体简体" w:eastAsia="方正楷体简体" w:hAnsi="Times New Roman"/>
          <w:bCs/>
          <w:color w:val="000000" w:themeColor="text1"/>
          <w:kern w:val="2"/>
          <w:sz w:val="34"/>
          <w:szCs w:val="34"/>
          <w:shd w:val="clear" w:color="auto" w:fill="FFFFFF"/>
        </w:rPr>
        <w:t>月</w:t>
      </w:r>
      <w:r w:rsidRPr="004533CF">
        <w:rPr>
          <w:rFonts w:ascii="方正楷体简体" w:eastAsia="方正楷体简体" w:hAnsi="Times New Roman"/>
          <w:bCs/>
          <w:color w:val="000000" w:themeColor="text1"/>
          <w:kern w:val="2"/>
          <w:sz w:val="34"/>
          <w:szCs w:val="34"/>
          <w:shd w:val="clear" w:color="auto" w:fill="FFFFFF"/>
        </w:rPr>
        <w:t>2</w:t>
      </w:r>
      <w:r w:rsidRPr="004533CF">
        <w:rPr>
          <w:rFonts w:ascii="方正楷体简体" w:eastAsia="方正楷体简体" w:hAnsi="Times New Roman"/>
          <w:bCs/>
          <w:color w:val="000000" w:themeColor="text1"/>
          <w:kern w:val="2"/>
          <w:sz w:val="34"/>
          <w:szCs w:val="34"/>
          <w:shd w:val="clear" w:color="auto" w:fill="FFFFFF"/>
        </w:rPr>
        <w:t>0</w:t>
      </w:r>
      <w:r w:rsidRPr="004533CF">
        <w:rPr>
          <w:rFonts w:ascii="方正楷体简体" w:eastAsia="方正楷体简体" w:hAnsi="Times New Roman"/>
          <w:bCs/>
          <w:color w:val="000000" w:themeColor="text1"/>
          <w:kern w:val="2"/>
          <w:sz w:val="34"/>
          <w:szCs w:val="34"/>
          <w:shd w:val="clear" w:color="auto" w:fill="FFFFFF"/>
        </w:rPr>
        <w:t>日</w:t>
      </w:r>
      <w:r w:rsidRPr="004533CF">
        <w:rPr>
          <w:rFonts w:ascii="方正楷体简体" w:eastAsia="方正楷体简体" w:hAnsi="Times New Roman"/>
          <w:bCs/>
          <w:color w:val="000000" w:themeColor="text1"/>
          <w:kern w:val="2"/>
          <w:sz w:val="34"/>
          <w:szCs w:val="34"/>
          <w:shd w:val="clear" w:color="auto" w:fill="FFFFFF"/>
        </w:rPr>
        <w:t>）</w:t>
      </w:r>
    </w:p>
    <w:p w:rsidR="00A64FD7" w:rsidRPr="0036452C" w:rsidRDefault="00E20F3D" w:rsidP="0036452C">
      <w:pPr>
        <w:pStyle w:val="a5"/>
        <w:widowControl/>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lang w:val="zh-CN"/>
        </w:rPr>
        <w:t>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要</w:t>
      </w:r>
      <w:r w:rsidRPr="0036452C">
        <w:rPr>
          <w:rFonts w:ascii="Times New Roman" w:eastAsia="方正仿宋简体" w:hAnsi="Times New Roman"/>
          <w:color w:val="000000" w:themeColor="text1"/>
          <w:sz w:val="34"/>
          <w:szCs w:val="34"/>
          <w:shd w:val="clear" w:color="auto" w:fill="FFFFFF"/>
          <w:lang w:val="zh-CN"/>
        </w:rPr>
        <w:t>对</w:t>
      </w:r>
      <w:r w:rsidRPr="0036452C">
        <w:rPr>
          <w:rFonts w:ascii="Times New Roman" w:eastAsia="方正仿宋简体" w:hAnsi="Times New Roman"/>
          <w:color w:val="000000" w:themeColor="text1"/>
          <w:sz w:val="34"/>
          <w:szCs w:val="34"/>
          <w:shd w:val="clear" w:color="auto" w:fill="FFFFFF"/>
        </w:rPr>
        <w:t>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专项整治情况进行</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回头看</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，总结经验，查找不足，</w:t>
      </w:r>
      <w:r w:rsidRPr="0036452C">
        <w:rPr>
          <w:rFonts w:ascii="Times New Roman" w:eastAsia="方正仿宋简体" w:hAnsi="Times New Roman"/>
          <w:color w:val="000000" w:themeColor="text1"/>
          <w:sz w:val="34"/>
          <w:szCs w:val="34"/>
          <w:shd w:val="clear" w:color="auto" w:fill="FFFFFF"/>
          <w:lang w:val="zh-CN"/>
        </w:rPr>
        <w:t>健全完善规范管理制度和机制</w:t>
      </w:r>
      <w:r w:rsidRPr="0036452C">
        <w:rPr>
          <w:rFonts w:ascii="Times New Roman" w:eastAsia="方正仿宋简体" w:hAnsi="Times New Roman"/>
          <w:color w:val="000000" w:themeColor="text1"/>
          <w:sz w:val="34"/>
          <w:szCs w:val="34"/>
          <w:shd w:val="clear" w:color="auto" w:fill="FFFFFF"/>
        </w:rPr>
        <w:t>，巩固专项整治成果</w:t>
      </w:r>
      <w:r w:rsidRPr="0036452C">
        <w:rPr>
          <w:rFonts w:ascii="Times New Roman" w:eastAsia="方正仿宋简体" w:hAnsi="Times New Roman"/>
          <w:color w:val="000000" w:themeColor="text1"/>
          <w:sz w:val="34"/>
          <w:szCs w:val="34"/>
          <w:shd w:val="clear" w:color="auto" w:fill="FFFFFF"/>
          <w:lang w:val="zh-CN"/>
        </w:rPr>
        <w:t>。</w:t>
      </w:r>
      <w:r w:rsidRPr="0036452C">
        <w:rPr>
          <w:rFonts w:ascii="Times New Roman" w:eastAsia="方正仿宋简体" w:hAnsi="Times New Roman"/>
          <w:color w:val="000000" w:themeColor="text1"/>
          <w:sz w:val="34"/>
          <w:szCs w:val="34"/>
          <w:shd w:val="clear" w:color="auto" w:fill="FFFFFF"/>
        </w:rPr>
        <w:t>12</w:t>
      </w:r>
      <w:r w:rsidRPr="0036452C">
        <w:rPr>
          <w:rFonts w:ascii="Times New Roman" w:eastAsia="方正仿宋简体" w:hAnsi="Times New Roman"/>
          <w:color w:val="000000" w:themeColor="text1"/>
          <w:sz w:val="34"/>
          <w:szCs w:val="34"/>
          <w:shd w:val="clear" w:color="auto" w:fill="FFFFFF"/>
        </w:rPr>
        <w:t>月</w:t>
      </w:r>
      <w:r w:rsidRPr="0036452C">
        <w:rPr>
          <w:rFonts w:ascii="Times New Roman" w:eastAsia="方正仿宋简体" w:hAnsi="Times New Roman"/>
          <w:color w:val="000000" w:themeColor="text1"/>
          <w:sz w:val="34"/>
          <w:szCs w:val="34"/>
          <w:shd w:val="clear" w:color="auto" w:fill="FFFFFF"/>
        </w:rPr>
        <w:t>1</w:t>
      </w:r>
      <w:r w:rsidRPr="0036452C">
        <w:rPr>
          <w:rFonts w:ascii="Times New Roman" w:eastAsia="方正仿宋简体" w:hAnsi="Times New Roman"/>
          <w:color w:val="000000" w:themeColor="text1"/>
          <w:sz w:val="34"/>
          <w:szCs w:val="34"/>
          <w:shd w:val="clear" w:color="auto" w:fill="FFFFFF"/>
        </w:rPr>
        <w:t>0</w:t>
      </w:r>
      <w:r w:rsidRPr="0036452C">
        <w:rPr>
          <w:rFonts w:ascii="Times New Roman" w:eastAsia="方正仿宋简体" w:hAnsi="Times New Roman"/>
          <w:color w:val="000000" w:themeColor="text1"/>
          <w:sz w:val="34"/>
          <w:szCs w:val="34"/>
          <w:shd w:val="clear" w:color="auto" w:fill="FFFFFF"/>
        </w:rPr>
        <w:t>日前，在认真总结情况的基础上，</w:t>
      </w:r>
      <w:r w:rsidRPr="0036452C">
        <w:rPr>
          <w:rFonts w:ascii="Times New Roman" w:eastAsia="方正仿宋简体" w:hAnsi="Times New Roman"/>
          <w:color w:val="000000" w:themeColor="text1"/>
          <w:sz w:val="34"/>
          <w:szCs w:val="34"/>
          <w:shd w:val="clear" w:color="auto" w:fill="FFFFFF"/>
          <w:lang w:val="zh-CN"/>
        </w:rPr>
        <w:t>围绕开展部署情况、治理情况、存在问题、整改落实和建章立制</w:t>
      </w:r>
      <w:r w:rsidRPr="0036452C">
        <w:rPr>
          <w:rFonts w:ascii="Times New Roman" w:eastAsia="方正仿宋简体" w:hAnsi="Times New Roman"/>
          <w:color w:val="000000" w:themeColor="text1"/>
          <w:sz w:val="34"/>
          <w:szCs w:val="34"/>
          <w:shd w:val="clear" w:color="auto" w:fill="FFFFFF"/>
          <w:lang w:val="zh-CN"/>
        </w:rPr>
        <w:t>5</w:t>
      </w:r>
      <w:r w:rsidRPr="0036452C">
        <w:rPr>
          <w:rFonts w:ascii="Times New Roman" w:eastAsia="方正仿宋简体" w:hAnsi="Times New Roman"/>
          <w:color w:val="000000" w:themeColor="text1"/>
          <w:sz w:val="34"/>
          <w:szCs w:val="34"/>
          <w:shd w:val="clear" w:color="auto" w:fill="FFFFFF"/>
          <w:lang w:val="zh-CN"/>
        </w:rPr>
        <w:t>个方面，</w:t>
      </w:r>
      <w:r w:rsidRPr="0036452C">
        <w:rPr>
          <w:rFonts w:ascii="Times New Roman" w:eastAsia="方正仿宋简体" w:hAnsi="Times New Roman"/>
          <w:color w:val="000000" w:themeColor="text1"/>
          <w:sz w:val="34"/>
          <w:szCs w:val="34"/>
          <w:shd w:val="clear" w:color="auto" w:fill="FFFFFF"/>
        </w:rPr>
        <w:t>形成</w:t>
      </w:r>
      <w:r w:rsidRPr="0036452C">
        <w:rPr>
          <w:rFonts w:ascii="Times New Roman" w:eastAsia="方正仿宋简体" w:hAnsi="Times New Roman"/>
          <w:color w:val="000000" w:themeColor="text1"/>
          <w:sz w:val="34"/>
          <w:szCs w:val="34"/>
          <w:shd w:val="clear" w:color="auto" w:fill="FFFFFF"/>
          <w:lang w:val="zh-CN"/>
        </w:rPr>
        <w:t>总结</w:t>
      </w:r>
      <w:r w:rsidRPr="0036452C">
        <w:rPr>
          <w:rFonts w:ascii="Times New Roman" w:eastAsia="方正仿宋简体" w:hAnsi="Times New Roman"/>
          <w:color w:val="000000" w:themeColor="text1"/>
          <w:sz w:val="34"/>
          <w:szCs w:val="34"/>
          <w:shd w:val="clear" w:color="auto" w:fill="FFFFFF"/>
        </w:rPr>
        <w:t>报告</w:t>
      </w:r>
      <w:r w:rsidRPr="0036452C">
        <w:rPr>
          <w:rFonts w:ascii="Times New Roman" w:eastAsia="方正仿宋简体" w:hAnsi="Times New Roman"/>
          <w:color w:val="000000" w:themeColor="text1"/>
          <w:sz w:val="34"/>
          <w:szCs w:val="34"/>
          <w:shd w:val="clear" w:color="auto" w:fill="FFFFFF"/>
          <w:lang w:val="zh-CN"/>
        </w:rPr>
        <w:t>，</w:t>
      </w:r>
      <w:r w:rsidRPr="0036452C">
        <w:rPr>
          <w:rFonts w:ascii="Times New Roman" w:eastAsia="方正仿宋简体" w:hAnsi="Times New Roman"/>
          <w:color w:val="000000" w:themeColor="text1"/>
          <w:sz w:val="34"/>
          <w:szCs w:val="34"/>
          <w:shd w:val="clear" w:color="auto" w:fill="FFFFFF"/>
        </w:rPr>
        <w:t>报送</w:t>
      </w:r>
      <w:r w:rsidRPr="0036452C">
        <w:rPr>
          <w:rFonts w:ascii="Times New Roman" w:eastAsia="方正仿宋简体" w:hAnsi="Times New Roman"/>
          <w:color w:val="000000" w:themeColor="text1"/>
          <w:sz w:val="34"/>
          <w:szCs w:val="34"/>
          <w:shd w:val="clear" w:color="auto" w:fill="FFFFFF"/>
        </w:rPr>
        <w:t>镇农经站</w:t>
      </w:r>
      <w:r w:rsidRPr="0036452C">
        <w:rPr>
          <w:rFonts w:ascii="Times New Roman" w:eastAsia="方正仿宋简体" w:hAnsi="Times New Roman"/>
          <w:color w:val="000000" w:themeColor="text1"/>
          <w:sz w:val="34"/>
          <w:szCs w:val="34"/>
          <w:shd w:val="clear" w:color="auto" w:fill="FFFFFF"/>
        </w:rPr>
        <w:t>。</w:t>
      </w:r>
    </w:p>
    <w:p w:rsidR="00A64FD7" w:rsidRPr="0036452C" w:rsidRDefault="00E20F3D" w:rsidP="0036452C">
      <w:pPr>
        <w:pStyle w:val="a5"/>
        <w:widowControl/>
        <w:shd w:val="clear" w:color="auto" w:fill="FFFFFF"/>
        <w:spacing w:beforeAutospacing="0" w:afterAutospacing="0" w:line="600" w:lineRule="exact"/>
        <w:ind w:firstLineChars="200" w:firstLine="680"/>
        <w:jc w:val="both"/>
        <w:rPr>
          <w:rFonts w:ascii="黑体" w:eastAsia="黑体" w:hAnsi="黑体"/>
          <w:bCs/>
          <w:color w:val="000000" w:themeColor="text1"/>
          <w:sz w:val="34"/>
          <w:szCs w:val="34"/>
          <w:shd w:val="clear" w:color="auto" w:fill="FFFFFF"/>
        </w:rPr>
      </w:pPr>
      <w:r w:rsidRPr="0036452C">
        <w:rPr>
          <w:rFonts w:ascii="黑体" w:eastAsia="黑体" w:hAnsi="黑体"/>
          <w:bCs/>
          <w:color w:val="000000" w:themeColor="text1"/>
          <w:sz w:val="34"/>
          <w:szCs w:val="34"/>
          <w:shd w:val="clear" w:color="auto" w:fill="FFFFFF"/>
        </w:rPr>
        <w:t>四、保障措施</w:t>
      </w:r>
    </w:p>
    <w:p w:rsidR="00A64FD7" w:rsidRPr="0036452C" w:rsidRDefault="00E20F3D" w:rsidP="0036452C">
      <w:pPr>
        <w:pStyle w:val="a5"/>
        <w:widowControl/>
        <w:shd w:val="clear" w:color="auto" w:fill="FFFFFF"/>
        <w:spacing w:beforeAutospacing="0" w:afterAutospacing="0" w:line="600" w:lineRule="exact"/>
        <w:ind w:firstLine="650"/>
        <w:jc w:val="both"/>
        <w:rPr>
          <w:rFonts w:ascii="Times New Roman" w:eastAsia="方正仿宋简体" w:hAnsi="Times New Roman"/>
          <w:color w:val="000000" w:themeColor="text1"/>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（一）加强组织领导。</w:t>
      </w:r>
      <w:r w:rsidRPr="0036452C">
        <w:rPr>
          <w:rFonts w:ascii="Times New Roman" w:eastAsia="方正仿宋简体" w:hAnsi="Times New Roman"/>
          <w:color w:val="000000" w:themeColor="text1"/>
          <w:sz w:val="34"/>
          <w:szCs w:val="34"/>
          <w:shd w:val="clear" w:color="auto" w:fill="FFFFFF"/>
        </w:rPr>
        <w:t>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管理专项整治是整治群众身边腐败和不正之风工作的一项重点内容。各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要高度重视，</w:t>
      </w:r>
      <w:r w:rsidRPr="0036452C">
        <w:rPr>
          <w:rFonts w:ascii="Times New Roman" w:eastAsia="方正仿宋简体" w:hAnsi="Times New Roman"/>
          <w:color w:val="000000" w:themeColor="text1"/>
          <w:sz w:val="34"/>
          <w:szCs w:val="34"/>
          <w:shd w:val="clear" w:color="auto" w:fill="FFFFFF"/>
        </w:rPr>
        <w:t>切实履行主体责任，强化工作措施，确保组织到位、排查到位、整改到位，推动农村集体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监管专项整治工作落地落实。</w:t>
      </w:r>
    </w:p>
    <w:p w:rsidR="00A64FD7" w:rsidRPr="0036452C" w:rsidRDefault="00E20F3D" w:rsidP="004533CF">
      <w:pPr>
        <w:pStyle w:val="a5"/>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（二）定期督查调度。</w:t>
      </w:r>
      <w:r w:rsidRPr="0036452C">
        <w:rPr>
          <w:rFonts w:ascii="Times New Roman" w:eastAsia="方正仿宋简体" w:hAnsi="Times New Roman"/>
          <w:color w:val="000000" w:themeColor="text1"/>
          <w:sz w:val="34"/>
          <w:szCs w:val="34"/>
          <w:shd w:val="clear" w:color="auto" w:fill="FFFFFF"/>
        </w:rPr>
        <w:t>专项行动持续到今年年底，实行</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双周督促、每月小结、季度通报</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工作调度推进机制。各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要持续推进专项整治工作开展，及时梳理汇总专项</w:t>
      </w:r>
      <w:r w:rsidRPr="0036452C">
        <w:rPr>
          <w:rFonts w:ascii="Times New Roman" w:eastAsia="方正仿宋简体" w:hAnsi="Times New Roman"/>
          <w:color w:val="000000" w:themeColor="text1"/>
          <w:sz w:val="34"/>
          <w:szCs w:val="34"/>
          <w:shd w:val="clear" w:color="auto" w:fill="FFFFFF"/>
        </w:rPr>
        <w:lastRenderedPageBreak/>
        <w:t>整治工作进展、典型案例等情况，每月</w:t>
      </w:r>
      <w:r w:rsidRPr="0036452C">
        <w:rPr>
          <w:rFonts w:ascii="Times New Roman" w:eastAsia="方正仿宋简体" w:hAnsi="Times New Roman"/>
          <w:color w:val="000000" w:themeColor="text1"/>
          <w:sz w:val="34"/>
          <w:szCs w:val="34"/>
          <w:shd w:val="clear" w:color="auto" w:fill="FFFFFF"/>
        </w:rPr>
        <w:t>1</w:t>
      </w:r>
      <w:r w:rsidRPr="0036452C">
        <w:rPr>
          <w:rFonts w:ascii="Times New Roman" w:eastAsia="方正仿宋简体" w:hAnsi="Times New Roman"/>
          <w:color w:val="000000" w:themeColor="text1"/>
          <w:sz w:val="34"/>
          <w:szCs w:val="34"/>
          <w:shd w:val="clear" w:color="auto" w:fill="FFFFFF"/>
        </w:rPr>
        <w:t>7</w:t>
      </w:r>
      <w:r w:rsidRPr="0036452C">
        <w:rPr>
          <w:rFonts w:ascii="Times New Roman" w:eastAsia="方正仿宋简体" w:hAnsi="Times New Roman"/>
          <w:color w:val="000000" w:themeColor="text1"/>
          <w:sz w:val="34"/>
          <w:szCs w:val="34"/>
          <w:shd w:val="clear" w:color="auto" w:fill="FFFFFF"/>
        </w:rPr>
        <w:t>日前报</w:t>
      </w:r>
      <w:r w:rsidRPr="0036452C">
        <w:rPr>
          <w:rFonts w:ascii="Times New Roman" w:eastAsia="方正仿宋简体" w:hAnsi="Times New Roman"/>
          <w:color w:val="000000" w:themeColor="text1"/>
          <w:sz w:val="34"/>
          <w:szCs w:val="34"/>
          <w:shd w:val="clear" w:color="auto" w:fill="FFFFFF"/>
        </w:rPr>
        <w:t>镇农经站</w:t>
      </w:r>
      <w:r w:rsidRPr="0036452C">
        <w:rPr>
          <w:rFonts w:ascii="Times New Roman" w:eastAsia="方正仿宋简体" w:hAnsi="Times New Roman"/>
          <w:color w:val="000000" w:themeColor="text1"/>
          <w:sz w:val="34"/>
          <w:szCs w:val="34"/>
          <w:shd w:val="clear" w:color="auto" w:fill="FFFFFF"/>
        </w:rPr>
        <w:t>。</w:t>
      </w:r>
    </w:p>
    <w:p w:rsidR="00A64FD7" w:rsidRPr="0036452C" w:rsidRDefault="00E20F3D" w:rsidP="004533CF">
      <w:pPr>
        <w:pStyle w:val="a5"/>
        <w:shd w:val="clear" w:color="auto" w:fill="FFFFFF"/>
        <w:spacing w:beforeAutospacing="0" w:afterAutospacing="0" w:line="600" w:lineRule="exact"/>
        <w:ind w:firstLineChars="200" w:firstLine="680"/>
        <w:jc w:val="both"/>
        <w:rPr>
          <w:rFonts w:ascii="Times New Roman" w:eastAsia="方正仿宋简体" w:hAnsi="Times New Roman"/>
          <w:color w:val="000000" w:themeColor="text1"/>
          <w:sz w:val="34"/>
          <w:szCs w:val="34"/>
        </w:rPr>
      </w:pPr>
      <w:r w:rsidRPr="004533CF">
        <w:rPr>
          <w:rFonts w:ascii="方正楷体简体" w:eastAsia="方正楷体简体" w:hAnsi="Times New Roman"/>
          <w:bCs/>
          <w:color w:val="000000" w:themeColor="text1"/>
          <w:kern w:val="2"/>
          <w:sz w:val="34"/>
          <w:szCs w:val="34"/>
          <w:shd w:val="clear" w:color="auto" w:fill="FFFFFF"/>
        </w:rPr>
        <w:t>（三）广泛宣传发动。</w:t>
      </w:r>
      <w:r w:rsidRPr="0036452C">
        <w:rPr>
          <w:rFonts w:ascii="Times New Roman" w:eastAsia="方正仿宋简体" w:hAnsi="Times New Roman"/>
          <w:color w:val="000000" w:themeColor="text1"/>
          <w:sz w:val="34"/>
          <w:szCs w:val="34"/>
          <w:shd w:val="clear" w:color="auto" w:fill="FFFFFF"/>
        </w:rPr>
        <w:t>广泛宣传开展农村集体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管理专项整治工作的重要意义以及政策要求，引导发动广大群众主动参与、积极配合，为农村集体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管理专项整治工作顺利推进营造良好氛围。</w:t>
      </w:r>
    </w:p>
    <w:p w:rsidR="00A64FD7" w:rsidRPr="0036452C" w:rsidRDefault="00E20F3D" w:rsidP="0036452C">
      <w:pPr>
        <w:pStyle w:val="a5"/>
        <w:widowControl/>
        <w:spacing w:beforeAutospacing="0" w:after="376" w:afterAutospacing="0" w:line="555" w:lineRule="atLeast"/>
        <w:ind w:right="-376" w:firstLine="709"/>
        <w:jc w:val="both"/>
        <w:rPr>
          <w:rFonts w:ascii="Times New Roman" w:eastAsia="方正仿宋简体" w:hAnsi="Times New Roman"/>
          <w:color w:val="000000" w:themeColor="text1"/>
          <w:sz w:val="34"/>
          <w:szCs w:val="34"/>
          <w:shd w:val="clear" w:color="auto" w:fill="FFFFFF"/>
        </w:rPr>
      </w:pPr>
      <w:r w:rsidRPr="004533CF">
        <w:rPr>
          <w:rFonts w:ascii="方正楷体简体" w:eastAsia="方正楷体简体" w:hAnsi="Times New Roman"/>
          <w:bCs/>
          <w:color w:val="000000" w:themeColor="text1"/>
          <w:kern w:val="2"/>
          <w:sz w:val="34"/>
          <w:szCs w:val="34"/>
          <w:shd w:val="clear" w:color="auto" w:fill="FFFFFF"/>
        </w:rPr>
        <w:t>（四）完善监督机制。</w:t>
      </w:r>
      <w:r w:rsidRPr="0036452C">
        <w:rPr>
          <w:rFonts w:ascii="Times New Roman" w:eastAsia="方正仿宋简体" w:hAnsi="Times New Roman"/>
          <w:color w:val="000000" w:themeColor="text1"/>
          <w:sz w:val="34"/>
          <w:szCs w:val="34"/>
          <w:shd w:val="clear" w:color="auto" w:fill="FFFFFF"/>
        </w:rPr>
        <w:t>各</w:t>
      </w:r>
      <w:r w:rsidRPr="0036452C">
        <w:rPr>
          <w:rFonts w:ascii="Times New Roman" w:eastAsia="方正仿宋简体" w:hAnsi="Times New Roman"/>
          <w:color w:val="000000" w:themeColor="text1"/>
          <w:sz w:val="34"/>
          <w:szCs w:val="34"/>
          <w:shd w:val="clear" w:color="auto" w:fill="FFFFFF"/>
        </w:rPr>
        <w:t>村</w:t>
      </w:r>
      <w:r w:rsidRPr="0036452C">
        <w:rPr>
          <w:rFonts w:ascii="Times New Roman" w:eastAsia="方正仿宋简体" w:hAnsi="Times New Roman"/>
          <w:color w:val="000000" w:themeColor="text1"/>
          <w:sz w:val="34"/>
          <w:szCs w:val="34"/>
          <w:shd w:val="clear" w:color="auto" w:fill="FFFFFF"/>
        </w:rPr>
        <w:t>要主动公开县</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镇农村集体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监管专项整治举报电话和电子邮箱，</w:t>
      </w:r>
      <w:bookmarkStart w:id="0" w:name="_GoBack"/>
      <w:bookmarkEnd w:id="0"/>
      <w:r w:rsidRPr="0036452C">
        <w:rPr>
          <w:rFonts w:ascii="Times New Roman" w:eastAsia="方正仿宋简体" w:hAnsi="Times New Roman"/>
          <w:color w:val="000000" w:themeColor="text1"/>
          <w:sz w:val="34"/>
          <w:szCs w:val="34"/>
          <w:shd w:val="clear" w:color="auto" w:fill="FFFFFF"/>
        </w:rPr>
        <w:t>对群众举报的问题线索及时进行核实处理，并将办理情况书面报</w:t>
      </w:r>
      <w:r w:rsidRPr="0036452C">
        <w:rPr>
          <w:rFonts w:ascii="Times New Roman" w:eastAsia="方正仿宋简体" w:hAnsi="Times New Roman"/>
          <w:color w:val="000000" w:themeColor="text1"/>
          <w:sz w:val="34"/>
          <w:szCs w:val="34"/>
          <w:shd w:val="clear" w:color="auto" w:fill="FFFFFF"/>
        </w:rPr>
        <w:t>镇农经站</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县级举报电话及邮箱：</w:t>
      </w:r>
      <w:hyperlink r:id="rId9" w:history="1">
        <w:r w:rsidRPr="0036452C">
          <w:rPr>
            <w:rStyle w:val="a7"/>
            <w:rFonts w:ascii="Times New Roman" w:eastAsia="方正仿宋简体" w:hAnsi="Times New Roman"/>
            <w:color w:val="000000" w:themeColor="text1"/>
            <w:sz w:val="34"/>
            <w:szCs w:val="34"/>
            <w:u w:val="none"/>
            <w:shd w:val="clear" w:color="auto" w:fill="FFFFFF"/>
          </w:rPr>
          <w:t>5022427</w:t>
        </w:r>
        <w:r w:rsidRPr="0036452C">
          <w:rPr>
            <w:rStyle w:val="a7"/>
            <w:rFonts w:ascii="Times New Roman" w:eastAsia="方正仿宋简体" w:hAnsi="Times New Roman"/>
            <w:color w:val="000000" w:themeColor="text1"/>
            <w:sz w:val="34"/>
            <w:szCs w:val="34"/>
            <w:u w:val="none"/>
            <w:shd w:val="clear" w:color="auto" w:fill="FFFFFF"/>
          </w:rPr>
          <w:t>、</w:t>
        </w:r>
        <w:r w:rsidRPr="0036452C">
          <w:rPr>
            <w:rStyle w:val="a7"/>
            <w:rFonts w:ascii="Times New Roman" w:eastAsia="方正仿宋简体" w:hAnsi="Times New Roman"/>
            <w:color w:val="000000" w:themeColor="text1"/>
            <w:sz w:val="34"/>
            <w:szCs w:val="34"/>
            <w:u w:val="none"/>
            <w:shd w:val="clear" w:color="auto" w:fill="FFFFFF"/>
          </w:rPr>
          <w:t>5022559</w:t>
        </w:r>
        <w:r w:rsidRPr="0036452C">
          <w:rPr>
            <w:rStyle w:val="a7"/>
            <w:rFonts w:ascii="Times New Roman" w:eastAsia="方正仿宋简体" w:hAnsi="Times New Roman"/>
            <w:color w:val="000000" w:themeColor="text1"/>
            <w:sz w:val="34"/>
            <w:szCs w:val="34"/>
            <w:u w:val="none"/>
            <w:shd w:val="clear" w:color="auto" w:fill="FFFFFF"/>
          </w:rPr>
          <w:t>，</w:t>
        </w:r>
        <w:r w:rsidRPr="0036452C">
          <w:rPr>
            <w:rStyle w:val="a7"/>
            <w:rFonts w:ascii="Times New Roman" w:eastAsia="方正仿宋简体" w:hAnsi="Times New Roman"/>
            <w:color w:val="000000" w:themeColor="text1"/>
            <w:sz w:val="34"/>
            <w:szCs w:val="34"/>
            <w:u w:val="none"/>
            <w:shd w:val="clear" w:color="auto" w:fill="FFFFFF"/>
          </w:rPr>
          <w:t>hsnjglzx</w:t>
        </w:r>
        <w:r w:rsidRPr="0036452C">
          <w:rPr>
            <w:rStyle w:val="a7"/>
            <w:rFonts w:ascii="Times New Roman" w:eastAsia="方正仿宋简体" w:hAnsi="Times New Roman"/>
            <w:color w:val="000000" w:themeColor="text1"/>
            <w:sz w:val="34"/>
            <w:szCs w:val="34"/>
            <w:u w:val="none"/>
            <w:shd w:val="clear" w:color="auto" w:fill="FFFFFF"/>
          </w:rPr>
          <w:t>@163.com</w:t>
        </w:r>
        <w:r w:rsidRPr="0036452C">
          <w:rPr>
            <w:rStyle w:val="a7"/>
            <w:rFonts w:ascii="Times New Roman" w:eastAsia="方正仿宋简体" w:hAnsi="Times New Roman"/>
            <w:color w:val="000000" w:themeColor="text1"/>
            <w:sz w:val="34"/>
            <w:szCs w:val="34"/>
            <w:u w:val="none"/>
            <w:shd w:val="clear" w:color="auto" w:fill="FFFFFF"/>
          </w:rPr>
          <w:t>。</w:t>
        </w:r>
        <w:r w:rsidRPr="0036452C">
          <w:rPr>
            <w:rStyle w:val="a7"/>
            <w:rFonts w:ascii="Times New Roman" w:eastAsia="方正仿宋简体" w:hAnsi="Times New Roman"/>
            <w:color w:val="000000" w:themeColor="text1"/>
            <w:sz w:val="34"/>
            <w:szCs w:val="34"/>
            <w:u w:val="none"/>
            <w:shd w:val="clear" w:color="auto" w:fill="FFFFFF"/>
          </w:rPr>
          <w:t>镇</w:t>
        </w:r>
        <w:r w:rsidRPr="0036452C">
          <w:rPr>
            <w:rStyle w:val="a7"/>
            <w:rFonts w:ascii="Times New Roman" w:eastAsia="方正仿宋简体" w:hAnsi="Times New Roman"/>
            <w:color w:val="000000" w:themeColor="text1"/>
            <w:sz w:val="34"/>
            <w:szCs w:val="34"/>
            <w:u w:val="none"/>
            <w:shd w:val="clear" w:color="auto" w:fill="FFFFFF"/>
          </w:rPr>
          <w:t>级举报电话</w:t>
        </w:r>
        <w:r w:rsidRPr="0036452C">
          <w:rPr>
            <w:rStyle w:val="a7"/>
            <w:rFonts w:ascii="Times New Roman" w:eastAsia="方正仿宋简体" w:hAnsi="Times New Roman"/>
            <w:color w:val="000000" w:themeColor="text1"/>
            <w:sz w:val="34"/>
            <w:szCs w:val="34"/>
            <w:u w:val="none"/>
            <w:shd w:val="clear" w:color="auto" w:fill="FFFFFF"/>
          </w:rPr>
          <w:t>:5666661</w:t>
        </w:r>
      </w:hyperlink>
    </w:p>
    <w:p w:rsidR="00A64FD7" w:rsidRPr="0036452C" w:rsidRDefault="00E20F3D" w:rsidP="0036452C">
      <w:pPr>
        <w:pStyle w:val="a5"/>
        <w:widowControl/>
        <w:spacing w:beforeAutospacing="0" w:after="376" w:afterAutospacing="0" w:line="555" w:lineRule="atLeast"/>
        <w:ind w:right="-376"/>
        <w:jc w:val="both"/>
        <w:rPr>
          <w:rFonts w:ascii="Times New Roman" w:eastAsia="方正仿宋简体" w:hAnsi="Times New Roman"/>
          <w:color w:val="000000" w:themeColor="text1"/>
          <w:sz w:val="34"/>
          <w:szCs w:val="34"/>
          <w:shd w:val="clear" w:color="auto" w:fill="FFFFFF"/>
        </w:rPr>
      </w:pPr>
      <w:r w:rsidRPr="0036452C">
        <w:rPr>
          <w:rFonts w:ascii="Times New Roman" w:eastAsia="方正仿宋简体" w:hAnsi="Times New Roman"/>
          <w:color w:val="000000" w:themeColor="text1"/>
          <w:sz w:val="34"/>
          <w:szCs w:val="34"/>
          <w:shd w:val="clear" w:color="auto" w:fill="FFFFFF"/>
        </w:rPr>
        <w:t>附件：农村集体</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三资</w:t>
      </w:r>
      <w:r w:rsidRPr="0036452C">
        <w:rPr>
          <w:rFonts w:ascii="Times New Roman" w:eastAsia="方正仿宋简体" w:hAnsi="Times New Roman"/>
          <w:color w:val="000000" w:themeColor="text1"/>
          <w:sz w:val="34"/>
          <w:szCs w:val="34"/>
          <w:shd w:val="clear" w:color="auto" w:fill="FFFFFF"/>
        </w:rPr>
        <w:t>”</w:t>
      </w:r>
      <w:r w:rsidRPr="0036452C">
        <w:rPr>
          <w:rFonts w:ascii="Times New Roman" w:eastAsia="方正仿宋简体" w:hAnsi="Times New Roman"/>
          <w:color w:val="000000" w:themeColor="text1"/>
          <w:sz w:val="34"/>
          <w:szCs w:val="34"/>
          <w:shd w:val="clear" w:color="auto" w:fill="FFFFFF"/>
        </w:rPr>
        <w:t>管理专项整治工作清单</w:t>
      </w:r>
    </w:p>
    <w:p w:rsidR="00A64FD7" w:rsidRPr="0036452C" w:rsidRDefault="00A64FD7" w:rsidP="0036452C">
      <w:pPr>
        <w:spacing w:line="560" w:lineRule="exact"/>
        <w:rPr>
          <w:rFonts w:ascii="Times New Roman" w:eastAsia="方正仿宋简体" w:hAnsi="Times New Roman" w:cs="Times New Roman"/>
          <w:color w:val="000000" w:themeColor="text1"/>
          <w:sz w:val="34"/>
          <w:szCs w:val="34"/>
          <w:shd w:val="clear" w:color="auto" w:fill="FFFFFF"/>
        </w:rPr>
        <w:sectPr w:rsidR="00A64FD7" w:rsidRPr="0036452C">
          <w:footerReference w:type="default" r:id="rId10"/>
          <w:pgSz w:w="11906" w:h="16838"/>
          <w:pgMar w:top="1440" w:right="1800" w:bottom="1440" w:left="1800" w:header="851" w:footer="992" w:gutter="0"/>
          <w:cols w:space="425"/>
          <w:docGrid w:type="lines" w:linePitch="312"/>
        </w:sectPr>
      </w:pPr>
    </w:p>
    <w:p w:rsidR="00A64FD7" w:rsidRDefault="00E20F3D">
      <w:pPr>
        <w:spacing w:line="580" w:lineRule="exact"/>
        <w:rPr>
          <w:rFonts w:ascii="黑体" w:eastAsia="黑体" w:hAnsi="黑体" w:cs="黑体"/>
          <w:sz w:val="32"/>
          <w:szCs w:val="48"/>
        </w:rPr>
      </w:pPr>
      <w:r>
        <w:rPr>
          <w:rFonts w:ascii="黑体" w:eastAsia="黑体" w:hAnsi="黑体" w:cs="黑体" w:hint="eastAsia"/>
          <w:sz w:val="32"/>
          <w:szCs w:val="48"/>
        </w:rPr>
        <w:lastRenderedPageBreak/>
        <w:t>附件</w:t>
      </w:r>
    </w:p>
    <w:p w:rsidR="00A64FD7" w:rsidRDefault="00E20F3D">
      <w:pPr>
        <w:spacing w:line="560" w:lineRule="exact"/>
        <w:jc w:val="center"/>
        <w:rPr>
          <w:rFonts w:ascii="方正小标宋简体" w:eastAsia="方正小标宋简体"/>
          <w:bCs/>
          <w:color w:val="000000"/>
          <w:kern w:val="0"/>
          <w:sz w:val="40"/>
          <w:szCs w:val="40"/>
        </w:rPr>
      </w:pPr>
      <w:r>
        <w:rPr>
          <w:rFonts w:ascii="方正小标宋简体" w:eastAsia="方正小标宋简体" w:hint="eastAsia"/>
          <w:bCs/>
          <w:color w:val="000000"/>
          <w:kern w:val="0"/>
          <w:sz w:val="40"/>
          <w:szCs w:val="40"/>
        </w:rPr>
        <w:t>农村集体“三资”管理专项整治工作清单</w:t>
      </w:r>
    </w:p>
    <w:p w:rsidR="00A64FD7" w:rsidRDefault="00E20F3D">
      <w:pPr>
        <w:spacing w:line="560" w:lineRule="exact"/>
        <w:jc w:val="left"/>
        <w:rPr>
          <w:sz w:val="30"/>
          <w:szCs w:val="30"/>
        </w:rPr>
      </w:pPr>
      <w:r>
        <w:rPr>
          <w:rFonts w:ascii="仿宋_GB2312"/>
          <w:color w:val="000000"/>
          <w:sz w:val="28"/>
          <w:szCs w:val="28"/>
        </w:rPr>
        <w:t>填报单位：</w:t>
      </w:r>
      <w:r>
        <w:rPr>
          <w:rFonts w:ascii="仿宋_GB2312"/>
          <w:color w:val="000000"/>
          <w:sz w:val="28"/>
          <w:szCs w:val="28"/>
        </w:rPr>
        <w:t xml:space="preserve">                                                       </w:t>
      </w:r>
      <w:r>
        <w:rPr>
          <w:rFonts w:ascii="仿宋_GB2312"/>
          <w:color w:val="000000"/>
          <w:sz w:val="28"/>
          <w:szCs w:val="28"/>
        </w:rPr>
        <w:t xml:space="preserve">  </w:t>
      </w:r>
      <w:r>
        <w:rPr>
          <w:rFonts w:ascii="仿宋_GB2312"/>
          <w:color w:val="000000"/>
          <w:sz w:val="28"/>
          <w:szCs w:val="28"/>
        </w:rPr>
        <w:t>填报时间：</w:t>
      </w:r>
      <w:r>
        <w:rPr>
          <w:rFonts w:ascii="仿宋_GB2312"/>
          <w:color w:val="000000"/>
          <w:sz w:val="28"/>
          <w:szCs w:val="28"/>
        </w:rPr>
        <w:t xml:space="preserve">   </w:t>
      </w:r>
      <w:r>
        <w:rPr>
          <w:rFonts w:ascii="仿宋_GB2312"/>
          <w:color w:val="000000"/>
          <w:sz w:val="28"/>
          <w:szCs w:val="28"/>
        </w:rPr>
        <w:t>年</w:t>
      </w:r>
      <w:r>
        <w:rPr>
          <w:rFonts w:ascii="仿宋_GB2312"/>
          <w:color w:val="000000"/>
          <w:sz w:val="28"/>
          <w:szCs w:val="28"/>
        </w:rPr>
        <w:t xml:space="preserve">  </w:t>
      </w:r>
      <w:r w:rsidR="0036452C">
        <w:rPr>
          <w:rFonts w:ascii="仿宋_GB2312" w:hint="eastAsia"/>
          <w:color w:val="000000"/>
          <w:sz w:val="28"/>
          <w:szCs w:val="28"/>
        </w:rPr>
        <w:t xml:space="preserve">  </w:t>
      </w:r>
      <w:r>
        <w:rPr>
          <w:rFonts w:ascii="仿宋_GB2312"/>
          <w:color w:val="000000"/>
          <w:sz w:val="28"/>
          <w:szCs w:val="28"/>
        </w:rPr>
        <w:t>月</w:t>
      </w:r>
      <w:r w:rsidR="0036452C">
        <w:rPr>
          <w:rFonts w:ascii="仿宋_GB2312" w:hint="eastAsia"/>
          <w:color w:val="000000"/>
          <w:sz w:val="28"/>
          <w:szCs w:val="28"/>
        </w:rPr>
        <w:t xml:space="preserve">  </w:t>
      </w:r>
      <w:r>
        <w:rPr>
          <w:rFonts w:ascii="仿宋_GB2312"/>
          <w:color w:val="000000"/>
          <w:sz w:val="28"/>
          <w:szCs w:val="28"/>
        </w:rPr>
        <w:t xml:space="preserve">  </w:t>
      </w:r>
      <w:r>
        <w:rPr>
          <w:rFonts w:ascii="仿宋_GB2312"/>
          <w:color w:val="000000"/>
          <w:sz w:val="28"/>
          <w:szCs w:val="28"/>
        </w:rPr>
        <w:t>日</w:t>
      </w:r>
    </w:p>
    <w:tbl>
      <w:tblPr>
        <w:tblStyle w:val="a6"/>
        <w:tblW w:w="14709" w:type="dxa"/>
        <w:tblLayout w:type="fixed"/>
        <w:tblLook w:val="04A0" w:firstRow="1" w:lastRow="0" w:firstColumn="1" w:lastColumn="0" w:noHBand="0" w:noVBand="1"/>
      </w:tblPr>
      <w:tblGrid>
        <w:gridCol w:w="1132"/>
        <w:gridCol w:w="2403"/>
        <w:gridCol w:w="5418"/>
        <w:gridCol w:w="3046"/>
        <w:gridCol w:w="2710"/>
      </w:tblGrid>
      <w:tr w:rsidR="00A64FD7">
        <w:trPr>
          <w:trHeight w:val="670"/>
          <w:tblHeader/>
        </w:trPr>
        <w:tc>
          <w:tcPr>
            <w:tcW w:w="1132"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403"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排查问题</w:t>
            </w:r>
          </w:p>
        </w:tc>
        <w:tc>
          <w:tcPr>
            <w:tcW w:w="5418"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整改举措</w:t>
            </w:r>
          </w:p>
        </w:tc>
        <w:tc>
          <w:tcPr>
            <w:tcW w:w="3046"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责任人</w:t>
            </w:r>
          </w:p>
        </w:tc>
        <w:tc>
          <w:tcPr>
            <w:tcW w:w="2710"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进展成效</w:t>
            </w:r>
          </w:p>
        </w:tc>
      </w:tr>
      <w:tr w:rsidR="00A64FD7">
        <w:trPr>
          <w:trHeight w:val="1180"/>
        </w:trPr>
        <w:tc>
          <w:tcPr>
            <w:tcW w:w="1132" w:type="dxa"/>
            <w:vAlign w:val="center"/>
          </w:tcPr>
          <w:p w:rsidR="00A64FD7" w:rsidRDefault="00E20F3D">
            <w:pPr>
              <w:spacing w:line="360" w:lineRule="exact"/>
              <w:jc w:val="center"/>
              <w:rPr>
                <w:rFonts w:ascii="仿宋_GB2312" w:eastAsia="仿宋_GB2312" w:hAnsi="仿宋_GB2312" w:cs="仿宋_GB2312"/>
                <w:sz w:val="28"/>
                <w:szCs w:val="28"/>
              </w:rPr>
            </w:pPr>
            <w:r>
              <w:rPr>
                <w:rFonts w:ascii="仿宋_GB2312" w:hAnsi="仿宋_GB2312" w:cs="仿宋_GB2312" w:hint="eastAsia"/>
                <w:sz w:val="28"/>
                <w:szCs w:val="28"/>
              </w:rPr>
              <w:t>1</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r w:rsidR="00A64FD7">
        <w:trPr>
          <w:trHeight w:val="1210"/>
        </w:trPr>
        <w:tc>
          <w:tcPr>
            <w:tcW w:w="1132" w:type="dxa"/>
            <w:vAlign w:val="center"/>
          </w:tcPr>
          <w:p w:rsidR="00A64FD7" w:rsidRDefault="00A64FD7">
            <w:pPr>
              <w:spacing w:line="360" w:lineRule="exact"/>
              <w:jc w:val="center"/>
              <w:rPr>
                <w:rFonts w:ascii="仿宋_GB2312" w:hAnsi="仿宋_GB2312" w:cs="仿宋_GB2312"/>
                <w:sz w:val="28"/>
                <w:szCs w:val="28"/>
              </w:rPr>
            </w:pPr>
          </w:p>
          <w:p w:rsidR="00A64FD7" w:rsidRDefault="00E20F3D">
            <w:pPr>
              <w:spacing w:line="360" w:lineRule="exact"/>
              <w:jc w:val="center"/>
              <w:rPr>
                <w:rFonts w:ascii="仿宋_GB2312" w:eastAsia="仿宋_GB2312" w:hAnsi="仿宋_GB2312" w:cs="仿宋_GB2312"/>
                <w:sz w:val="28"/>
                <w:szCs w:val="28"/>
              </w:rPr>
            </w:pPr>
            <w:r>
              <w:rPr>
                <w:rFonts w:ascii="仿宋_GB2312" w:hAnsi="仿宋_GB2312" w:cs="仿宋_GB2312" w:hint="eastAsia"/>
                <w:sz w:val="28"/>
                <w:szCs w:val="28"/>
              </w:rPr>
              <w:t>2</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r w:rsidR="00A64FD7">
        <w:trPr>
          <w:trHeight w:val="1400"/>
        </w:trPr>
        <w:tc>
          <w:tcPr>
            <w:tcW w:w="1132" w:type="dxa"/>
            <w:vAlign w:val="center"/>
          </w:tcPr>
          <w:p w:rsidR="00A64FD7" w:rsidRDefault="00E20F3D">
            <w:pPr>
              <w:spacing w:line="360" w:lineRule="exact"/>
              <w:jc w:val="center"/>
              <w:rPr>
                <w:rFonts w:ascii="仿宋_GB2312" w:hAnsi="仿宋_GB2312" w:cs="仿宋_GB2312"/>
                <w:sz w:val="28"/>
                <w:szCs w:val="28"/>
              </w:rPr>
            </w:pPr>
            <w:r>
              <w:rPr>
                <w:rFonts w:ascii="仿宋_GB2312" w:hAnsi="仿宋_GB2312" w:cs="仿宋_GB2312" w:hint="eastAsia"/>
                <w:sz w:val="28"/>
                <w:szCs w:val="28"/>
              </w:rPr>
              <w:t>3</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r w:rsidR="00A64FD7">
        <w:trPr>
          <w:trHeight w:val="1400"/>
        </w:trPr>
        <w:tc>
          <w:tcPr>
            <w:tcW w:w="1132" w:type="dxa"/>
            <w:vAlign w:val="center"/>
          </w:tcPr>
          <w:p w:rsidR="00A64FD7" w:rsidRDefault="00E20F3D">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bl>
    <w:p w:rsidR="00A64FD7" w:rsidRDefault="00E20F3D">
      <w:pPr>
        <w:spacing w:line="580" w:lineRule="exact"/>
        <w:rPr>
          <w:sz w:val="30"/>
          <w:szCs w:val="30"/>
        </w:rPr>
      </w:pPr>
      <w:r>
        <w:rPr>
          <w:rFonts w:hint="eastAsia"/>
          <w:sz w:val="30"/>
          <w:szCs w:val="30"/>
        </w:rPr>
        <w:t>填报人：</w:t>
      </w:r>
      <w:r>
        <w:rPr>
          <w:rFonts w:hint="eastAsia"/>
          <w:sz w:val="30"/>
          <w:szCs w:val="30"/>
        </w:rPr>
        <w:t xml:space="preserve">             </w:t>
      </w:r>
      <w:r>
        <w:rPr>
          <w:rFonts w:hint="eastAsia"/>
          <w:sz w:val="30"/>
          <w:szCs w:val="30"/>
        </w:rPr>
        <w:t xml:space="preserve">       </w:t>
      </w:r>
      <w:r>
        <w:rPr>
          <w:rFonts w:hint="eastAsia"/>
          <w:sz w:val="30"/>
          <w:szCs w:val="30"/>
        </w:rPr>
        <w:t xml:space="preserve"> </w:t>
      </w:r>
      <w:r>
        <w:rPr>
          <w:rFonts w:hint="eastAsia"/>
          <w:sz w:val="30"/>
          <w:szCs w:val="30"/>
        </w:rPr>
        <w:t>联系电话：</w:t>
      </w:r>
      <w:r>
        <w:rPr>
          <w:rFonts w:hint="eastAsia"/>
          <w:sz w:val="30"/>
          <w:szCs w:val="30"/>
        </w:rPr>
        <w:t xml:space="preserve">                        </w:t>
      </w:r>
      <w:r>
        <w:rPr>
          <w:rFonts w:hint="eastAsia"/>
          <w:sz w:val="30"/>
          <w:szCs w:val="30"/>
        </w:rPr>
        <w:t>负责人</w:t>
      </w:r>
      <w:r>
        <w:rPr>
          <w:rFonts w:hint="eastAsia"/>
          <w:sz w:val="30"/>
          <w:szCs w:val="30"/>
        </w:rPr>
        <w:t>：</w:t>
      </w:r>
    </w:p>
    <w:p w:rsidR="00A64FD7" w:rsidRDefault="00E20F3D">
      <w:pPr>
        <w:spacing w:line="580" w:lineRule="exact"/>
        <w:rPr>
          <w:rFonts w:ascii="黑体" w:eastAsia="黑体" w:hAnsi="黑体" w:cs="黑体"/>
          <w:sz w:val="32"/>
          <w:szCs w:val="48"/>
        </w:rPr>
      </w:pPr>
      <w:r>
        <w:rPr>
          <w:rFonts w:ascii="黑体" w:eastAsia="黑体" w:hAnsi="黑体" w:cs="黑体" w:hint="eastAsia"/>
          <w:sz w:val="32"/>
          <w:szCs w:val="48"/>
        </w:rPr>
        <w:lastRenderedPageBreak/>
        <w:t>附件</w:t>
      </w:r>
    </w:p>
    <w:p w:rsidR="00A64FD7" w:rsidRDefault="00E20F3D">
      <w:pPr>
        <w:spacing w:line="560" w:lineRule="exact"/>
        <w:jc w:val="center"/>
        <w:rPr>
          <w:rFonts w:ascii="方正小标宋简体" w:eastAsia="方正小标宋简体"/>
          <w:bCs/>
          <w:color w:val="000000"/>
          <w:kern w:val="0"/>
          <w:sz w:val="40"/>
          <w:szCs w:val="40"/>
        </w:rPr>
      </w:pPr>
      <w:r>
        <w:rPr>
          <w:rFonts w:ascii="方正小标宋简体" w:eastAsia="方正小标宋简体" w:hint="eastAsia"/>
          <w:bCs/>
          <w:color w:val="000000"/>
          <w:kern w:val="0"/>
          <w:sz w:val="40"/>
          <w:szCs w:val="40"/>
        </w:rPr>
        <w:t>农村集体“三资”管理专项整治工作清单</w:t>
      </w:r>
    </w:p>
    <w:p w:rsidR="00A64FD7" w:rsidRDefault="00E20F3D">
      <w:pPr>
        <w:spacing w:line="560" w:lineRule="exact"/>
        <w:jc w:val="left"/>
        <w:rPr>
          <w:sz w:val="30"/>
          <w:szCs w:val="30"/>
        </w:rPr>
      </w:pPr>
      <w:r>
        <w:rPr>
          <w:rFonts w:ascii="仿宋_GB2312"/>
          <w:color w:val="000000"/>
          <w:sz w:val="28"/>
          <w:szCs w:val="28"/>
        </w:rPr>
        <w:t>填报单位：</w:t>
      </w:r>
      <w:r>
        <w:rPr>
          <w:rFonts w:ascii="仿宋_GB2312"/>
          <w:color w:val="000000"/>
          <w:sz w:val="28"/>
          <w:szCs w:val="28"/>
        </w:rPr>
        <w:t xml:space="preserve">                                                         </w:t>
      </w:r>
      <w:r>
        <w:rPr>
          <w:rFonts w:ascii="仿宋_GB2312"/>
          <w:color w:val="000000"/>
          <w:sz w:val="28"/>
          <w:szCs w:val="28"/>
        </w:rPr>
        <w:t>填报时间：</w:t>
      </w:r>
      <w:r>
        <w:rPr>
          <w:rFonts w:ascii="仿宋_GB2312"/>
          <w:color w:val="000000"/>
          <w:sz w:val="28"/>
          <w:szCs w:val="28"/>
        </w:rPr>
        <w:t xml:space="preserve">   </w:t>
      </w:r>
      <w:r>
        <w:rPr>
          <w:rFonts w:ascii="仿宋_GB2312" w:hint="eastAsia"/>
          <w:color w:val="000000"/>
          <w:sz w:val="28"/>
          <w:szCs w:val="28"/>
        </w:rPr>
        <w:t>2022</w:t>
      </w:r>
      <w:r>
        <w:rPr>
          <w:rFonts w:ascii="仿宋_GB2312"/>
          <w:color w:val="000000"/>
          <w:sz w:val="28"/>
          <w:szCs w:val="28"/>
        </w:rPr>
        <w:t xml:space="preserve"> </w:t>
      </w:r>
      <w:r>
        <w:rPr>
          <w:rFonts w:ascii="仿宋_GB2312"/>
          <w:color w:val="000000"/>
          <w:sz w:val="28"/>
          <w:szCs w:val="28"/>
        </w:rPr>
        <w:t>年</w:t>
      </w:r>
      <w:r>
        <w:rPr>
          <w:rFonts w:ascii="仿宋_GB2312"/>
          <w:color w:val="000000"/>
          <w:sz w:val="28"/>
          <w:szCs w:val="28"/>
        </w:rPr>
        <w:t xml:space="preserve"> </w:t>
      </w:r>
      <w:r>
        <w:rPr>
          <w:rFonts w:ascii="仿宋_GB2312" w:hint="eastAsia"/>
          <w:color w:val="000000"/>
          <w:sz w:val="28"/>
          <w:szCs w:val="28"/>
        </w:rPr>
        <w:t>6</w:t>
      </w:r>
      <w:r>
        <w:rPr>
          <w:rFonts w:ascii="仿宋_GB2312"/>
          <w:color w:val="000000"/>
          <w:sz w:val="28"/>
          <w:szCs w:val="28"/>
        </w:rPr>
        <w:t>月</w:t>
      </w:r>
      <w:r>
        <w:rPr>
          <w:rFonts w:ascii="仿宋_GB2312" w:hint="eastAsia"/>
          <w:color w:val="000000"/>
          <w:sz w:val="28"/>
          <w:szCs w:val="28"/>
        </w:rPr>
        <w:t>17</w:t>
      </w:r>
      <w:r>
        <w:rPr>
          <w:rFonts w:ascii="仿宋_GB2312"/>
          <w:color w:val="000000"/>
          <w:sz w:val="28"/>
          <w:szCs w:val="28"/>
        </w:rPr>
        <w:t>日</w:t>
      </w:r>
    </w:p>
    <w:tbl>
      <w:tblPr>
        <w:tblStyle w:val="a6"/>
        <w:tblW w:w="14709" w:type="dxa"/>
        <w:tblLayout w:type="fixed"/>
        <w:tblLook w:val="04A0" w:firstRow="1" w:lastRow="0" w:firstColumn="1" w:lastColumn="0" w:noHBand="0" w:noVBand="1"/>
      </w:tblPr>
      <w:tblGrid>
        <w:gridCol w:w="1132"/>
        <w:gridCol w:w="2403"/>
        <w:gridCol w:w="5418"/>
        <w:gridCol w:w="3046"/>
        <w:gridCol w:w="2710"/>
      </w:tblGrid>
      <w:tr w:rsidR="00A64FD7">
        <w:trPr>
          <w:trHeight w:val="670"/>
          <w:tblHeader/>
        </w:trPr>
        <w:tc>
          <w:tcPr>
            <w:tcW w:w="1132"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403"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排查问题</w:t>
            </w:r>
          </w:p>
        </w:tc>
        <w:tc>
          <w:tcPr>
            <w:tcW w:w="5418"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整改举措</w:t>
            </w:r>
          </w:p>
        </w:tc>
        <w:tc>
          <w:tcPr>
            <w:tcW w:w="3046"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责任人</w:t>
            </w:r>
          </w:p>
        </w:tc>
        <w:tc>
          <w:tcPr>
            <w:tcW w:w="2710" w:type="dxa"/>
          </w:tcPr>
          <w:p w:rsidR="00A64FD7" w:rsidRDefault="00E20F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进展成效</w:t>
            </w:r>
          </w:p>
        </w:tc>
      </w:tr>
      <w:tr w:rsidR="00A64FD7">
        <w:trPr>
          <w:trHeight w:val="1180"/>
        </w:trPr>
        <w:tc>
          <w:tcPr>
            <w:tcW w:w="1132" w:type="dxa"/>
            <w:vAlign w:val="center"/>
          </w:tcPr>
          <w:p w:rsidR="00A64FD7" w:rsidRDefault="00E20F3D">
            <w:pPr>
              <w:spacing w:line="360" w:lineRule="exact"/>
              <w:jc w:val="center"/>
              <w:rPr>
                <w:rFonts w:ascii="仿宋_GB2312" w:eastAsia="仿宋_GB2312" w:hAnsi="仿宋_GB2312" w:cs="仿宋_GB2312"/>
                <w:sz w:val="28"/>
                <w:szCs w:val="28"/>
              </w:rPr>
            </w:pPr>
            <w:r>
              <w:rPr>
                <w:rFonts w:ascii="仿宋_GB2312" w:hAnsi="仿宋_GB2312" w:cs="仿宋_GB2312" w:hint="eastAsia"/>
                <w:sz w:val="28"/>
                <w:szCs w:val="28"/>
              </w:rPr>
              <w:t>1</w:t>
            </w:r>
          </w:p>
        </w:tc>
        <w:tc>
          <w:tcPr>
            <w:tcW w:w="2403" w:type="dxa"/>
          </w:tcPr>
          <w:p w:rsidR="00A64FD7" w:rsidRDefault="00E20F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集体经济组织账户设置不规范</w:t>
            </w:r>
          </w:p>
        </w:tc>
        <w:tc>
          <w:tcPr>
            <w:tcW w:w="5418" w:type="dxa"/>
          </w:tcPr>
          <w:p w:rsidR="00A64FD7" w:rsidRDefault="00E20F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保留基本存款账户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多余结算账户及时予以注销</w:t>
            </w: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r w:rsidR="00A64FD7">
        <w:trPr>
          <w:trHeight w:val="1210"/>
        </w:trPr>
        <w:tc>
          <w:tcPr>
            <w:tcW w:w="1132" w:type="dxa"/>
            <w:vAlign w:val="center"/>
          </w:tcPr>
          <w:p w:rsidR="00A64FD7" w:rsidRDefault="00A64FD7">
            <w:pPr>
              <w:spacing w:line="360" w:lineRule="exact"/>
              <w:jc w:val="center"/>
              <w:rPr>
                <w:rFonts w:ascii="仿宋_GB2312" w:hAnsi="仿宋_GB2312" w:cs="仿宋_GB2312"/>
                <w:sz w:val="28"/>
                <w:szCs w:val="28"/>
              </w:rPr>
            </w:pPr>
          </w:p>
          <w:p w:rsidR="00A64FD7" w:rsidRDefault="00E20F3D">
            <w:pPr>
              <w:spacing w:line="360" w:lineRule="exact"/>
              <w:jc w:val="center"/>
              <w:rPr>
                <w:rFonts w:ascii="仿宋_GB2312" w:eastAsia="仿宋_GB2312" w:hAnsi="仿宋_GB2312" w:cs="仿宋_GB2312"/>
                <w:sz w:val="28"/>
                <w:szCs w:val="28"/>
              </w:rPr>
            </w:pPr>
            <w:r>
              <w:rPr>
                <w:rFonts w:ascii="仿宋_GB2312" w:hAnsi="仿宋_GB2312" w:cs="仿宋_GB2312" w:hint="eastAsia"/>
                <w:sz w:val="28"/>
                <w:szCs w:val="28"/>
              </w:rPr>
              <w:t>2</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r w:rsidR="00A64FD7">
        <w:trPr>
          <w:trHeight w:val="1400"/>
        </w:trPr>
        <w:tc>
          <w:tcPr>
            <w:tcW w:w="1132" w:type="dxa"/>
            <w:vAlign w:val="center"/>
          </w:tcPr>
          <w:p w:rsidR="00A64FD7" w:rsidRDefault="00E20F3D">
            <w:pPr>
              <w:spacing w:line="360" w:lineRule="exact"/>
              <w:jc w:val="center"/>
              <w:rPr>
                <w:rFonts w:ascii="仿宋_GB2312" w:hAnsi="仿宋_GB2312" w:cs="仿宋_GB2312"/>
                <w:sz w:val="28"/>
                <w:szCs w:val="28"/>
              </w:rPr>
            </w:pPr>
            <w:r>
              <w:rPr>
                <w:rFonts w:ascii="仿宋_GB2312" w:hAnsi="仿宋_GB2312" w:cs="仿宋_GB2312" w:hint="eastAsia"/>
                <w:sz w:val="28"/>
                <w:szCs w:val="28"/>
              </w:rPr>
              <w:t>3</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r w:rsidR="00A64FD7">
        <w:trPr>
          <w:trHeight w:val="1400"/>
        </w:trPr>
        <w:tc>
          <w:tcPr>
            <w:tcW w:w="1132" w:type="dxa"/>
            <w:vAlign w:val="center"/>
          </w:tcPr>
          <w:p w:rsidR="00A64FD7" w:rsidRDefault="00E20F3D">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403" w:type="dxa"/>
          </w:tcPr>
          <w:p w:rsidR="00A64FD7" w:rsidRDefault="00A64FD7">
            <w:pPr>
              <w:spacing w:line="360" w:lineRule="exact"/>
              <w:jc w:val="center"/>
              <w:rPr>
                <w:rFonts w:ascii="仿宋_GB2312" w:eastAsia="仿宋_GB2312" w:hAnsi="仿宋_GB2312" w:cs="仿宋_GB2312"/>
                <w:sz w:val="28"/>
                <w:szCs w:val="28"/>
              </w:rPr>
            </w:pPr>
          </w:p>
        </w:tc>
        <w:tc>
          <w:tcPr>
            <w:tcW w:w="5418" w:type="dxa"/>
          </w:tcPr>
          <w:p w:rsidR="00A64FD7" w:rsidRDefault="00A64FD7">
            <w:pPr>
              <w:spacing w:line="360" w:lineRule="exact"/>
              <w:jc w:val="center"/>
              <w:rPr>
                <w:rFonts w:ascii="仿宋_GB2312" w:eastAsia="仿宋_GB2312" w:hAnsi="仿宋_GB2312" w:cs="仿宋_GB2312"/>
                <w:sz w:val="28"/>
                <w:szCs w:val="28"/>
              </w:rPr>
            </w:pPr>
          </w:p>
        </w:tc>
        <w:tc>
          <w:tcPr>
            <w:tcW w:w="3046" w:type="dxa"/>
          </w:tcPr>
          <w:p w:rsidR="00A64FD7" w:rsidRDefault="00A64FD7">
            <w:pPr>
              <w:spacing w:line="360" w:lineRule="exact"/>
              <w:jc w:val="left"/>
              <w:rPr>
                <w:rFonts w:ascii="仿宋_GB2312" w:eastAsia="仿宋_GB2312" w:hAnsi="仿宋_GB2312" w:cs="仿宋_GB2312"/>
                <w:sz w:val="28"/>
                <w:szCs w:val="28"/>
              </w:rPr>
            </w:pPr>
          </w:p>
        </w:tc>
        <w:tc>
          <w:tcPr>
            <w:tcW w:w="2710" w:type="dxa"/>
          </w:tcPr>
          <w:p w:rsidR="00A64FD7" w:rsidRDefault="00A64FD7">
            <w:pPr>
              <w:spacing w:line="360" w:lineRule="exact"/>
              <w:jc w:val="left"/>
              <w:rPr>
                <w:rFonts w:ascii="仿宋_GB2312" w:eastAsia="仿宋_GB2312" w:hAnsi="仿宋_GB2312" w:cs="仿宋_GB2312"/>
                <w:sz w:val="28"/>
                <w:szCs w:val="28"/>
              </w:rPr>
            </w:pPr>
          </w:p>
        </w:tc>
      </w:tr>
    </w:tbl>
    <w:p w:rsidR="00A64FD7" w:rsidRDefault="00E20F3D">
      <w:pPr>
        <w:spacing w:line="560" w:lineRule="exact"/>
        <w:ind w:firstLineChars="200" w:firstLine="600"/>
        <w:jc w:val="left"/>
      </w:pPr>
      <w:r>
        <w:rPr>
          <w:rFonts w:hint="eastAsia"/>
          <w:sz w:val="30"/>
          <w:szCs w:val="30"/>
        </w:rPr>
        <w:t>填报人：</w:t>
      </w:r>
      <w:r>
        <w:rPr>
          <w:rFonts w:hint="eastAsia"/>
          <w:sz w:val="30"/>
          <w:szCs w:val="30"/>
        </w:rPr>
        <w:t xml:space="preserve">             </w:t>
      </w:r>
      <w:r>
        <w:rPr>
          <w:rFonts w:hint="eastAsia"/>
          <w:sz w:val="30"/>
          <w:szCs w:val="30"/>
        </w:rPr>
        <w:t xml:space="preserve">       </w:t>
      </w:r>
      <w:r>
        <w:rPr>
          <w:rFonts w:hint="eastAsia"/>
          <w:sz w:val="30"/>
          <w:szCs w:val="30"/>
        </w:rPr>
        <w:t xml:space="preserve"> </w:t>
      </w:r>
      <w:r>
        <w:rPr>
          <w:rFonts w:hint="eastAsia"/>
          <w:sz w:val="30"/>
          <w:szCs w:val="30"/>
        </w:rPr>
        <w:t>联系电话：</w:t>
      </w:r>
      <w:r>
        <w:rPr>
          <w:rFonts w:hint="eastAsia"/>
          <w:sz w:val="30"/>
          <w:szCs w:val="30"/>
        </w:rPr>
        <w:t xml:space="preserve">                        </w:t>
      </w:r>
      <w:r>
        <w:rPr>
          <w:rFonts w:hint="eastAsia"/>
          <w:sz w:val="30"/>
          <w:szCs w:val="30"/>
        </w:rPr>
        <w:t>负责人：</w:t>
      </w:r>
    </w:p>
    <w:sectPr w:rsidR="00A64FD7">
      <w:footerReference w:type="defaul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3D" w:rsidRDefault="00E20F3D">
      <w:r>
        <w:separator/>
      </w:r>
    </w:p>
  </w:endnote>
  <w:endnote w:type="continuationSeparator" w:id="0">
    <w:p w:rsidR="00E20F3D" w:rsidRDefault="00E2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方正小标宋简体">
    <w:altName w:val="黑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D7" w:rsidRDefault="00E20F3D">
    <w:pPr>
      <w:pStyle w:val="a3"/>
    </w:pPr>
    <w:r>
      <w:rPr>
        <w:noProof/>
      </w:rPr>
      <mc:AlternateContent>
        <mc:Choice Requires="wps">
          <w:drawing>
            <wp:anchor distT="0" distB="0" distL="114300" distR="114300" simplePos="0" relativeHeight="251659264" behindDoc="0" locked="0" layoutInCell="1" allowOverlap="1" wp14:anchorId="1871736A" wp14:editId="5365729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4FD7" w:rsidRDefault="00E20F3D">
                          <w:pPr>
                            <w:pStyle w:val="a3"/>
                          </w:pPr>
                          <w:r>
                            <w:fldChar w:fldCharType="begin"/>
                          </w:r>
                          <w:r>
                            <w:instrText xml:space="preserve"> PAGE  \* MERGEFORMAT </w:instrText>
                          </w:r>
                          <w:r>
                            <w:fldChar w:fldCharType="separate"/>
                          </w:r>
                          <w:r w:rsidR="004533C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64FD7" w:rsidRDefault="00E20F3D">
                    <w:pPr>
                      <w:pStyle w:val="a3"/>
                    </w:pPr>
                    <w:r>
                      <w:fldChar w:fldCharType="begin"/>
                    </w:r>
                    <w:r>
                      <w:instrText xml:space="preserve"> PAGE  \* MERGEFORMAT </w:instrText>
                    </w:r>
                    <w:r>
                      <w:fldChar w:fldCharType="separate"/>
                    </w:r>
                    <w:r w:rsidR="004533CF">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D7" w:rsidRDefault="00E20F3D">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4FD7" w:rsidRDefault="00E20F3D">
                          <w:pPr>
                            <w:pStyle w:val="a3"/>
                          </w:pPr>
                          <w:r>
                            <w:fldChar w:fldCharType="begin"/>
                          </w:r>
                          <w:r>
                            <w:instrText xml:space="preserve"> PAGE  \* MERGEFORMAT </w:instrText>
                          </w:r>
                          <w:r>
                            <w:fldChar w:fldCharType="separate"/>
                          </w:r>
                          <w:r w:rsidR="004533CF">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64FD7" w:rsidRDefault="00E20F3D">
                    <w:pPr>
                      <w:pStyle w:val="a3"/>
                    </w:pPr>
                    <w:r>
                      <w:fldChar w:fldCharType="begin"/>
                    </w:r>
                    <w:r>
                      <w:instrText xml:space="preserve"> PAGE  \* MERGEFORMAT </w:instrText>
                    </w:r>
                    <w:r>
                      <w:fldChar w:fldCharType="separate"/>
                    </w:r>
                    <w:r w:rsidR="004533CF">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3D" w:rsidRDefault="00E20F3D">
      <w:r>
        <w:separator/>
      </w:r>
    </w:p>
  </w:footnote>
  <w:footnote w:type="continuationSeparator" w:id="0">
    <w:p w:rsidR="00E20F3D" w:rsidRDefault="00E20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865B"/>
    <w:multiLevelType w:val="singleLevel"/>
    <w:tmpl w:val="1772865B"/>
    <w:lvl w:ilvl="0">
      <w:start w:val="2"/>
      <w:numFmt w:val="chineseCounting"/>
      <w:suff w:val="nothing"/>
      <w:lvlText w:val="%1、"/>
      <w:lvlJc w:val="left"/>
      <w:rPr>
        <w:rFonts w:hint="eastAsia"/>
      </w:rPr>
    </w:lvl>
  </w:abstractNum>
  <w:abstractNum w:abstractNumId="1">
    <w:nsid w:val="628368B4"/>
    <w:multiLevelType w:val="singleLevel"/>
    <w:tmpl w:val="628368B4"/>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ZjAxNTNjMTZiNDk0NjE0NjhiYTg3MDdhMTQyMDEifQ=="/>
  </w:docVars>
  <w:rsids>
    <w:rsidRoot w:val="005A3529"/>
    <w:rsid w:val="0004406C"/>
    <w:rsid w:val="0036452C"/>
    <w:rsid w:val="004533CF"/>
    <w:rsid w:val="005A3529"/>
    <w:rsid w:val="006D6B19"/>
    <w:rsid w:val="00A64FD7"/>
    <w:rsid w:val="00E20F3D"/>
    <w:rsid w:val="00E9529F"/>
    <w:rsid w:val="07CC4844"/>
    <w:rsid w:val="0ED82577"/>
    <w:rsid w:val="15D52945"/>
    <w:rsid w:val="161A42C7"/>
    <w:rsid w:val="18DF1946"/>
    <w:rsid w:val="1996751A"/>
    <w:rsid w:val="1B1F6C2C"/>
    <w:rsid w:val="1B6F3710"/>
    <w:rsid w:val="1CDC64F3"/>
    <w:rsid w:val="26A267D9"/>
    <w:rsid w:val="2D9A7D38"/>
    <w:rsid w:val="2F8F39FD"/>
    <w:rsid w:val="31AC0DC2"/>
    <w:rsid w:val="32A97067"/>
    <w:rsid w:val="344703B6"/>
    <w:rsid w:val="3EEA7C3F"/>
    <w:rsid w:val="4B4D4D96"/>
    <w:rsid w:val="557D2FEE"/>
    <w:rsid w:val="5FA35F78"/>
    <w:rsid w:val="61F2547D"/>
    <w:rsid w:val="62DF528F"/>
    <w:rsid w:val="6C8F3A2D"/>
    <w:rsid w:val="6F9315CF"/>
    <w:rsid w:val="74B8551A"/>
    <w:rsid w:val="75A330FD"/>
    <w:rsid w:val="773D12E5"/>
    <w:rsid w:val="7A1558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customStyle="1" w:styleId="Bodytext1">
    <w:name w:val="Body text|1"/>
    <w:basedOn w:val="a"/>
    <w:qFormat/>
    <w:pPr>
      <w:spacing w:line="418" w:lineRule="auto"/>
      <w:ind w:firstLine="400"/>
      <w:jc w:val="left"/>
    </w:pPr>
    <w:rPr>
      <w:rFonts w:ascii="宋体" w:eastAsia="宋体" w:hAnsi="宋体" w:cs="宋体"/>
      <w:color w:val="000000"/>
      <w:kern w:val="0"/>
      <w:sz w:val="30"/>
      <w:szCs w:val="30"/>
      <w:lang w:val="zh-TW" w:eastAsia="zh-TW"/>
    </w:rPr>
  </w:style>
  <w:style w:type="character" w:customStyle="1" w:styleId="Char">
    <w:name w:val="页眉 Char"/>
    <w:basedOn w:val="a0"/>
    <w:link w:val="a4"/>
    <w:qFormat/>
    <w:rPr>
      <w:kern w:val="2"/>
      <w:sz w:val="18"/>
      <w:szCs w:val="18"/>
    </w:rPr>
  </w:style>
  <w:style w:type="paragraph" w:styleId="a8">
    <w:name w:val="Balloon Text"/>
    <w:basedOn w:val="a"/>
    <w:link w:val="Char0"/>
    <w:rsid w:val="0036452C"/>
    <w:rPr>
      <w:sz w:val="18"/>
      <w:szCs w:val="18"/>
    </w:rPr>
  </w:style>
  <w:style w:type="character" w:customStyle="1" w:styleId="Char0">
    <w:name w:val="批注框文本 Char"/>
    <w:basedOn w:val="a0"/>
    <w:link w:val="a8"/>
    <w:rsid w:val="003645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customStyle="1" w:styleId="Bodytext1">
    <w:name w:val="Body text|1"/>
    <w:basedOn w:val="a"/>
    <w:qFormat/>
    <w:pPr>
      <w:spacing w:line="418" w:lineRule="auto"/>
      <w:ind w:firstLine="400"/>
      <w:jc w:val="left"/>
    </w:pPr>
    <w:rPr>
      <w:rFonts w:ascii="宋体" w:eastAsia="宋体" w:hAnsi="宋体" w:cs="宋体"/>
      <w:color w:val="000000"/>
      <w:kern w:val="0"/>
      <w:sz w:val="30"/>
      <w:szCs w:val="30"/>
      <w:lang w:val="zh-TW" w:eastAsia="zh-TW"/>
    </w:rPr>
  </w:style>
  <w:style w:type="character" w:customStyle="1" w:styleId="Char">
    <w:name w:val="页眉 Char"/>
    <w:basedOn w:val="a0"/>
    <w:link w:val="a4"/>
    <w:qFormat/>
    <w:rPr>
      <w:kern w:val="2"/>
      <w:sz w:val="18"/>
      <w:szCs w:val="18"/>
    </w:rPr>
  </w:style>
  <w:style w:type="paragraph" w:styleId="a8">
    <w:name w:val="Balloon Text"/>
    <w:basedOn w:val="a"/>
    <w:link w:val="Char0"/>
    <w:rsid w:val="0036452C"/>
    <w:rPr>
      <w:sz w:val="18"/>
      <w:szCs w:val="18"/>
    </w:rPr>
  </w:style>
  <w:style w:type="character" w:customStyle="1" w:styleId="Char0">
    <w:name w:val="批注框文本 Char"/>
    <w:basedOn w:val="a0"/>
    <w:link w:val="a8"/>
    <w:rsid w:val="003645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5022427&#12289;5022559&#65292;hsnjglzx@163.com&#12290;&#38215;&#32423;&#20030;&#25253;&#30005;&#35805;:566666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450</Words>
  <Characters>2571</Characters>
  <Application>Microsoft Office Word</Application>
  <DocSecurity>0</DocSecurity>
  <Lines>21</Lines>
  <Paragraphs>6</Paragraphs>
  <ScaleCrop>false</ScaleCrop>
  <Company>微软中国</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cp:lastPrinted>2022-06-20T00:57:00Z</cp:lastPrinted>
  <dcterms:created xsi:type="dcterms:W3CDTF">2022-05-27T06:45:00Z</dcterms:created>
  <dcterms:modified xsi:type="dcterms:W3CDTF">2022-06-20T01:01:00Z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12DE5109BA814824B6DE33A569BC708A</vt:lpwstr>
  </property>
</Properties>
</file>