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90" w:lineRule="exact"/>
        <w:jc w:val="center"/>
        <w:outlineLvl w:val="0"/>
        <w:rPr>
          <w:rFonts w:ascii="Times New Roman" w:hAnsi="Times New Roman" w:eastAsia="方正小标宋_GBK" w:cs="Times New Roman"/>
          <w:color w:val="000000" w:themeColor="text1"/>
          <w:kern w:val="44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44"/>
          <w:sz w:val="44"/>
          <w:szCs w:val="24"/>
          <w14:textFill>
            <w14:solidFill>
              <w14:schemeClr w14:val="tx1"/>
            </w14:solidFill>
          </w14:textFill>
        </w:rPr>
        <w:t>全省第一次基层政务公开标准化规范化</w:t>
      </w:r>
    </w:p>
    <w:p>
      <w:pPr>
        <w:keepNext/>
        <w:keepLines/>
        <w:spacing w:line="590" w:lineRule="exact"/>
        <w:jc w:val="center"/>
        <w:outlineLvl w:val="0"/>
        <w:rPr>
          <w:rFonts w:ascii="Times New Roman" w:hAnsi="Times New Roman" w:eastAsia="方正小标宋_GBK" w:cs="Times New Roman"/>
          <w:color w:val="000000" w:themeColor="text1"/>
          <w:kern w:val="44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44"/>
          <w:sz w:val="44"/>
          <w:szCs w:val="24"/>
          <w14:textFill>
            <w14:solidFill>
              <w14:schemeClr w14:val="tx1"/>
            </w14:solidFill>
          </w14:textFill>
        </w:rPr>
        <w:t>专项测评霍山县问题清单</w:t>
      </w:r>
    </w:p>
    <w:p>
      <w:pPr>
        <w:spacing w:line="590" w:lineRule="exact"/>
        <w:jc w:val="center"/>
      </w:pP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自然资源领域本年度国有土地供应计划内容要素公开不全。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建设项目领域信息公开情况有待加强，部分批准结果信息内容公开不全；缺少招标投标有关信息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财政预决算领域中部门预决算信息公开不全。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食品药品监管领域中内容公开不完善，行政审结果信息内容要素公开不全。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义务教育领域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未发布各校本年度招生结果；未查询到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开展普通话培训的通知文件。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医疗卫生领域中公共卫生服务事项标准目录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缺少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公开时限，公开渠道等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要素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；部分权力办事指南未包含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监督投诉渠道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；行政处罚决定信息缺少处罚决定日期等要素。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市政服务领域信息公开质量较低，未公开城市园林绿化行政处罚指南信息。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建议加强生态环境领域中行政审批、行政强制等信息的公开，积极提升突发性环境事件、公共服务信息的发布质量。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建议提高安全生产领域信息的发布质量，补充完善事故通报、公共服务等内容。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养老服务领域建议进一步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完善相关服务质量检查记录。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建议进一步加强新增领域信息公开力度，及时根据本地区实际补充完善旅游、水利、交通、统计、广播电视、新闻出版版权等领域的信息公开内容。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未检索到本地区自然资源领域、医疗卫生领域目录。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建议加强规范性文件的文本下载功能，如《霍山县城区停车场管理暂行办法（有效）》、《关于印发霍山县集体经营性建设用地入市实施办法的通知（有效）》等文件未提供文本下载。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已设置专题，提供下载版本。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解读质量有待提高，如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《霍山县生态护林员选聘管理细则》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解读材料中文件起草过程表述不完整，且存在简单摘抄文件、罗列小标题等形式化解读现象。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已整改，持续加强政策解读。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建议根据本地区实际情况，完善乡镇（街道）公共资源交易、生态环境栏目建设，及时发布相关信息。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正在推进中。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部分乡镇（街道）缺少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年预算和2</w:t>
      </w:r>
      <w:r>
        <w:rPr>
          <w:rFonts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年决算信息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，建议对乡镇（街道）全面排查。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各乡镇全面排查整改，持续推进。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</w:pP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部分乡镇（街道）社会救助领域中</w:t>
      </w:r>
      <w:r>
        <w:rPr>
          <w:rFonts w:hint="eastAsia"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临时救助对象名单未体现救助事由，</w:t>
      </w:r>
      <w:r>
        <w:rPr>
          <w:rFonts w:hint="eastAsia" w:ascii="方正仿宋_GBK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建议对乡镇（街道）全面排查。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各乡镇全面排查整改，持续推进。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部分乡镇（街道）的政府信息公开指南中未公开政府信息公开工作机构的传真号码，建议对乡镇（街道）全面排查。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各乡镇全面排查整改，持续推进。</w:t>
      </w:r>
    </w:p>
    <w:p>
      <w:pPr>
        <w:pStyle w:val="8"/>
        <w:numPr>
          <w:ilvl w:val="0"/>
          <w:numId w:val="1"/>
        </w:numPr>
        <w:spacing w:line="590" w:lineRule="exact"/>
        <w:ind w:firstLine="640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部分乡镇（街道）食品药品监管领域行政审批服务指南公开要素不全；食品用药安全宣传活动发布不规范，建议对乡镇（街道）全面排查。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各乡镇全面排查整改，持续推进。</w:t>
      </w:r>
      <w:bookmarkStart w:id="0" w:name="_GoBack"/>
      <w:bookmarkEnd w:id="0"/>
    </w:p>
    <w:p>
      <w:pPr>
        <w:pStyle w:val="8"/>
        <w:spacing w:line="590" w:lineRule="exact"/>
        <w:ind w:firstLine="0" w:firstLineChars="0"/>
        <w:rPr>
          <w:rFonts w:ascii="方正仿宋_GBK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24692"/>
    <w:multiLevelType w:val="multilevel"/>
    <w:tmpl w:val="4D724692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WFkYjllMjljYzcwMDE3NTk4ODg4YzE5NTUzMDgifQ=="/>
  </w:docVars>
  <w:rsids>
    <w:rsidRoot w:val="00271FCF"/>
    <w:rsid w:val="00003564"/>
    <w:rsid w:val="00112A6E"/>
    <w:rsid w:val="00120660"/>
    <w:rsid w:val="0014442B"/>
    <w:rsid w:val="0017191B"/>
    <w:rsid w:val="00185739"/>
    <w:rsid w:val="001E43F7"/>
    <w:rsid w:val="001F4F6C"/>
    <w:rsid w:val="00246609"/>
    <w:rsid w:val="00271FCF"/>
    <w:rsid w:val="00310D14"/>
    <w:rsid w:val="00322D86"/>
    <w:rsid w:val="003C15F2"/>
    <w:rsid w:val="003D07EB"/>
    <w:rsid w:val="003D4082"/>
    <w:rsid w:val="003E13B9"/>
    <w:rsid w:val="003E613B"/>
    <w:rsid w:val="004A3144"/>
    <w:rsid w:val="004A60A1"/>
    <w:rsid w:val="004B3BAC"/>
    <w:rsid w:val="005010A0"/>
    <w:rsid w:val="00515334"/>
    <w:rsid w:val="005512F0"/>
    <w:rsid w:val="00561296"/>
    <w:rsid w:val="00573AC1"/>
    <w:rsid w:val="00613B51"/>
    <w:rsid w:val="00641673"/>
    <w:rsid w:val="00673B0E"/>
    <w:rsid w:val="006B21C9"/>
    <w:rsid w:val="006C2328"/>
    <w:rsid w:val="007D275F"/>
    <w:rsid w:val="007E66A3"/>
    <w:rsid w:val="00823C92"/>
    <w:rsid w:val="008D28A0"/>
    <w:rsid w:val="008D79EE"/>
    <w:rsid w:val="008F23E8"/>
    <w:rsid w:val="00951080"/>
    <w:rsid w:val="009A74E6"/>
    <w:rsid w:val="00A0630C"/>
    <w:rsid w:val="00A95901"/>
    <w:rsid w:val="00AB62A7"/>
    <w:rsid w:val="00AD7963"/>
    <w:rsid w:val="00B1539C"/>
    <w:rsid w:val="00B508B2"/>
    <w:rsid w:val="00B73D15"/>
    <w:rsid w:val="00C348A7"/>
    <w:rsid w:val="00C75F69"/>
    <w:rsid w:val="00CC0F9C"/>
    <w:rsid w:val="00CD5C64"/>
    <w:rsid w:val="00CE04DF"/>
    <w:rsid w:val="00CE7C47"/>
    <w:rsid w:val="00D95950"/>
    <w:rsid w:val="00E15754"/>
    <w:rsid w:val="00E43643"/>
    <w:rsid w:val="00E467DB"/>
    <w:rsid w:val="00EA3FAB"/>
    <w:rsid w:val="00F012B5"/>
    <w:rsid w:val="00F6745D"/>
    <w:rsid w:val="00F91730"/>
    <w:rsid w:val="00F92E23"/>
    <w:rsid w:val="00FA1B22"/>
    <w:rsid w:val="540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877</Words>
  <Characters>883</Characters>
  <Lines>6</Lines>
  <Paragraphs>1</Paragraphs>
  <TotalTime>0</TotalTime>
  <ScaleCrop>false</ScaleCrop>
  <LinksUpToDate>false</LinksUpToDate>
  <CharactersWithSpaces>883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2022-12-05T05:39:00Z</dcterms:created>
  <dc:creator>Administrator</dc:creator>
  <cp:lastModifiedBy>lenovo7</cp:lastModifiedBy>
  <dcterms:modified xsi:type="dcterms:W3CDTF">2022-12-15T09:25:44Z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CF35E9ABF78C4F348DD984C266D89D48</vt:lpwstr>
  </property>
</Properties>
</file>