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Times New Roman" w:eastAsia="方正小标宋简体"/>
          <w:color w:val="000000"/>
          <w:kern w:val="0"/>
          <w:sz w:val="44"/>
          <w:szCs w:val="44"/>
          <w:lang w:val="en-US" w:eastAsia="zh-CN"/>
        </w:rPr>
        <w:t>东西溪乡2022年</w:t>
      </w:r>
      <w:r>
        <w:rPr>
          <w:rFonts w:ascii="Times New Roman" w:eastAsia="方正小标宋简体"/>
          <w:color w:val="000000"/>
          <w:kern w:val="0"/>
          <w:sz w:val="44"/>
          <w:szCs w:val="44"/>
        </w:rPr>
        <w:t>政府信息公开工作年度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color w:val="000000"/>
          <w:kern w:val="0"/>
          <w:sz w:val="44"/>
          <w:szCs w:val="44"/>
        </w:rPr>
        <w:t>报</w:t>
      </w:r>
      <w:r>
        <w:rPr>
          <w:rFonts w:hint="eastAsia" w:ascii="Times New Roman" w:eastAsia="方正小标宋简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ascii="Times New Roman" w:eastAsia="方正小标宋简体"/>
          <w:color w:val="000000"/>
          <w:kern w:val="0"/>
          <w:sz w:val="44"/>
          <w:szCs w:val="44"/>
        </w:rPr>
        <w:t>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本报告依据《中华人民共和国政府信息公开条例》（国务院令第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711号，以下简称新《条例》）、和《六安市政务公开办公室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关于做好2022年度政府信息公开年度报告编制发布和双向互评工作的通知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》文件要求编制而成。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报告主要包括：总体情况、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依申请公开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、政府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信息管理、政府信息公开平台建设、监督保障的相关事项。本年度报告中使用数据的统计期限自2022年1月1日起至2022年12月31日止。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  <w:lang w:val="en-US" w:eastAsia="zh-CN"/>
        </w:rPr>
        <w:t>一、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  <w:t>总体情况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（一）主动公开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霍山县东西溪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乡人民政府认真贯彻《条例》，进一步明确主动公开范围，规范政府信息发布流程。推进决策、执行、管理、服务和结果全过程公开，推动工作落实，集中展示信息。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年按照上级统一部署，积极做好政府信息公开，在政府信息公开网站，主动发布信息共计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3977条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。其中财政专项资金</w:t>
      </w:r>
      <w:r>
        <w:rPr>
          <w:rFonts w:hint="eastAsia" w:ascii="仿宋" w:hAnsi="仿宋" w:eastAsia="仿宋" w:cs="仿宋"/>
          <w:i w:val="0"/>
          <w:iCs w:val="0"/>
          <w:caps w:val="0"/>
          <w:color w:val="00000A"/>
          <w:spacing w:val="0"/>
          <w:sz w:val="32"/>
          <w:szCs w:val="32"/>
          <w:shd w:val="clear" w:fill="FFFFFF"/>
          <w:lang w:val="en-US" w:eastAsia="zh-CN"/>
        </w:rPr>
        <w:t>278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条，政策解读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条，回应关切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条，疫情防控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重点领域信息公开类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信息（包括精准脱贫、教育、基本医疗卫生、就业、监督检查、生态环境、危房改造、农业农村、涉农补贴、公共资源交易等）共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3677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其他类信息公示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严格按照标准，同步开展村务公开工作。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（二）依申请公开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建立健全政府信息公开申请登记、审核、办理、答复、归档的工作制度，修订政府信息公开指南，逐一列示信息公开申请渠道。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东西溪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乡未收到依申请公开信息。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（三）政府信息管理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东西溪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乡全面完成政府信息主动公开基本目录建设，并按照要求发布。严格落实“三审”制度，重点防范出现泄露群众隐私、重大表述错误和信息泄密等情况，全年未因政府信息公开引发负面舆情事件。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（四）政府信息公开平台建设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县政府办的指导下，进一步完善了我乡政务公开栏、村务公开栏的建设，在为民服务中心、村为民服务工作站设立了政府信息公开查阅点。积极配合政府信息公开目录调整，重点对财政专项资金、政策解读、两化领域和村务公开等栏目进行调整规范，并根据政府信息公开目录调整，及时做好信息公开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（五）监督保障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</w:rPr>
        <w:t>东西溪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</w:rPr>
        <w:t>乡成立政务公开领导小组，将政务公开工作纳入乡考评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</w:rPr>
        <w:t>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</w:rPr>
        <w:t>坚持每月一统计、季度一通报，按季度召开政务公开部门协调会和调度会，对工作开展滞后、信息公开失误的单位进行通报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</w:rPr>
        <w:t>。</w:t>
      </w: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逐步建立完善信息公开责任、发布审核、保密审查、公开考核、责任追究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社会评议监督保障制度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接受各单位和群众的社会监督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确保我乡政</w:t>
      </w: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务公开工作顺利有序开展。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2022年我乡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未产生责任追究相关问题和结果。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80" w:firstLineChars="200"/>
        <w:jc w:val="both"/>
        <w:rPr>
          <w:rFonts w:hint="default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ind w:firstLine="683" w:firstLineChars="200"/>
        <w:jc w:val="both"/>
        <w:rPr>
          <w:rFonts w:ascii="Times New Roman"/>
          <w:b/>
          <w:bCs/>
          <w:color w:val="000000"/>
          <w:kern w:val="0"/>
          <w:sz w:val="34"/>
          <w:szCs w:val="34"/>
        </w:rPr>
      </w:pPr>
    </w:p>
    <w:p>
      <w:pPr>
        <w:ind w:firstLine="680" w:firstLineChars="200"/>
        <w:jc w:val="both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  <w:t>三、收到和处理政府信息公开申请情况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000000"/>
          <w:szCs w:val="24"/>
        </w:rPr>
      </w:pP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358"/>
        <w:gridCol w:w="539"/>
        <w:gridCol w:w="686"/>
        <w:gridCol w:w="686"/>
        <w:gridCol w:w="687"/>
        <w:gridCol w:w="686"/>
        <w:gridCol w:w="686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Header/>
          <w:jc w:val="center"/>
        </w:trPr>
        <w:tc>
          <w:tcPr>
            <w:tcW w:w="5064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4656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  <w:jc w:val="center"/>
        </w:trPr>
        <w:tc>
          <w:tcPr>
            <w:tcW w:w="5064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自然人</w:t>
            </w:r>
          </w:p>
        </w:tc>
        <w:tc>
          <w:tcPr>
            <w:tcW w:w="3431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68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  <w:tblHeader/>
          <w:jc w:val="center"/>
        </w:trPr>
        <w:tc>
          <w:tcPr>
            <w:tcW w:w="5064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6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社会公益组织</w:t>
            </w:r>
          </w:p>
        </w:tc>
        <w:tc>
          <w:tcPr>
            <w:tcW w:w="6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法律服务机构</w:t>
            </w:r>
          </w:p>
        </w:tc>
        <w:tc>
          <w:tcPr>
            <w:tcW w:w="6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68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0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0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42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（一）予以公开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（三）不予公开</w:t>
            </w: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1.属于国家秘密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3.危及“三安全一稳定”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4.保护第三方合法权益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5.属于三类内部事务信息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6.属于四类过程性信息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7.属于行政执法案卷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8.属于行政查询事项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（四）无法提供</w:t>
            </w: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3.补正后申请内容仍不明确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（五）不予处理</w:t>
            </w: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1.信访举报投诉类申请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2.重复申请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3.要求提供公开出版物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4.无正当理由大量反复申请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（六）其他处理</w:t>
            </w: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1.申请人无正当理由逾期不补正、行政机关不再处理其政府信息公开申请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2.申请人逾期未按收费通知要求缴纳费用、行政机关不再处理其政府信息公开申请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3.其他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6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（七）总计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506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四、结转下年度继续办理</w:t>
            </w:r>
          </w:p>
        </w:tc>
        <w:tc>
          <w:tcPr>
            <w:tcW w:w="53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ind w:firstLine="680" w:firstLineChars="200"/>
        <w:jc w:val="both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  <w:br w:type="page"/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4"/>
        <w:tblW w:w="94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31"/>
        <w:gridCol w:w="629"/>
        <w:gridCol w:w="630"/>
        <w:gridCol w:w="631"/>
        <w:gridCol w:w="630"/>
        <w:gridCol w:w="631"/>
        <w:gridCol w:w="630"/>
        <w:gridCol w:w="631"/>
        <w:gridCol w:w="632"/>
        <w:gridCol w:w="632"/>
        <w:gridCol w:w="631"/>
        <w:gridCol w:w="631"/>
        <w:gridCol w:w="631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31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30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纠正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尚未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审结</w:t>
            </w:r>
          </w:p>
        </w:tc>
        <w:tc>
          <w:tcPr>
            <w:tcW w:w="6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31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维持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纠正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尚未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审结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维持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纠正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尚未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审结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color w:val="000000"/>
        </w:rPr>
      </w:pPr>
    </w:p>
    <w:p>
      <w:pPr>
        <w:ind w:firstLine="680" w:firstLineChars="200"/>
        <w:jc w:val="both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3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1.存在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的主要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问题：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经办人员专业知识掌握不够，对于各领域公开内容的理解和认识不深，存在机械更新的情况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；2.部分两化领域的目录未能结合县乡实际，导致乡镇层面无信息可更新。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3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2.改进情况：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针对存在的问题，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东西溪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乡本年度将政务公开纳入了目标责任制考评，明确专人专岗负责此项工作。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一是加强业务培训。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分管领导强化调度，多次组织培训，提升人员业务水平。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二是完善工作机制。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对于应公布的内容清单化管理，从严审核把关，督促经办人员按月公布。同时加强季度监督，形成闭环式问责问效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。三是增强沟通交流。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同其他乡镇加强学习，共同探索。在两化领域的栏目设置上及时向上反馈，严格按照要求及时更新。</w:t>
      </w:r>
    </w:p>
    <w:p>
      <w:pPr>
        <w:ind w:firstLine="680" w:firstLineChars="200"/>
        <w:jc w:val="both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4"/>
          <w:szCs w:val="34"/>
        </w:rPr>
        <w:t>六、其他需要报告的事项</w:t>
      </w:r>
    </w:p>
    <w:p>
      <w:pPr>
        <w:ind w:firstLine="640" w:firstLineChars="200"/>
        <w:rPr>
          <w:rFonts w:hint="eastAsia" w:eastAsia="仿宋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109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号）规定的按件、按量收费标准，本年度没有产生信息公开处理费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DQ0ZGY2OGU0NjM2ODhlOGVjODg4OTJhOTZmZWIifQ=="/>
  </w:docVars>
  <w:rsids>
    <w:rsidRoot w:val="4C2B568C"/>
    <w:rsid w:val="09EF705A"/>
    <w:rsid w:val="23365036"/>
    <w:rsid w:val="2BE50228"/>
    <w:rsid w:val="2F9E5F1A"/>
    <w:rsid w:val="4C2B568C"/>
    <w:rsid w:val="517C301D"/>
    <w:rsid w:val="52AB0667"/>
    <w:rsid w:val="60A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2302</Words>
  <Characters>2363</Characters>
  <Lines>0</Lines>
  <Paragraphs>0</Paragraphs>
  <TotalTime>2</TotalTime>
  <ScaleCrop>false</ScaleCrop>
  <LinksUpToDate>false</LinksUpToDate>
  <CharactersWithSpaces>2379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2023-01-17T03:22:00Z</dcterms:created>
  <dc:creator>川徽</dc:creator>
  <cp:lastModifiedBy>星辰大海</cp:lastModifiedBy>
  <dcterms:modified xsi:type="dcterms:W3CDTF">2023-01-31T09:05:19Z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A0F0932FBFF84E648ACDD5068EE92630</vt:lpwstr>
  </property>
</Properties>
</file>