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4"/>
      </w:pPr>
    </w:p>
    <w:p>
      <w:pPr>
        <w:pStyle w:val="4"/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困难</w:t>
      </w:r>
      <w:r>
        <w:rPr>
          <w:rFonts w:hint="eastAsia"/>
          <w:b/>
          <w:bCs/>
          <w:sz w:val="44"/>
          <w:szCs w:val="44"/>
        </w:rPr>
        <w:t>精神残疾人药费补助项目申报流程</w:t>
      </w:r>
    </w:p>
    <w:p>
      <w:pPr>
        <w:pStyle w:val="4"/>
        <w:jc w:val="center"/>
      </w:pPr>
      <w:r>
        <w:rPr>
          <w:rFonts w:hint="eastAsia"/>
          <w:sz w:val="36"/>
          <w:szCs w:val="36"/>
        </w:rPr>
        <w:t> </w:t>
      </w:r>
    </w:p>
    <w:p>
      <w:pPr>
        <w:pStyle w:val="4"/>
      </w:pPr>
      <w:r>
        <w:rPr>
          <w:rFonts w:hint="eastAsia"/>
          <w:sz w:val="28"/>
          <w:szCs w:val="28"/>
        </w:rPr>
        <w:t>一、申请  补助对象本人或监护人持相关材料到户籍所在地村（社区）委会提出申请，村（社区）委会确定专人受理、进行初审，符合条件的，认真填写《安徽省</w:t>
      </w:r>
      <w:r>
        <w:rPr>
          <w:rFonts w:hint="eastAsia"/>
          <w:sz w:val="28"/>
          <w:szCs w:val="28"/>
          <w:lang w:val="en-US" w:eastAsia="zh-CN"/>
        </w:rPr>
        <w:t>困难</w:t>
      </w:r>
      <w:r>
        <w:rPr>
          <w:rFonts w:hint="eastAsia"/>
          <w:sz w:val="28"/>
          <w:szCs w:val="28"/>
        </w:rPr>
        <w:t>精神残疾人药费补助申请审批表》（以下简称申请审批表），不得缺项，并在监护人承诺栏签名，同时提交相关材料复印件：</w:t>
      </w:r>
    </w:p>
    <w:p>
      <w:pPr>
        <w:pStyle w:val="4"/>
      </w:pPr>
      <w:r>
        <w:rPr>
          <w:rFonts w:hint="eastAsia"/>
          <w:sz w:val="28"/>
          <w:szCs w:val="28"/>
        </w:rPr>
        <w:t>1、第二代残疾人证（精神残疾类别）。</w:t>
      </w:r>
    </w:p>
    <w:p>
      <w:pPr>
        <w:pStyle w:val="4"/>
      </w:pPr>
      <w:r>
        <w:rPr>
          <w:rFonts w:hint="eastAsia"/>
          <w:sz w:val="28"/>
          <w:szCs w:val="28"/>
        </w:rPr>
        <w:t>2、低保证、建档立卡贫困户或</w:t>
      </w:r>
      <w:r>
        <w:rPr>
          <w:rFonts w:hint="eastAsia"/>
          <w:sz w:val="28"/>
          <w:szCs w:val="28"/>
          <w:lang w:val="en-US" w:eastAsia="zh-CN"/>
        </w:rPr>
        <w:t>村委会（社区）</w:t>
      </w:r>
      <w:r>
        <w:rPr>
          <w:rFonts w:hint="eastAsia"/>
          <w:sz w:val="28"/>
          <w:szCs w:val="28"/>
        </w:rPr>
        <w:t>出具的贫困证明。</w:t>
      </w:r>
    </w:p>
    <w:p>
      <w:pPr>
        <w:pStyle w:val="4"/>
      </w:pPr>
      <w:r>
        <w:rPr>
          <w:rFonts w:hint="eastAsia"/>
          <w:sz w:val="28"/>
          <w:szCs w:val="28"/>
        </w:rPr>
        <w:t>3、精神病门诊或住院治疗病历等诊断证明材料；其中应有当年或上一年度的诊疗记录。</w:t>
      </w:r>
    </w:p>
    <w:p>
      <w:pPr>
        <w:pStyle w:val="4"/>
      </w:pPr>
      <w:r>
        <w:rPr>
          <w:rFonts w:hint="eastAsia"/>
          <w:sz w:val="28"/>
          <w:szCs w:val="28"/>
        </w:rPr>
        <w:t>4、“惠民一卡通”银行卡折户主姓名和银行账号。</w:t>
      </w:r>
    </w:p>
    <w:p>
      <w:pPr>
        <w:pStyle w:val="4"/>
      </w:pPr>
      <w:r>
        <w:rPr>
          <w:rFonts w:hint="eastAsia"/>
          <w:sz w:val="28"/>
          <w:szCs w:val="28"/>
        </w:rPr>
        <w:t>二、初审  村（社区）委会受理申请和初审必须在5个工作日内完成。受理、初审完成后，《申请审批表》连同申请人的相关材料一并报送乡镇（街道）残疾人联合会审核。</w:t>
      </w:r>
    </w:p>
    <w:p>
      <w:pPr>
        <w:pStyle w:val="4"/>
      </w:pPr>
      <w:r>
        <w:rPr>
          <w:rFonts w:hint="eastAsia"/>
          <w:sz w:val="28"/>
          <w:szCs w:val="28"/>
        </w:rPr>
        <w:t>三、审核  乡镇（街道）残疾人联合会在收到村（社区）委会申报材料后，应在7个工作日内完成对补助对象年度审核任务，在其《申请审批表》上签署审核意见（包括签上审核人姓名、审核时间、加盖公章）。然后按省要求认真填写《年度贫困精神残疾人药费补助汇总表》（电子版和纸质版），并连同乡镇（街道）全部符合条件补助对象的《申请审批表》和相关材料一并报县残疾人联合会审批。</w:t>
      </w:r>
    </w:p>
    <w:p>
      <w:pPr>
        <w:pStyle w:val="4"/>
      </w:pPr>
      <w:r>
        <w:rPr>
          <w:rFonts w:hint="eastAsia"/>
          <w:sz w:val="28"/>
          <w:szCs w:val="28"/>
        </w:rPr>
        <w:t>四、审批  县残疾人联合会接到乡镇（街道）申报材料后，应在4月15日前完成对本县申报材料的审核工作，并填报《年度贫困精神残疾人药费补助汇总表》（电子版和纸质版），在其《申请审批表》上签署审批意见（包括签上审核人姓名、审核时间、加盖公章）。</w:t>
      </w:r>
    </w:p>
    <w:p>
      <w:pPr>
        <w:pStyle w:val="4"/>
      </w:pPr>
      <w:r>
        <w:rPr>
          <w:rFonts w:hint="eastAsia"/>
          <w:sz w:val="28"/>
          <w:szCs w:val="28"/>
        </w:rPr>
        <w:t>五、复审  县残疾人联合会完成年度审批后，应按县规定的时间要求，向市残疾人联合会报送县《年度贫困精神残疾人药费补助汇总表》（电子版和纸质版）和拟补助对象申报材料。市残疾人联合会接到各乡镇残疾人联合会报来的《年度贫困精神残疾人药费补助汇总表》和拟补助对象申报材料后，对拟补助对象申报材料、审批程序、汇总填报情况进行复审，对不符合要求的，发回相关县残疾人联合会，纠正后再重新上报。因上报不及时、贻误补助的，由各乡镇残疾人联合会负责。各乡镇残疾人联合会应按省残疾人联合会规定的时间要求，及时汇总上报符合规范要求的全县《年度贫困精神残疾人药费补助汇总表》（电子版和纸质版）。由县残疾人联合会审批上报市残联。</w:t>
      </w:r>
    </w:p>
    <w:p>
      <w:pPr>
        <w:pStyle w:val="4"/>
      </w:pPr>
      <w:r>
        <w:rPr>
          <w:rFonts w:hint="eastAsia"/>
          <w:sz w:val="28"/>
          <w:szCs w:val="28"/>
        </w:rPr>
        <w:t>咨询电话：0564——50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617</w:t>
      </w:r>
    </w:p>
    <w:p>
      <w:pPr>
        <w:pStyle w:val="4"/>
        <w:jc w:val="center"/>
      </w:pPr>
      <w:r>
        <w:rPr>
          <w:rFonts w:hint="eastAsia"/>
          <w:sz w:val="28"/>
          <w:szCs w:val="28"/>
        </w:rPr>
        <w:t> </w:t>
      </w:r>
    </w:p>
    <w:p>
      <w:pPr>
        <w:pStyle w:val="4"/>
        <w:jc w:val="center"/>
      </w:pPr>
      <w:r>
        <w:rPr>
          <w:rFonts w:hint="eastAsia"/>
          <w:sz w:val="36"/>
          <w:szCs w:val="36"/>
        </w:rPr>
        <w:t> </w:t>
      </w:r>
    </w:p>
    <w:p>
      <w:pPr>
        <w:pStyle w:val="4"/>
        <w:jc w:val="center"/>
      </w:pPr>
      <w:r>
        <w:rPr>
          <w:rFonts w:hint="eastAsia"/>
          <w:sz w:val="36"/>
          <w:szCs w:val="36"/>
        </w:rPr>
        <w:t> </w:t>
      </w:r>
    </w:p>
    <w:p>
      <w:pPr>
        <w:pStyle w:val="4"/>
        <w:jc w:val="center"/>
      </w:pPr>
      <w:r>
        <w:rPr>
          <w:rFonts w:hint="eastAsia"/>
          <w:sz w:val="36"/>
          <w:szCs w:val="36"/>
        </w:rPr>
        <w:t> </w:t>
      </w:r>
    </w:p>
    <w:p>
      <w:pPr>
        <w:pStyle w:val="4"/>
        <w:jc w:val="center"/>
      </w:pPr>
      <w:r>
        <w:rPr>
          <w:rFonts w:hint="eastAsia"/>
          <w:sz w:val="36"/>
          <w:szCs w:val="36"/>
          <w:lang w:val="en-US" w:eastAsia="zh-CN"/>
        </w:rPr>
        <w:t>困难</w:t>
      </w:r>
      <w:r>
        <w:rPr>
          <w:rFonts w:hint="eastAsia"/>
          <w:sz w:val="36"/>
          <w:szCs w:val="36"/>
        </w:rPr>
        <w:t>残疾儿童抢救性康复</w:t>
      </w:r>
      <w:r>
        <w:rPr>
          <w:rFonts w:hint="eastAsia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/>
          <w:sz w:val="36"/>
          <w:szCs w:val="36"/>
        </w:rPr>
        <w:t>申报流程</w:t>
      </w:r>
    </w:p>
    <w:p>
      <w:pPr>
        <w:pStyle w:val="4"/>
        <w:jc w:val="center"/>
      </w:pPr>
      <w:r>
        <w:rPr>
          <w:rFonts w:hint="eastAsia"/>
          <w:sz w:val="28"/>
          <w:szCs w:val="28"/>
        </w:rPr>
        <w:t> </w:t>
      </w:r>
    </w:p>
    <w:p>
      <w:pPr>
        <w:pStyle w:val="4"/>
      </w:pPr>
      <w:r>
        <w:rPr>
          <w:rFonts w:hint="eastAsia"/>
          <w:sz w:val="28"/>
          <w:szCs w:val="28"/>
        </w:rPr>
        <w:t>审批依据：中国残联《残疾儿童康复救助“七彩梦行动计划”实施方案》和安徽省残联《贫困残疾人康复实施办法》</w:t>
      </w:r>
    </w:p>
    <w:p>
      <w:pPr>
        <w:pStyle w:val="4"/>
      </w:pPr>
      <w:r>
        <w:rPr>
          <w:rFonts w:hint="eastAsia"/>
          <w:sz w:val="28"/>
          <w:szCs w:val="28"/>
        </w:rPr>
        <w:t xml:space="preserve">申报条件：凡我县常住户口的适龄残疾儿童。 </w:t>
      </w:r>
    </w:p>
    <w:p>
      <w:pPr>
        <w:pStyle w:val="4"/>
      </w:pPr>
      <w:r>
        <w:rPr>
          <w:rFonts w:hint="eastAsia"/>
          <w:sz w:val="28"/>
          <w:szCs w:val="28"/>
        </w:rPr>
        <w:t xml:space="preserve">申报材料：1、残疾适龄儿童及监护人身份证、户口本复印件，2、医院出具医学鉴定四类残疾类型，3、残疾儿童家庭贫困证明，4、残疾儿童照片和亲属有效电话号码。   </w:t>
      </w:r>
    </w:p>
    <w:p>
      <w:pPr>
        <w:pStyle w:val="4"/>
      </w:pPr>
      <w:r>
        <w:rPr>
          <w:rFonts w:hint="eastAsia"/>
          <w:sz w:val="28"/>
          <w:szCs w:val="28"/>
        </w:rPr>
        <w:t>办理程序：残疾儿童申请→县残联初审→市残联复审→进行康复训练</w:t>
      </w:r>
    </w:p>
    <w:p>
      <w:pPr>
        <w:pStyle w:val="4"/>
        <w:rPr>
          <w:rFonts w:ascii="PingFang SC" w:hAnsi="PingFang SC" w:eastAsia="PingFang SC" w:cs="PingFang SC"/>
          <w:color w:val="222222"/>
          <w:szCs w:val="24"/>
          <w:shd w:val="clear" w:color="auto" w:fill="FFFFFF"/>
        </w:rPr>
      </w:pPr>
      <w:r>
        <w:rPr>
          <w:rFonts w:hint="eastAsia"/>
          <w:sz w:val="28"/>
          <w:szCs w:val="28"/>
        </w:rPr>
        <w:t>咨询电话：0564—5029617 </w:t>
      </w:r>
    </w:p>
    <w:sectPr>
      <w:pgSz w:w="11906" w:h="16838"/>
      <w:pgMar w:top="1440" w:right="14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zNmMDdhYWI5NjQyYTZlNjAxZjJmY2JjNjI5ZTEifQ=="/>
  </w:docVars>
  <w:rsids>
    <w:rsidRoot w:val="003D6855"/>
    <w:rsid w:val="00015554"/>
    <w:rsid w:val="000571DE"/>
    <w:rsid w:val="000725F4"/>
    <w:rsid w:val="000A0D8F"/>
    <w:rsid w:val="000C7638"/>
    <w:rsid w:val="0011611E"/>
    <w:rsid w:val="001169DC"/>
    <w:rsid w:val="001A67AD"/>
    <w:rsid w:val="001C5F73"/>
    <w:rsid w:val="00211154"/>
    <w:rsid w:val="00251780"/>
    <w:rsid w:val="00263BF0"/>
    <w:rsid w:val="0027524B"/>
    <w:rsid w:val="002D4419"/>
    <w:rsid w:val="002E7F44"/>
    <w:rsid w:val="0039135E"/>
    <w:rsid w:val="003A166C"/>
    <w:rsid w:val="003D6855"/>
    <w:rsid w:val="004A6A48"/>
    <w:rsid w:val="004F6AB2"/>
    <w:rsid w:val="00522C8D"/>
    <w:rsid w:val="00562284"/>
    <w:rsid w:val="00597B0D"/>
    <w:rsid w:val="005A1B61"/>
    <w:rsid w:val="005E1EDC"/>
    <w:rsid w:val="005E58B2"/>
    <w:rsid w:val="0060182B"/>
    <w:rsid w:val="006247AD"/>
    <w:rsid w:val="006417D7"/>
    <w:rsid w:val="00656738"/>
    <w:rsid w:val="00683170"/>
    <w:rsid w:val="006B1EEB"/>
    <w:rsid w:val="00700C4C"/>
    <w:rsid w:val="00844429"/>
    <w:rsid w:val="008941A8"/>
    <w:rsid w:val="00901AA5"/>
    <w:rsid w:val="00933B27"/>
    <w:rsid w:val="009A2088"/>
    <w:rsid w:val="009A2588"/>
    <w:rsid w:val="009A42D7"/>
    <w:rsid w:val="00A06A2F"/>
    <w:rsid w:val="00A718BC"/>
    <w:rsid w:val="00AB34B2"/>
    <w:rsid w:val="00B027D2"/>
    <w:rsid w:val="00B35858"/>
    <w:rsid w:val="00B51B08"/>
    <w:rsid w:val="00B92951"/>
    <w:rsid w:val="00B9500D"/>
    <w:rsid w:val="00C12053"/>
    <w:rsid w:val="00C24A66"/>
    <w:rsid w:val="00C93F1F"/>
    <w:rsid w:val="00CA1FC0"/>
    <w:rsid w:val="00D30C7D"/>
    <w:rsid w:val="00D656C1"/>
    <w:rsid w:val="00D66A4B"/>
    <w:rsid w:val="00DE197D"/>
    <w:rsid w:val="00E43F2E"/>
    <w:rsid w:val="00E566F9"/>
    <w:rsid w:val="00E81DB4"/>
    <w:rsid w:val="00EA3CDE"/>
    <w:rsid w:val="00F03549"/>
    <w:rsid w:val="00F15227"/>
    <w:rsid w:val="00F326F4"/>
    <w:rsid w:val="00F40E15"/>
    <w:rsid w:val="00F610D5"/>
    <w:rsid w:val="00F90DC3"/>
    <w:rsid w:val="00F928ED"/>
    <w:rsid w:val="00F9464B"/>
    <w:rsid w:val="00F950DA"/>
    <w:rsid w:val="00FA1B78"/>
    <w:rsid w:val="00FA4A63"/>
    <w:rsid w:val="00FC3DDA"/>
    <w:rsid w:val="01F36797"/>
    <w:rsid w:val="0506605E"/>
    <w:rsid w:val="0A3359E4"/>
    <w:rsid w:val="0B246712"/>
    <w:rsid w:val="0CDC4BA6"/>
    <w:rsid w:val="0E1558E7"/>
    <w:rsid w:val="0FD47EB3"/>
    <w:rsid w:val="115532A1"/>
    <w:rsid w:val="15B04F50"/>
    <w:rsid w:val="172A3CBD"/>
    <w:rsid w:val="17D25355"/>
    <w:rsid w:val="1A9A73F9"/>
    <w:rsid w:val="1BF75722"/>
    <w:rsid w:val="1FD85AE9"/>
    <w:rsid w:val="207F1231"/>
    <w:rsid w:val="250B5103"/>
    <w:rsid w:val="26F9122C"/>
    <w:rsid w:val="27D85EF3"/>
    <w:rsid w:val="28055280"/>
    <w:rsid w:val="2A2329CC"/>
    <w:rsid w:val="30177D06"/>
    <w:rsid w:val="30335286"/>
    <w:rsid w:val="348E0DD4"/>
    <w:rsid w:val="36640972"/>
    <w:rsid w:val="3BCC4EEE"/>
    <w:rsid w:val="3DEF08A8"/>
    <w:rsid w:val="42417A24"/>
    <w:rsid w:val="449629B7"/>
    <w:rsid w:val="44D80E18"/>
    <w:rsid w:val="46F2572E"/>
    <w:rsid w:val="4787298C"/>
    <w:rsid w:val="4A1F74B7"/>
    <w:rsid w:val="553805EF"/>
    <w:rsid w:val="59C64C35"/>
    <w:rsid w:val="5CAB50AD"/>
    <w:rsid w:val="5CE27CBD"/>
    <w:rsid w:val="5D605E31"/>
    <w:rsid w:val="5DDC2A34"/>
    <w:rsid w:val="5EC6751C"/>
    <w:rsid w:val="60107199"/>
    <w:rsid w:val="60270AF5"/>
    <w:rsid w:val="69CE0109"/>
    <w:rsid w:val="69F50111"/>
    <w:rsid w:val="6BA11D7D"/>
    <w:rsid w:val="7256584E"/>
    <w:rsid w:val="735935F3"/>
    <w:rsid w:val="73F04544"/>
    <w:rsid w:val="76B91331"/>
    <w:rsid w:val="774905FF"/>
    <w:rsid w:val="77CC2A59"/>
    <w:rsid w:val="78501235"/>
    <w:rsid w:val="7E430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1126</Words>
  <Characters>1145</Characters>
  <Lines>11</Lines>
  <Paragraphs>3</Paragraphs>
  <TotalTime>5</TotalTime>
  <ScaleCrop>false</ScaleCrop>
  <LinksUpToDate>false</LinksUpToDate>
  <CharactersWithSpaces>1166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2017-05-08T02:25:00Z</dcterms:created>
  <dc:creator>王宾</dc:creator>
  <cp:lastModifiedBy>DELL</cp:lastModifiedBy>
  <cp:lastPrinted>2020-07-10T07:45:00Z</cp:lastPrinted>
  <dcterms:modified xsi:type="dcterms:W3CDTF">2023-03-06T09:08:08Z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169AA5FE2D4341A1A593F3EF80B2714B</vt:lpwstr>
  </property>
</Properties>
</file>