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0" w:lineRule="atLeast"/>
        <w:ind w:right="0"/>
        <w:jc w:val="center"/>
        <w:rPr>
          <w:rFonts w:ascii="Calibri" w:hAnsi="Calibri" w:cs="Calibri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82828"/>
          <w:sz w:val="44"/>
          <w:szCs w:val="44"/>
          <w:shd w:val="clear" w:fill="FFFFFF"/>
        </w:rPr>
        <w:t>文件起草说明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80"/>
        <w:jc w:val="both"/>
        <w:rPr>
          <w:rFonts w:hint="eastAsia" w:ascii="方正仿宋_GBK" w:hAnsi="方正仿宋_GBK" w:eastAsia="方正仿宋_GBK" w:cs="方正仿宋_GBK"/>
          <w:color w:val="282828"/>
          <w:sz w:val="34"/>
          <w:szCs w:val="3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坚持以习近平新时代中国特色社会主义思想为指导，认真落实上级工作要求，践行以人民为中心的发展思想，大力推进我县殡葬改革</w:t>
      </w:r>
      <w:r>
        <w:rPr>
          <w:rFonts w:hint="eastAsia" w:ascii="仿宋_GB2312" w:eastAsia="仿宋_GB2312"/>
          <w:sz w:val="32"/>
          <w:szCs w:val="32"/>
          <w:lang w:eastAsia="zh-CN"/>
        </w:rPr>
        <w:t>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2022年5月30日，市殡葬领域突出问题专项整治领导小组办公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向县政府下达整改工作督办函指出：“你县全域均为实行火葬的地区。截止目前，你县大化坪、漫水河等8个乡镇未实行火葬，违反了《安徽省殡葬管理办法》关于推行火葬的有关规定”，要求“立即纠正部分乡镇土葬问题，加大整改力度，有序推进殡葬改革”。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霍山</w:t>
      </w:r>
      <w:r>
        <w:rPr>
          <w:rFonts w:hint="eastAsia" w:ascii="仿宋_GB2312" w:eastAsia="仿宋_GB2312" w:cs="Times New Roman"/>
          <w:sz w:val="32"/>
          <w:szCs w:val="32"/>
        </w:rPr>
        <w:t>县殡葬管理实施办法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修订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明确全域实行火葬，</w:t>
      </w:r>
      <w:r>
        <w:rPr>
          <w:rFonts w:hint="eastAsia" w:ascii="仿宋_GB2312" w:eastAsia="仿宋_GB2312"/>
          <w:sz w:val="32"/>
          <w:szCs w:val="32"/>
        </w:rPr>
        <w:t>强化相关部门职责，落实监管执法责任，倡导移风易俗，推动殡葬改革长效机制建设，促进殡葬改革持续健康发展。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根据国务院《殡葬管理条例》和《安徽省殡葬管理办法》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文件精神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结合我县实际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修订</w:t>
      </w:r>
      <w:r>
        <w:rPr>
          <w:rFonts w:hint="eastAsia" w:ascii="仿宋_GB2312" w:hAnsi="仿宋" w:eastAsia="仿宋_GB2312"/>
          <w:sz w:val="32"/>
          <w:szCs w:val="32"/>
        </w:rPr>
        <w:t>《霍山县殡葬管理实施办法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草案）</w:t>
      </w:r>
      <w:r>
        <w:rPr>
          <w:rFonts w:hint="eastAsia" w:ascii="仿宋_GB2312" w:hAnsi="仿宋" w:eastAsia="仿宋_GB2312"/>
          <w:sz w:val="32"/>
          <w:szCs w:val="32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ODIyOTYwZjM0MjM5NmE5MTUyMDUyNWExY2EwYjEifQ=="/>
  </w:docVars>
  <w:rsids>
    <w:rsidRoot w:val="00000000"/>
    <w:rsid w:val="11F918ED"/>
    <w:rsid w:val="67D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薄荷棉花糖</cp:lastModifiedBy>
  <dcterms:modified xsi:type="dcterms:W3CDTF">2023-12-13T01:31:28Z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85E5BD3209EA47449920BC1D4267AB66_12</vt:lpwstr>
  </property>
</Properties>
</file>