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firstLine="683"/>
        <w:jc w:val="left"/>
        <w:rPr>
          <w:rFonts w:hint="default" w:ascii="Times New Roman" w:hAnsi="Times New Roman" w:eastAsia="方正黑体简体" w:cs="Times New Roman"/>
          <w:b w:val="0"/>
          <w:bCs w:val="0"/>
          <w:i w:val="0"/>
          <w:iCs w:val="0"/>
          <w:caps w:val="0"/>
          <w:color w:val="333333"/>
          <w:spacing w:val="0"/>
          <w:sz w:val="24"/>
          <w:szCs w:val="24"/>
        </w:rPr>
      </w:pPr>
      <w:r>
        <w:rPr>
          <w:rFonts w:hint="default" w:ascii="Times New Roman" w:hAnsi="Times New Roman" w:eastAsia="方正黑体简体" w:cs="Times New Roman"/>
          <w:b w:val="0"/>
          <w:bCs w:val="0"/>
          <w:i w:val="0"/>
          <w:iCs w:val="0"/>
          <w:caps w:val="0"/>
          <w:color w:val="282828"/>
          <w:spacing w:val="0"/>
          <w:sz w:val="34"/>
          <w:szCs w:val="34"/>
          <w:shd w:val="clear" w:fill="FFFFFF"/>
        </w:rPr>
        <w:t>一、总体情况</w:t>
      </w:r>
    </w:p>
    <w:p>
      <w:pPr>
        <w:pStyle w:val="2"/>
        <w:keepNext w:val="0"/>
        <w:keepLines w:val="0"/>
        <w:widowControl/>
        <w:suppressLineNumbers w:val="0"/>
        <w:spacing w:before="0" w:beforeAutospacing="0" w:after="0" w:afterAutospacing="0"/>
        <w:ind w:left="0" w:right="0" w:firstLine="680"/>
        <w:jc w:val="left"/>
        <w:rPr>
          <w:rFonts w:hint="default" w:ascii="Times New Roman" w:hAnsi="Times New Roman" w:cs="Times New Roman"/>
          <w:i w:val="0"/>
          <w:iCs w:val="0"/>
          <w:caps w:val="0"/>
          <w:color w:val="333333"/>
          <w:spacing w:val="0"/>
          <w:sz w:val="24"/>
          <w:szCs w:val="24"/>
        </w:rPr>
      </w:pPr>
      <w:r>
        <w:rPr>
          <w:rFonts w:hint="default" w:ascii="Times New Roman" w:hAnsi="Times New Roman" w:eastAsia="方正仿宋简体" w:cs="Times New Roman"/>
          <w:i w:val="0"/>
          <w:iCs w:val="0"/>
          <w:caps w:val="0"/>
          <w:color w:val="282828"/>
          <w:spacing w:val="0"/>
          <w:sz w:val="34"/>
          <w:szCs w:val="34"/>
          <w:shd w:val="clear" w:fill="FFFFFF"/>
        </w:rPr>
        <w:t>根据六安市人民政府办公室《关于做好政府信息公开工作年度报告编制工作的通知》的工作部署，结合我镇工作实际，及时、准确地向社会公开政府信息，保障公民知情权，参与权和监督权，把推进政府信息公开与转变政府职能、规范权力运行、促进依法行政紧密结合起来，为大化坪建设作出应有贡献。</w:t>
      </w:r>
    </w:p>
    <w:p>
      <w:pPr>
        <w:pStyle w:val="2"/>
        <w:keepNext w:val="0"/>
        <w:keepLines w:val="0"/>
        <w:widowControl/>
        <w:suppressLineNumbers w:val="0"/>
        <w:spacing w:before="0" w:beforeAutospacing="0" w:after="0" w:afterAutospacing="0"/>
        <w:ind w:left="0" w:right="0" w:firstLine="680"/>
        <w:jc w:val="left"/>
        <w:rPr>
          <w:rFonts w:hint="default" w:ascii="Times New Roman" w:hAnsi="Times New Roman" w:cs="Times New Roman"/>
          <w:i w:val="0"/>
          <w:iCs w:val="0"/>
          <w:caps w:val="0"/>
          <w:color w:val="333333"/>
          <w:spacing w:val="0"/>
          <w:sz w:val="24"/>
          <w:szCs w:val="24"/>
        </w:rPr>
      </w:pPr>
      <w:r>
        <w:rPr>
          <w:rFonts w:hint="default" w:ascii="Times New Roman" w:hAnsi="Times New Roman" w:eastAsia="方正仿宋简体" w:cs="Times New Roman"/>
          <w:b/>
          <w:bCs/>
          <w:i w:val="0"/>
          <w:iCs w:val="0"/>
          <w:caps w:val="0"/>
          <w:color w:val="282828"/>
          <w:spacing w:val="0"/>
          <w:sz w:val="34"/>
          <w:szCs w:val="34"/>
          <w:shd w:val="clear" w:fill="FFFFFF"/>
        </w:rPr>
        <w:t>（一）主动公开情况</w:t>
      </w:r>
    </w:p>
    <w:p>
      <w:pPr>
        <w:pStyle w:val="2"/>
        <w:keepNext w:val="0"/>
        <w:keepLines w:val="0"/>
        <w:widowControl/>
        <w:suppressLineNumbers w:val="0"/>
        <w:spacing w:before="0" w:beforeAutospacing="0" w:after="0" w:afterAutospacing="0"/>
        <w:ind w:left="0" w:right="0" w:firstLine="680"/>
        <w:jc w:val="left"/>
        <w:rPr>
          <w:rFonts w:hint="default" w:ascii="Times New Roman" w:hAnsi="Times New Roman" w:cs="Times New Roman"/>
          <w:i w:val="0"/>
          <w:iCs w:val="0"/>
          <w:caps w:val="0"/>
          <w:color w:val="333333"/>
          <w:spacing w:val="0"/>
          <w:sz w:val="24"/>
          <w:szCs w:val="24"/>
        </w:rPr>
      </w:pPr>
      <w:r>
        <w:rPr>
          <w:rFonts w:hint="default" w:ascii="Times New Roman" w:hAnsi="Times New Roman" w:eastAsia="方正仿宋简体" w:cs="Times New Roman"/>
          <w:i w:val="0"/>
          <w:iCs w:val="0"/>
          <w:caps w:val="0"/>
          <w:color w:val="282828"/>
          <w:spacing w:val="0"/>
          <w:sz w:val="34"/>
          <w:szCs w:val="34"/>
          <w:shd w:val="clear" w:fill="FFFFFF"/>
        </w:rPr>
        <w:t>目前，我镇现行政务公开栏目组配有35个一级目录，</w:t>
      </w:r>
      <w:r>
        <w:rPr>
          <w:rFonts w:hint="default" w:ascii="Times New Roman" w:hAnsi="Times New Roman" w:eastAsia="方正仿宋简体" w:cs="Times New Roman"/>
          <w:i w:val="0"/>
          <w:iCs w:val="0"/>
          <w:caps w:val="0"/>
          <w:color w:val="282828"/>
          <w:spacing w:val="0"/>
          <w:sz w:val="34"/>
          <w:szCs w:val="34"/>
          <w:shd w:val="clear" w:fill="FFFFFF"/>
        </w:rPr>
        <w:t>37</w:t>
      </w:r>
      <w:r>
        <w:rPr>
          <w:rFonts w:hint="default" w:ascii="Times New Roman" w:hAnsi="Times New Roman" w:eastAsia="方正仿宋简体" w:cs="Times New Roman"/>
          <w:i w:val="0"/>
          <w:iCs w:val="0"/>
          <w:caps w:val="0"/>
          <w:color w:val="282828"/>
          <w:spacing w:val="0"/>
          <w:sz w:val="34"/>
          <w:szCs w:val="34"/>
          <w:shd w:val="clear" w:fill="FFFFFF"/>
        </w:rPr>
        <w:t>个二级目录，其中财政专项资金栏目包括</w:t>
      </w:r>
      <w:r>
        <w:rPr>
          <w:rFonts w:hint="default" w:ascii="Times New Roman" w:hAnsi="Times New Roman" w:eastAsia="方正仿宋简体" w:cs="Times New Roman"/>
          <w:i w:val="0"/>
          <w:iCs w:val="0"/>
          <w:caps w:val="0"/>
          <w:color w:val="282828"/>
          <w:spacing w:val="0"/>
          <w:sz w:val="34"/>
          <w:szCs w:val="34"/>
          <w:shd w:val="clear" w:fill="FFFFFF"/>
        </w:rPr>
        <w:t>28</w:t>
      </w:r>
      <w:r>
        <w:rPr>
          <w:rFonts w:hint="default" w:ascii="Times New Roman" w:hAnsi="Times New Roman" w:eastAsia="方正仿宋简体" w:cs="Times New Roman"/>
          <w:i w:val="0"/>
          <w:iCs w:val="0"/>
          <w:caps w:val="0"/>
          <w:color w:val="282828"/>
          <w:spacing w:val="0"/>
          <w:sz w:val="34"/>
          <w:szCs w:val="34"/>
          <w:shd w:val="clear" w:fill="FFFFFF"/>
        </w:rPr>
        <w:t>个三级目录，公开内容全面，以全面、真实、时效为原则，提升信息公开的质量，确保信息内容范围广、时效强、质量高。</w:t>
      </w:r>
      <w:r>
        <w:rPr>
          <w:rFonts w:hint="default" w:ascii="Times New Roman" w:hAnsi="Times New Roman" w:eastAsia="方正仿宋简体" w:cs="Times New Roman"/>
          <w:i w:val="0"/>
          <w:iCs w:val="0"/>
          <w:caps w:val="0"/>
          <w:color w:val="282828"/>
          <w:spacing w:val="0"/>
          <w:sz w:val="34"/>
          <w:szCs w:val="34"/>
          <w:shd w:val="clear" w:fill="FFFFFF"/>
        </w:rPr>
        <w:t>2020</w:t>
      </w:r>
      <w:r>
        <w:rPr>
          <w:rFonts w:hint="default" w:ascii="Times New Roman" w:hAnsi="Times New Roman" w:eastAsia="方正仿宋简体" w:cs="Times New Roman"/>
          <w:i w:val="0"/>
          <w:iCs w:val="0"/>
          <w:caps w:val="0"/>
          <w:color w:val="282828"/>
          <w:spacing w:val="0"/>
          <w:sz w:val="34"/>
          <w:szCs w:val="34"/>
          <w:shd w:val="clear" w:fill="FFFFFF"/>
        </w:rPr>
        <w:t>年我镇通过政务信息公开网、微信、先锋网等公众平台发布各类政府信息，全年共发布信息</w:t>
      </w:r>
      <w:r>
        <w:rPr>
          <w:rFonts w:hint="default" w:ascii="Times New Roman" w:hAnsi="Times New Roman" w:eastAsia="方正仿宋简体" w:cs="Times New Roman"/>
          <w:i w:val="0"/>
          <w:iCs w:val="0"/>
          <w:caps w:val="0"/>
          <w:color w:val="282828"/>
          <w:spacing w:val="0"/>
          <w:sz w:val="34"/>
          <w:szCs w:val="34"/>
          <w:shd w:val="clear" w:fill="FFFFFF"/>
        </w:rPr>
        <w:t>2305</w:t>
      </w:r>
      <w:r>
        <w:rPr>
          <w:rFonts w:hint="default" w:ascii="Times New Roman" w:hAnsi="Times New Roman" w:eastAsia="方正仿宋简体" w:cs="Times New Roman"/>
          <w:i w:val="0"/>
          <w:iCs w:val="0"/>
          <w:caps w:val="0"/>
          <w:color w:val="282828"/>
          <w:spacing w:val="0"/>
          <w:sz w:val="34"/>
          <w:szCs w:val="34"/>
          <w:shd w:val="clear" w:fill="FFFFFF"/>
        </w:rPr>
        <w:t>条，其中政府信息公开网上公开</w:t>
      </w:r>
      <w:r>
        <w:rPr>
          <w:rFonts w:hint="default" w:ascii="Times New Roman" w:hAnsi="Times New Roman" w:eastAsia="方正仿宋简体" w:cs="Times New Roman"/>
          <w:i w:val="0"/>
          <w:iCs w:val="0"/>
          <w:caps w:val="0"/>
          <w:color w:val="282828"/>
          <w:spacing w:val="0"/>
          <w:sz w:val="34"/>
          <w:szCs w:val="34"/>
          <w:shd w:val="clear" w:fill="FFFFFF"/>
        </w:rPr>
        <w:t>1411</w:t>
      </w:r>
      <w:r>
        <w:rPr>
          <w:rFonts w:hint="default" w:ascii="Times New Roman" w:hAnsi="Times New Roman" w:eastAsia="方正仿宋简体" w:cs="Times New Roman"/>
          <w:i w:val="0"/>
          <w:iCs w:val="0"/>
          <w:caps w:val="0"/>
          <w:color w:val="282828"/>
          <w:spacing w:val="0"/>
          <w:sz w:val="34"/>
          <w:szCs w:val="34"/>
          <w:shd w:val="clear" w:fill="FFFFFF"/>
        </w:rPr>
        <w:t>条，微信公开</w:t>
      </w:r>
      <w:r>
        <w:rPr>
          <w:rFonts w:hint="default" w:ascii="Times New Roman" w:hAnsi="Times New Roman" w:eastAsia="方正仿宋简体" w:cs="Times New Roman"/>
          <w:i w:val="0"/>
          <w:iCs w:val="0"/>
          <w:caps w:val="0"/>
          <w:color w:val="282828"/>
          <w:spacing w:val="0"/>
          <w:sz w:val="34"/>
          <w:szCs w:val="34"/>
          <w:shd w:val="clear" w:fill="FFFFFF"/>
        </w:rPr>
        <w:t>62</w:t>
      </w:r>
      <w:r>
        <w:rPr>
          <w:rFonts w:hint="default" w:ascii="Times New Roman" w:hAnsi="Times New Roman" w:eastAsia="方正仿宋简体" w:cs="Times New Roman"/>
          <w:i w:val="0"/>
          <w:iCs w:val="0"/>
          <w:caps w:val="0"/>
          <w:color w:val="282828"/>
          <w:spacing w:val="0"/>
          <w:sz w:val="34"/>
          <w:szCs w:val="34"/>
          <w:shd w:val="clear" w:fill="FFFFFF"/>
        </w:rPr>
        <w:t>条，先锋网公开</w:t>
      </w:r>
      <w:r>
        <w:rPr>
          <w:rFonts w:hint="default" w:ascii="Times New Roman" w:hAnsi="Times New Roman" w:eastAsia="方正仿宋简体" w:cs="Times New Roman"/>
          <w:i w:val="0"/>
          <w:iCs w:val="0"/>
          <w:caps w:val="0"/>
          <w:color w:val="282828"/>
          <w:spacing w:val="0"/>
          <w:sz w:val="34"/>
          <w:szCs w:val="34"/>
          <w:shd w:val="clear" w:fill="FFFFFF"/>
        </w:rPr>
        <w:t>832</w:t>
      </w:r>
      <w:r>
        <w:rPr>
          <w:rFonts w:hint="default" w:ascii="Times New Roman" w:hAnsi="Times New Roman" w:eastAsia="方正仿宋简体" w:cs="Times New Roman"/>
          <w:i w:val="0"/>
          <w:iCs w:val="0"/>
          <w:caps w:val="0"/>
          <w:color w:val="282828"/>
          <w:spacing w:val="0"/>
          <w:sz w:val="34"/>
          <w:szCs w:val="34"/>
          <w:shd w:val="clear" w:fill="FFFFFF"/>
        </w:rPr>
        <w:t>条。</w:t>
      </w:r>
      <w:bookmarkStart w:id="0" w:name="_GoBack"/>
      <w:bookmarkEnd w:id="0"/>
    </w:p>
    <w:p>
      <w:pPr>
        <w:pStyle w:val="2"/>
        <w:keepNext w:val="0"/>
        <w:keepLines w:val="0"/>
        <w:widowControl/>
        <w:suppressLineNumbers w:val="0"/>
        <w:spacing w:before="0" w:beforeAutospacing="0" w:after="0" w:afterAutospacing="0"/>
        <w:ind w:left="0" w:right="0" w:firstLine="680"/>
        <w:jc w:val="left"/>
        <w:rPr>
          <w:rFonts w:hint="default" w:ascii="Times New Roman" w:hAnsi="Times New Roman" w:cs="Times New Roman"/>
          <w:i w:val="0"/>
          <w:iCs w:val="0"/>
          <w:caps w:val="0"/>
          <w:color w:val="333333"/>
          <w:spacing w:val="0"/>
          <w:sz w:val="24"/>
          <w:szCs w:val="24"/>
        </w:rPr>
      </w:pPr>
      <w:r>
        <w:rPr>
          <w:rFonts w:hint="default" w:ascii="Times New Roman" w:hAnsi="Times New Roman" w:eastAsia="方正仿宋简体" w:cs="Times New Roman"/>
          <w:b/>
          <w:bCs/>
          <w:i w:val="0"/>
          <w:iCs w:val="0"/>
          <w:caps w:val="0"/>
          <w:color w:val="282828"/>
          <w:spacing w:val="0"/>
          <w:sz w:val="34"/>
          <w:szCs w:val="34"/>
          <w:shd w:val="clear" w:fill="FFFFFF"/>
        </w:rPr>
        <w:t>（二）依申请公开</w:t>
      </w:r>
    </w:p>
    <w:p>
      <w:pPr>
        <w:pStyle w:val="2"/>
        <w:keepNext w:val="0"/>
        <w:keepLines w:val="0"/>
        <w:widowControl/>
        <w:suppressLineNumbers w:val="0"/>
        <w:spacing w:before="0" w:beforeAutospacing="0" w:after="0" w:afterAutospacing="0"/>
        <w:ind w:left="0" w:right="0" w:firstLine="680"/>
        <w:jc w:val="left"/>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282828"/>
          <w:spacing w:val="0"/>
          <w:sz w:val="34"/>
          <w:szCs w:val="34"/>
          <w:shd w:val="clear" w:fill="FFFFFF"/>
        </w:rPr>
        <w:t>20</w:t>
      </w:r>
      <w:r>
        <w:rPr>
          <w:rFonts w:hint="default" w:ascii="Times New Roman" w:hAnsi="Times New Roman" w:eastAsia="方正仿宋简体" w:cs="Times New Roman"/>
          <w:i w:val="0"/>
          <w:iCs w:val="0"/>
          <w:caps w:val="0"/>
          <w:color w:val="282828"/>
          <w:spacing w:val="0"/>
          <w:sz w:val="34"/>
          <w:szCs w:val="34"/>
          <w:shd w:val="clear" w:fill="FFFFFF"/>
        </w:rPr>
        <w:t>20年度，我镇没有依申请公开情况，无行政复议和行政诉讼。</w:t>
      </w:r>
    </w:p>
    <w:p>
      <w:pPr>
        <w:pStyle w:val="2"/>
        <w:keepNext w:val="0"/>
        <w:keepLines w:val="0"/>
        <w:widowControl/>
        <w:suppressLineNumbers w:val="0"/>
        <w:spacing w:before="0" w:beforeAutospacing="0" w:after="0" w:afterAutospacing="0"/>
        <w:ind w:left="0" w:right="0" w:firstLine="680"/>
        <w:jc w:val="left"/>
        <w:rPr>
          <w:rFonts w:hint="default" w:ascii="Times New Roman" w:hAnsi="Times New Roman" w:cs="Times New Roman"/>
          <w:i w:val="0"/>
          <w:iCs w:val="0"/>
          <w:caps w:val="0"/>
          <w:color w:val="333333"/>
          <w:spacing w:val="0"/>
          <w:sz w:val="24"/>
          <w:szCs w:val="24"/>
        </w:rPr>
      </w:pPr>
      <w:r>
        <w:rPr>
          <w:rFonts w:hint="default" w:ascii="Times New Roman" w:hAnsi="Times New Roman" w:eastAsia="方正仿宋简体" w:cs="Times New Roman"/>
          <w:b/>
          <w:bCs/>
          <w:i w:val="0"/>
          <w:iCs w:val="0"/>
          <w:caps w:val="0"/>
          <w:color w:val="282828"/>
          <w:spacing w:val="0"/>
          <w:sz w:val="34"/>
          <w:szCs w:val="34"/>
          <w:shd w:val="clear" w:fill="FFFFFF"/>
        </w:rPr>
        <w:t>（三）政府信息管理</w:t>
      </w:r>
    </w:p>
    <w:p>
      <w:pPr>
        <w:pStyle w:val="2"/>
        <w:keepNext w:val="0"/>
        <w:keepLines w:val="0"/>
        <w:widowControl/>
        <w:suppressLineNumbers w:val="0"/>
        <w:spacing w:before="0" w:beforeAutospacing="0" w:after="0" w:afterAutospacing="0"/>
        <w:ind w:left="0" w:right="0" w:firstLine="680"/>
        <w:jc w:val="left"/>
        <w:rPr>
          <w:rFonts w:hint="default" w:ascii="Times New Roman" w:hAnsi="Times New Roman" w:cs="Times New Roman"/>
          <w:i w:val="0"/>
          <w:iCs w:val="0"/>
          <w:caps w:val="0"/>
          <w:color w:val="333333"/>
          <w:spacing w:val="0"/>
          <w:sz w:val="24"/>
          <w:szCs w:val="24"/>
        </w:rPr>
      </w:pPr>
      <w:r>
        <w:rPr>
          <w:rFonts w:hint="default" w:ascii="Times New Roman" w:hAnsi="Times New Roman" w:eastAsia="方正仿宋简体" w:cs="Times New Roman"/>
          <w:i w:val="0"/>
          <w:iCs w:val="0"/>
          <w:caps w:val="0"/>
          <w:color w:val="282828"/>
          <w:spacing w:val="0"/>
          <w:sz w:val="34"/>
          <w:szCs w:val="34"/>
          <w:shd w:val="clear" w:fill="FFFFFF"/>
        </w:rPr>
        <w:t>2020年来我镇严格执行《政府信息公开条例》，及时发布和审核公开信息，做到信息发布全面、准确、有效，符合实际工作。</w:t>
      </w:r>
      <w:r>
        <w:rPr>
          <w:rFonts w:hint="default" w:ascii="Times New Roman" w:hAnsi="Times New Roman" w:eastAsia="方正仿宋简体" w:cs="Times New Roman"/>
          <w:i w:val="0"/>
          <w:iCs w:val="0"/>
          <w:caps w:val="0"/>
          <w:color w:val="282828"/>
          <w:spacing w:val="0"/>
          <w:sz w:val="34"/>
          <w:szCs w:val="34"/>
          <w:shd w:val="clear" w:fill="FFFFFF"/>
        </w:rPr>
        <w:t>2020</w:t>
      </w:r>
      <w:r>
        <w:rPr>
          <w:rFonts w:hint="default" w:ascii="Times New Roman" w:hAnsi="Times New Roman" w:eastAsia="方正仿宋简体" w:cs="Times New Roman"/>
          <w:i w:val="0"/>
          <w:iCs w:val="0"/>
          <w:caps w:val="0"/>
          <w:color w:val="282828"/>
          <w:spacing w:val="0"/>
          <w:sz w:val="34"/>
          <w:szCs w:val="34"/>
          <w:shd w:val="clear" w:fill="FFFFFF"/>
        </w:rPr>
        <w:t>年发布规范性文件</w:t>
      </w:r>
      <w:r>
        <w:rPr>
          <w:rFonts w:hint="default" w:ascii="Times New Roman" w:hAnsi="Times New Roman" w:eastAsia="方正仿宋简体" w:cs="Times New Roman"/>
          <w:i w:val="0"/>
          <w:iCs w:val="0"/>
          <w:caps w:val="0"/>
          <w:color w:val="282828"/>
          <w:spacing w:val="0"/>
          <w:sz w:val="34"/>
          <w:szCs w:val="34"/>
          <w:shd w:val="clear" w:fill="FFFFFF"/>
        </w:rPr>
        <w:t>0</w:t>
      </w:r>
      <w:r>
        <w:rPr>
          <w:rFonts w:hint="default" w:ascii="Times New Roman" w:hAnsi="Times New Roman" w:eastAsia="方正仿宋简体" w:cs="Times New Roman"/>
          <w:i w:val="0"/>
          <w:iCs w:val="0"/>
          <w:caps w:val="0"/>
          <w:color w:val="282828"/>
          <w:spacing w:val="0"/>
          <w:sz w:val="34"/>
          <w:szCs w:val="34"/>
          <w:shd w:val="clear" w:fill="FFFFFF"/>
        </w:rPr>
        <w:t>件。</w:t>
      </w:r>
    </w:p>
    <w:p>
      <w:pPr>
        <w:pStyle w:val="2"/>
        <w:keepNext w:val="0"/>
        <w:keepLines w:val="0"/>
        <w:widowControl/>
        <w:suppressLineNumbers w:val="0"/>
        <w:spacing w:before="0" w:beforeAutospacing="0" w:after="0" w:afterAutospacing="0"/>
        <w:ind w:left="0" w:right="0" w:firstLine="680"/>
        <w:jc w:val="left"/>
        <w:rPr>
          <w:rFonts w:hint="default" w:ascii="Times New Roman" w:hAnsi="Times New Roman" w:cs="Times New Roman"/>
          <w:i w:val="0"/>
          <w:iCs w:val="0"/>
          <w:caps w:val="0"/>
          <w:color w:val="333333"/>
          <w:spacing w:val="0"/>
          <w:sz w:val="24"/>
          <w:szCs w:val="24"/>
        </w:rPr>
      </w:pPr>
      <w:r>
        <w:rPr>
          <w:rFonts w:hint="default" w:ascii="Times New Roman" w:hAnsi="Times New Roman" w:eastAsia="方正仿宋简体" w:cs="Times New Roman"/>
          <w:b/>
          <w:bCs/>
          <w:i w:val="0"/>
          <w:iCs w:val="0"/>
          <w:caps w:val="0"/>
          <w:color w:val="282828"/>
          <w:spacing w:val="0"/>
          <w:sz w:val="34"/>
          <w:szCs w:val="34"/>
          <w:shd w:val="clear" w:fill="FFFFFF"/>
        </w:rPr>
        <w:t>（四）平台建设情况</w:t>
      </w:r>
    </w:p>
    <w:p>
      <w:pPr>
        <w:pStyle w:val="2"/>
        <w:keepNext w:val="0"/>
        <w:keepLines w:val="0"/>
        <w:widowControl/>
        <w:suppressLineNumbers w:val="0"/>
        <w:spacing w:before="0" w:beforeAutospacing="0" w:after="0" w:afterAutospacing="0"/>
        <w:ind w:left="0" w:right="0" w:firstLine="680"/>
        <w:jc w:val="left"/>
        <w:rPr>
          <w:rFonts w:hint="default" w:ascii="Times New Roman" w:hAnsi="Times New Roman" w:cs="Times New Roman"/>
          <w:i w:val="0"/>
          <w:iCs w:val="0"/>
          <w:caps w:val="0"/>
          <w:color w:val="333333"/>
          <w:spacing w:val="0"/>
          <w:sz w:val="24"/>
          <w:szCs w:val="24"/>
        </w:rPr>
      </w:pPr>
      <w:r>
        <w:rPr>
          <w:rFonts w:hint="default" w:ascii="Times New Roman" w:hAnsi="Times New Roman" w:eastAsia="方正仿宋简体" w:cs="Times New Roman"/>
          <w:i w:val="0"/>
          <w:iCs w:val="0"/>
          <w:caps w:val="0"/>
          <w:color w:val="282828"/>
          <w:spacing w:val="0"/>
          <w:sz w:val="34"/>
          <w:szCs w:val="34"/>
          <w:shd w:val="clear" w:fill="FFFFFF"/>
        </w:rPr>
        <w:t>2020年，我镇根据人员的变动及时调整和充实信息公开工作人员，全镇政府信息公开工作在领导小组的指导下并依托党政办公室的具体开展，安排一名政府信息公开人员。</w:t>
      </w:r>
    </w:p>
    <w:p>
      <w:pPr>
        <w:pStyle w:val="2"/>
        <w:keepNext w:val="0"/>
        <w:keepLines w:val="0"/>
        <w:widowControl/>
        <w:suppressLineNumbers w:val="0"/>
        <w:spacing w:before="0" w:beforeAutospacing="0" w:after="0" w:afterAutospacing="0"/>
        <w:ind w:left="0" w:right="0" w:firstLine="680"/>
        <w:jc w:val="left"/>
        <w:rPr>
          <w:rFonts w:hint="default" w:ascii="Times New Roman" w:hAnsi="Times New Roman" w:cs="Times New Roman"/>
          <w:i w:val="0"/>
          <w:iCs w:val="0"/>
          <w:caps w:val="0"/>
          <w:color w:val="333333"/>
          <w:spacing w:val="0"/>
          <w:sz w:val="24"/>
          <w:szCs w:val="24"/>
        </w:rPr>
      </w:pPr>
      <w:r>
        <w:rPr>
          <w:rFonts w:hint="default" w:ascii="Times New Roman" w:hAnsi="Times New Roman" w:eastAsia="方正仿宋简体" w:cs="Times New Roman"/>
          <w:b/>
          <w:bCs/>
          <w:i w:val="0"/>
          <w:iCs w:val="0"/>
          <w:caps w:val="0"/>
          <w:color w:val="282828"/>
          <w:spacing w:val="0"/>
          <w:sz w:val="34"/>
          <w:szCs w:val="34"/>
          <w:shd w:val="clear" w:fill="FFFFFF"/>
        </w:rPr>
        <w:t>（五）政府信息公开监督保障</w:t>
      </w:r>
    </w:p>
    <w:p>
      <w:pPr>
        <w:pStyle w:val="2"/>
        <w:keepNext w:val="0"/>
        <w:keepLines w:val="0"/>
        <w:widowControl/>
        <w:suppressLineNumbers w:val="0"/>
        <w:spacing w:before="0" w:beforeAutospacing="0" w:after="0" w:afterAutospacing="0"/>
        <w:ind w:left="0" w:right="0" w:firstLine="680"/>
        <w:jc w:val="left"/>
        <w:rPr>
          <w:rFonts w:hint="default" w:ascii="Times New Roman" w:hAnsi="Times New Roman" w:cs="Times New Roman"/>
          <w:i w:val="0"/>
          <w:iCs w:val="0"/>
          <w:caps w:val="0"/>
          <w:color w:val="333333"/>
          <w:spacing w:val="0"/>
          <w:sz w:val="24"/>
          <w:szCs w:val="24"/>
        </w:rPr>
      </w:pPr>
      <w:r>
        <w:rPr>
          <w:rFonts w:hint="default" w:ascii="Times New Roman" w:hAnsi="Times New Roman" w:eastAsia="方正仿宋简体" w:cs="Times New Roman"/>
          <w:i w:val="0"/>
          <w:iCs w:val="0"/>
          <w:caps w:val="0"/>
          <w:color w:val="282828"/>
          <w:spacing w:val="0"/>
          <w:sz w:val="34"/>
          <w:szCs w:val="34"/>
          <w:shd w:val="clear" w:fill="FFFFFF"/>
        </w:rPr>
        <w:t>我镇建立和完善了有关的工作制度：一是领导责任制，建立起主要领导负总责、分管领导主抓、各有关部门配合的工作机制；二是建立政务公开工作的长效机制，做到落实分管领导、落实专门机构、落实专职人员，使政务公开工作长期有人管、有人抓，形成有效的工作机制；三是定期检查考核制度，镇政务公开监督小组，不定期抽查政务村务公开，发现问题及时纠正。</w:t>
      </w:r>
    </w:p>
    <w:p>
      <w:pPr>
        <w:pStyle w:val="2"/>
        <w:keepNext w:val="0"/>
        <w:keepLines w:val="0"/>
        <w:widowControl/>
        <w:suppressLineNumbers w:val="0"/>
        <w:spacing w:before="0" w:beforeAutospacing="0" w:after="0" w:afterAutospacing="0"/>
        <w:ind w:left="0" w:right="0" w:firstLine="680"/>
        <w:jc w:val="left"/>
        <w:rPr>
          <w:rFonts w:hint="default" w:ascii="Times New Roman" w:hAnsi="Times New Roman" w:eastAsia="黑体" w:cs="Times New Roman"/>
          <w:i w:val="0"/>
          <w:iCs w:val="0"/>
          <w:caps w:val="0"/>
          <w:color w:val="333333"/>
          <w:spacing w:val="0"/>
          <w:sz w:val="24"/>
          <w:szCs w:val="24"/>
        </w:rPr>
      </w:pPr>
      <w:r>
        <w:rPr>
          <w:rFonts w:hint="default" w:ascii="Times New Roman" w:hAnsi="Times New Roman" w:eastAsia="黑体" w:cs="Times New Roman"/>
          <w:b w:val="0"/>
          <w:bCs w:val="0"/>
          <w:i w:val="0"/>
          <w:iCs w:val="0"/>
          <w:caps w:val="0"/>
          <w:color w:val="282828"/>
          <w:spacing w:val="0"/>
          <w:sz w:val="34"/>
          <w:szCs w:val="34"/>
          <w:shd w:val="clear" w:fill="FFFFFF"/>
        </w:rPr>
        <w:t>二、主动公开政府信息情况</w:t>
      </w:r>
    </w:p>
    <w:tbl>
      <w:tblPr>
        <w:tblW w:w="0" w:type="auto"/>
        <w:tblInd w:w="10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887"/>
        <w:gridCol w:w="3116"/>
        <w:gridCol w:w="1781"/>
        <w:gridCol w:w="142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10035" w:type="dxa"/>
            <w:gridSpan w:val="4"/>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第二十条第（一）项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3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信息内容</w:t>
            </w:r>
          </w:p>
        </w:tc>
        <w:tc>
          <w:tcPr>
            <w:tcW w:w="3870"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本年新制作数量</w:t>
            </w:r>
          </w:p>
        </w:tc>
        <w:tc>
          <w:tcPr>
            <w:tcW w:w="2130"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本年新公开数量</w:t>
            </w:r>
          </w:p>
        </w:tc>
        <w:tc>
          <w:tcPr>
            <w:tcW w:w="1680"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对外公开总数量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3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规章</w:t>
            </w:r>
          </w:p>
        </w:tc>
        <w:tc>
          <w:tcPr>
            <w:tcW w:w="387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0</w:t>
            </w:r>
          </w:p>
        </w:tc>
        <w:tc>
          <w:tcPr>
            <w:tcW w:w="213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0</w:t>
            </w:r>
          </w:p>
        </w:tc>
        <w:tc>
          <w:tcPr>
            <w:tcW w:w="168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3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规范性文件</w:t>
            </w:r>
          </w:p>
        </w:tc>
        <w:tc>
          <w:tcPr>
            <w:tcW w:w="387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i w:val="0"/>
                <w:iCs w:val="0"/>
                <w:caps w:val="0"/>
                <w:color w:val="333333"/>
                <w:spacing w:val="0"/>
                <w:sz w:val="24"/>
                <w:szCs w:val="24"/>
              </w:rPr>
              <w:t>0</w:t>
            </w:r>
          </w:p>
        </w:tc>
        <w:tc>
          <w:tcPr>
            <w:tcW w:w="213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i w:val="0"/>
                <w:iCs w:val="0"/>
                <w:caps w:val="0"/>
                <w:color w:val="333333"/>
                <w:spacing w:val="0"/>
                <w:sz w:val="24"/>
                <w:szCs w:val="24"/>
              </w:rPr>
              <w:t>0</w:t>
            </w:r>
          </w:p>
        </w:tc>
        <w:tc>
          <w:tcPr>
            <w:tcW w:w="168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i w:val="0"/>
                <w:iCs w:val="0"/>
                <w:caps w:val="0"/>
                <w:color w:val="333333"/>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0035" w:type="dxa"/>
            <w:gridSpan w:val="4"/>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第二十条第（五）项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3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信息内容</w:t>
            </w:r>
          </w:p>
        </w:tc>
        <w:tc>
          <w:tcPr>
            <w:tcW w:w="3870"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上一年项目数量</w:t>
            </w:r>
          </w:p>
        </w:tc>
        <w:tc>
          <w:tcPr>
            <w:tcW w:w="2130"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本年增/减</w:t>
            </w:r>
          </w:p>
        </w:tc>
        <w:tc>
          <w:tcPr>
            <w:tcW w:w="1680"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3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行政许可</w:t>
            </w:r>
          </w:p>
        </w:tc>
        <w:tc>
          <w:tcPr>
            <w:tcW w:w="387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0</w:t>
            </w:r>
          </w:p>
        </w:tc>
        <w:tc>
          <w:tcPr>
            <w:tcW w:w="213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0</w:t>
            </w:r>
          </w:p>
        </w:tc>
        <w:tc>
          <w:tcPr>
            <w:tcW w:w="168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3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其他对外管理服务事项</w:t>
            </w:r>
          </w:p>
        </w:tc>
        <w:tc>
          <w:tcPr>
            <w:tcW w:w="387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0</w:t>
            </w:r>
          </w:p>
        </w:tc>
        <w:tc>
          <w:tcPr>
            <w:tcW w:w="213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0</w:t>
            </w:r>
          </w:p>
        </w:tc>
        <w:tc>
          <w:tcPr>
            <w:tcW w:w="168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0035" w:type="dxa"/>
            <w:gridSpan w:val="4"/>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第二十条第（六）项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3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信息内容</w:t>
            </w:r>
          </w:p>
        </w:tc>
        <w:tc>
          <w:tcPr>
            <w:tcW w:w="3870"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上一年项目数量</w:t>
            </w:r>
          </w:p>
        </w:tc>
        <w:tc>
          <w:tcPr>
            <w:tcW w:w="2130"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本年增/减</w:t>
            </w:r>
          </w:p>
        </w:tc>
        <w:tc>
          <w:tcPr>
            <w:tcW w:w="1680"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3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行政处罚</w:t>
            </w:r>
          </w:p>
        </w:tc>
        <w:tc>
          <w:tcPr>
            <w:tcW w:w="387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0</w:t>
            </w:r>
          </w:p>
        </w:tc>
        <w:tc>
          <w:tcPr>
            <w:tcW w:w="213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0</w:t>
            </w:r>
          </w:p>
        </w:tc>
        <w:tc>
          <w:tcPr>
            <w:tcW w:w="168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3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行政强制</w:t>
            </w:r>
          </w:p>
        </w:tc>
        <w:tc>
          <w:tcPr>
            <w:tcW w:w="387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0</w:t>
            </w:r>
          </w:p>
        </w:tc>
        <w:tc>
          <w:tcPr>
            <w:tcW w:w="213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0</w:t>
            </w:r>
          </w:p>
        </w:tc>
        <w:tc>
          <w:tcPr>
            <w:tcW w:w="168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0035" w:type="dxa"/>
            <w:gridSpan w:val="4"/>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第二十条第（八）项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3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信息内容</w:t>
            </w:r>
          </w:p>
        </w:tc>
        <w:tc>
          <w:tcPr>
            <w:tcW w:w="3870"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上一年项目数量</w:t>
            </w:r>
          </w:p>
        </w:tc>
        <w:tc>
          <w:tcPr>
            <w:tcW w:w="3825" w:type="dxa"/>
            <w:gridSpan w:val="2"/>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本年增/减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3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行政事业性收费</w:t>
            </w:r>
          </w:p>
        </w:tc>
        <w:tc>
          <w:tcPr>
            <w:tcW w:w="387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0</w:t>
            </w:r>
          </w:p>
        </w:tc>
        <w:tc>
          <w:tcPr>
            <w:tcW w:w="3825" w:type="dxa"/>
            <w:gridSpan w:val="2"/>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0035" w:type="dxa"/>
            <w:gridSpan w:val="4"/>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第二十条第（九）项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3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信息内容</w:t>
            </w:r>
          </w:p>
        </w:tc>
        <w:tc>
          <w:tcPr>
            <w:tcW w:w="3870"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采购项目数量</w:t>
            </w:r>
          </w:p>
        </w:tc>
        <w:tc>
          <w:tcPr>
            <w:tcW w:w="3825" w:type="dxa"/>
            <w:gridSpan w:val="2"/>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采购总金额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3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政府集中采购</w:t>
            </w:r>
          </w:p>
        </w:tc>
        <w:tc>
          <w:tcPr>
            <w:tcW w:w="387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i w:val="0"/>
                <w:iCs w:val="0"/>
                <w:caps w:val="0"/>
                <w:color w:val="333333"/>
                <w:spacing w:val="0"/>
                <w:sz w:val="24"/>
                <w:szCs w:val="24"/>
              </w:rPr>
              <w:t>24</w:t>
            </w:r>
          </w:p>
        </w:tc>
        <w:tc>
          <w:tcPr>
            <w:tcW w:w="3825" w:type="dxa"/>
            <w:gridSpan w:val="2"/>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宋体" w:cs="Times New Roman"/>
                <w:i w:val="0"/>
                <w:iCs w:val="0"/>
                <w:caps w:val="0"/>
                <w:color w:val="333333"/>
                <w:spacing w:val="0"/>
                <w:sz w:val="24"/>
                <w:szCs w:val="24"/>
              </w:rPr>
              <w:t>22.1184万元</w:t>
            </w:r>
          </w:p>
        </w:tc>
      </w:tr>
    </w:tbl>
    <w:p>
      <w:pPr>
        <w:pStyle w:val="2"/>
        <w:keepNext w:val="0"/>
        <w:keepLines w:val="0"/>
        <w:widowControl/>
        <w:suppressLineNumbers w:val="0"/>
        <w:spacing w:before="0" w:beforeAutospacing="0" w:after="0" w:afterAutospacing="0"/>
        <w:ind w:left="0" w:right="0" w:firstLine="0"/>
        <w:jc w:val="left"/>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rPr>
        <w:t> </w:t>
      </w:r>
    </w:p>
    <w:p>
      <w:pPr>
        <w:pStyle w:val="2"/>
        <w:keepNext w:val="0"/>
        <w:keepLines w:val="0"/>
        <w:widowControl/>
        <w:suppressLineNumbers w:val="0"/>
        <w:spacing w:before="0" w:beforeAutospacing="0" w:after="0" w:afterAutospacing="0"/>
        <w:ind w:left="0" w:right="0" w:firstLine="683"/>
        <w:jc w:val="left"/>
        <w:rPr>
          <w:rFonts w:hint="default" w:ascii="Times New Roman" w:hAnsi="Times New Roman" w:cs="Times New Roman"/>
          <w:i w:val="0"/>
          <w:iCs w:val="0"/>
          <w:caps w:val="0"/>
          <w:color w:val="333333"/>
          <w:spacing w:val="0"/>
          <w:sz w:val="24"/>
          <w:szCs w:val="24"/>
        </w:rPr>
      </w:pPr>
      <w:r>
        <w:rPr>
          <w:rFonts w:hint="default" w:ascii="Times New Roman" w:hAnsi="Times New Roman" w:eastAsia="黑体" w:cs="Times New Roman"/>
          <w:b/>
          <w:bCs/>
          <w:i w:val="0"/>
          <w:iCs w:val="0"/>
          <w:caps w:val="0"/>
          <w:color w:val="282828"/>
          <w:spacing w:val="0"/>
          <w:sz w:val="34"/>
          <w:szCs w:val="34"/>
          <w:shd w:val="clear" w:fill="FFFFFF"/>
        </w:rPr>
        <w:t>三、收到和处理政府信息公开申请情况</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35"/>
        <w:gridCol w:w="912"/>
        <w:gridCol w:w="2109"/>
        <w:gridCol w:w="846"/>
        <w:gridCol w:w="591"/>
        <w:gridCol w:w="602"/>
        <w:gridCol w:w="768"/>
        <w:gridCol w:w="812"/>
        <w:gridCol w:w="602"/>
        <w:gridCol w:w="44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4455" w:type="dxa"/>
            <w:gridSpan w:val="3"/>
            <w:vMerge w:val="restar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（本咧数据的勾稽关系为：第一项加第二项之和，等于第三项加第四项之和）</w:t>
            </w:r>
          </w:p>
        </w:tc>
        <w:tc>
          <w:tcPr>
            <w:tcW w:w="5745" w:type="dxa"/>
            <w:gridSpan w:val="7"/>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455" w:type="dxa"/>
            <w:gridSpan w:val="3"/>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1065" w:type="dxa"/>
            <w:vMerge w:val="restart"/>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自然人</w:t>
            </w:r>
          </w:p>
        </w:tc>
        <w:tc>
          <w:tcPr>
            <w:tcW w:w="4170" w:type="dxa"/>
            <w:gridSpan w:val="5"/>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法人或其他组织</w:t>
            </w:r>
          </w:p>
        </w:tc>
        <w:tc>
          <w:tcPr>
            <w:tcW w:w="495" w:type="dxa"/>
            <w:vMerge w:val="restart"/>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455" w:type="dxa"/>
            <w:gridSpan w:val="3"/>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1065"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7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商业</w:t>
            </w:r>
          </w:p>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企业</w:t>
            </w:r>
          </w:p>
        </w:tc>
        <w:tc>
          <w:tcPr>
            <w:tcW w:w="73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科研</w:t>
            </w:r>
          </w:p>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机构</w:t>
            </w:r>
          </w:p>
        </w:tc>
        <w:tc>
          <w:tcPr>
            <w:tcW w:w="960"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社会公益组织</w:t>
            </w:r>
          </w:p>
        </w:tc>
        <w:tc>
          <w:tcPr>
            <w:tcW w:w="1020"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法律服务机构</w:t>
            </w:r>
          </w:p>
        </w:tc>
        <w:tc>
          <w:tcPr>
            <w:tcW w:w="720"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其他</w:t>
            </w:r>
          </w:p>
        </w:tc>
        <w:tc>
          <w:tcPr>
            <w:tcW w:w="495" w:type="dxa"/>
            <w:vMerge w:val="continue"/>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pPr>
              <w:jc w:val="cente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455" w:type="dxa"/>
            <w:gridSpan w:val="3"/>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一、本年新收政府信息公开申请数量</w:t>
            </w:r>
          </w:p>
        </w:tc>
        <w:tc>
          <w:tcPr>
            <w:tcW w:w="106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3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96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10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49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455" w:type="dxa"/>
            <w:gridSpan w:val="3"/>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二、上年结转政府信息公开申请数量</w:t>
            </w:r>
          </w:p>
        </w:tc>
        <w:tc>
          <w:tcPr>
            <w:tcW w:w="106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3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96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10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49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05" w:type="dxa"/>
            <w:vMerge w:val="restart"/>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三、本年度办理结果</w:t>
            </w:r>
          </w:p>
        </w:tc>
        <w:tc>
          <w:tcPr>
            <w:tcW w:w="3735" w:type="dxa"/>
            <w:gridSpan w:val="2"/>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（一）予以公开</w:t>
            </w:r>
          </w:p>
        </w:tc>
        <w:tc>
          <w:tcPr>
            <w:tcW w:w="106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3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96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10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495"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0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3735" w:type="dxa"/>
            <w:gridSpan w:val="2"/>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（二）部分公开（区分处理的，只计这一情形，不计其他情形）</w:t>
            </w:r>
          </w:p>
        </w:tc>
        <w:tc>
          <w:tcPr>
            <w:tcW w:w="106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3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96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10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49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0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1005" w:type="dxa"/>
            <w:vMerge w:val="restart"/>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（三）不予公开</w:t>
            </w:r>
          </w:p>
        </w:tc>
        <w:tc>
          <w:tcPr>
            <w:tcW w:w="271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1.属于国家机密</w:t>
            </w:r>
          </w:p>
        </w:tc>
        <w:tc>
          <w:tcPr>
            <w:tcW w:w="106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3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96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10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495"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0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1005"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271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2.其他法律行政法规禁止公开</w:t>
            </w:r>
          </w:p>
        </w:tc>
        <w:tc>
          <w:tcPr>
            <w:tcW w:w="106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3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96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10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49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0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1005"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271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3.危及“三安全一稳定”</w:t>
            </w:r>
          </w:p>
        </w:tc>
        <w:tc>
          <w:tcPr>
            <w:tcW w:w="106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3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96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10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49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0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1005"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271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4.保护第三方合法权益</w:t>
            </w:r>
          </w:p>
        </w:tc>
        <w:tc>
          <w:tcPr>
            <w:tcW w:w="106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3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96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10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49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0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1005"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271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5.属于三类内部事务信息</w:t>
            </w:r>
          </w:p>
        </w:tc>
        <w:tc>
          <w:tcPr>
            <w:tcW w:w="106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3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96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10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49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0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1005"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271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6.属于四类过程性信息</w:t>
            </w:r>
          </w:p>
        </w:tc>
        <w:tc>
          <w:tcPr>
            <w:tcW w:w="106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3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96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10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49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0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1005"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271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7.属于行政执法案卷</w:t>
            </w:r>
          </w:p>
        </w:tc>
        <w:tc>
          <w:tcPr>
            <w:tcW w:w="106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3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96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10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49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0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1005"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271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8.属于行政查询事项</w:t>
            </w:r>
          </w:p>
        </w:tc>
        <w:tc>
          <w:tcPr>
            <w:tcW w:w="106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3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96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10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49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0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1005" w:type="dxa"/>
            <w:vMerge w:val="restart"/>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（四）无法提供</w:t>
            </w:r>
          </w:p>
        </w:tc>
        <w:tc>
          <w:tcPr>
            <w:tcW w:w="271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1.本机关不掌握相关政府信息</w:t>
            </w:r>
          </w:p>
        </w:tc>
        <w:tc>
          <w:tcPr>
            <w:tcW w:w="106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3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96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10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49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0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1005"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271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2.没有现成信息需要另行制作</w:t>
            </w:r>
          </w:p>
        </w:tc>
        <w:tc>
          <w:tcPr>
            <w:tcW w:w="106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3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96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10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49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0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1005"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271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3.补正后申请内容仍不明确</w:t>
            </w:r>
          </w:p>
        </w:tc>
        <w:tc>
          <w:tcPr>
            <w:tcW w:w="106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3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96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10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49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0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1005" w:type="dxa"/>
            <w:vMerge w:val="restart"/>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（五）不予处理</w:t>
            </w:r>
          </w:p>
        </w:tc>
        <w:tc>
          <w:tcPr>
            <w:tcW w:w="271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1.信访举报投诉类申请</w:t>
            </w:r>
          </w:p>
        </w:tc>
        <w:tc>
          <w:tcPr>
            <w:tcW w:w="106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3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96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10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49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0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1005"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271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2.重复申请</w:t>
            </w:r>
          </w:p>
        </w:tc>
        <w:tc>
          <w:tcPr>
            <w:tcW w:w="106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3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96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10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49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0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1005"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271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3.要求提供公开出版物</w:t>
            </w:r>
          </w:p>
        </w:tc>
        <w:tc>
          <w:tcPr>
            <w:tcW w:w="106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3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96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10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49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0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1005"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271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4.无正当理由大量反复申请</w:t>
            </w:r>
          </w:p>
        </w:tc>
        <w:tc>
          <w:tcPr>
            <w:tcW w:w="106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3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96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10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49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0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1005"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271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5.要求行政机关确认或重新出具以获取信息</w:t>
            </w:r>
          </w:p>
        </w:tc>
        <w:tc>
          <w:tcPr>
            <w:tcW w:w="106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3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96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10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49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0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jc w:val="center"/>
              <w:rPr>
                <w:rFonts w:hint="default" w:ascii="Times New Roman" w:hAnsi="Times New Roman" w:cs="Times New Roman"/>
                <w:sz w:val="20"/>
                <w:szCs w:val="20"/>
              </w:rPr>
            </w:pPr>
          </w:p>
        </w:tc>
        <w:tc>
          <w:tcPr>
            <w:tcW w:w="3735" w:type="dxa"/>
            <w:gridSpan w:val="2"/>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（六）其他处理</w:t>
            </w:r>
          </w:p>
        </w:tc>
        <w:tc>
          <w:tcPr>
            <w:tcW w:w="106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3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96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10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49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0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 </w:t>
            </w:r>
          </w:p>
        </w:tc>
        <w:tc>
          <w:tcPr>
            <w:tcW w:w="3735" w:type="dxa"/>
            <w:gridSpan w:val="2"/>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（七）总计</w:t>
            </w:r>
          </w:p>
        </w:tc>
        <w:tc>
          <w:tcPr>
            <w:tcW w:w="106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3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96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10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49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455" w:type="dxa"/>
            <w:gridSpan w:val="3"/>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四、结转下年度继续办理</w:t>
            </w:r>
          </w:p>
        </w:tc>
        <w:tc>
          <w:tcPr>
            <w:tcW w:w="106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3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96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10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720"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c>
          <w:tcPr>
            <w:tcW w:w="49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eastAsia="微软雅黑" w:cs="Times New Roman"/>
                <w:color w:val="282828"/>
                <w:sz w:val="21"/>
                <w:szCs w:val="21"/>
              </w:rPr>
              <w:t>0</w:t>
            </w:r>
          </w:p>
        </w:tc>
      </w:tr>
    </w:tbl>
    <w:p>
      <w:pPr>
        <w:pStyle w:val="2"/>
        <w:keepNext w:val="0"/>
        <w:keepLines w:val="0"/>
        <w:widowControl/>
        <w:suppressLineNumbers w:val="0"/>
        <w:spacing w:before="0" w:beforeAutospacing="0" w:after="0" w:afterAutospacing="0"/>
        <w:ind w:left="0" w:right="0" w:firstLine="683"/>
        <w:jc w:val="left"/>
        <w:rPr>
          <w:rFonts w:hint="default" w:ascii="Times New Roman" w:hAnsi="Times New Roman" w:cs="Times New Roman"/>
          <w:i w:val="0"/>
          <w:iCs w:val="0"/>
          <w:caps w:val="0"/>
          <w:color w:val="333333"/>
          <w:spacing w:val="0"/>
          <w:sz w:val="24"/>
          <w:szCs w:val="24"/>
        </w:rPr>
      </w:pPr>
      <w:r>
        <w:rPr>
          <w:rFonts w:hint="default" w:ascii="Times New Roman" w:hAnsi="Times New Roman" w:eastAsia="黑体" w:cs="Times New Roman"/>
          <w:b/>
          <w:bCs/>
          <w:i w:val="0"/>
          <w:iCs w:val="0"/>
          <w:caps w:val="0"/>
          <w:color w:val="282828"/>
          <w:spacing w:val="0"/>
          <w:sz w:val="34"/>
          <w:szCs w:val="34"/>
          <w:shd w:val="clear" w:fill="FFFFFF"/>
        </w:rPr>
        <w:t>四、政府信息公开行政复议、行政诉讼情况</w:t>
      </w:r>
    </w:p>
    <w:tbl>
      <w:tblPr>
        <w:tblW w:w="0" w:type="auto"/>
        <w:tblInd w:w="10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538"/>
        <w:gridCol w:w="539"/>
        <w:gridCol w:w="539"/>
        <w:gridCol w:w="539"/>
        <w:gridCol w:w="573"/>
        <w:gridCol w:w="539"/>
        <w:gridCol w:w="539"/>
        <w:gridCol w:w="539"/>
        <w:gridCol w:w="539"/>
        <w:gridCol w:w="584"/>
        <w:gridCol w:w="539"/>
        <w:gridCol w:w="539"/>
        <w:gridCol w:w="539"/>
        <w:gridCol w:w="539"/>
        <w:gridCol w:w="58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3270" w:type="dxa"/>
            <w:gridSpan w:val="5"/>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行政复议</w:t>
            </w:r>
          </w:p>
        </w:tc>
        <w:tc>
          <w:tcPr>
            <w:tcW w:w="6570" w:type="dxa"/>
            <w:gridSpan w:val="10"/>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45" w:type="dxa"/>
            <w:vMerge w:val="restart"/>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结果维持</w:t>
            </w:r>
          </w:p>
        </w:tc>
        <w:tc>
          <w:tcPr>
            <w:tcW w:w="645" w:type="dxa"/>
            <w:vMerge w:val="restart"/>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结果纠正</w:t>
            </w:r>
          </w:p>
        </w:tc>
        <w:tc>
          <w:tcPr>
            <w:tcW w:w="645" w:type="dxa"/>
            <w:vMerge w:val="restart"/>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其他结果</w:t>
            </w:r>
          </w:p>
        </w:tc>
        <w:tc>
          <w:tcPr>
            <w:tcW w:w="645" w:type="dxa"/>
            <w:vMerge w:val="restart"/>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尚未审结</w:t>
            </w:r>
          </w:p>
        </w:tc>
        <w:tc>
          <w:tcPr>
            <w:tcW w:w="645" w:type="dxa"/>
            <w:vMerge w:val="restart"/>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总计</w:t>
            </w:r>
          </w:p>
        </w:tc>
        <w:tc>
          <w:tcPr>
            <w:tcW w:w="3285" w:type="dxa"/>
            <w:gridSpan w:val="5"/>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未经复议直接起诉</w:t>
            </w:r>
          </w:p>
        </w:tc>
        <w:tc>
          <w:tcPr>
            <w:tcW w:w="3285" w:type="dxa"/>
            <w:gridSpan w:val="5"/>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4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default" w:ascii="Times New Roman" w:hAnsi="Times New Roman" w:cs="Times New Roman"/>
                <w:i w:val="0"/>
                <w:iCs w:val="0"/>
                <w:caps w:val="0"/>
                <w:color w:val="333333"/>
                <w:spacing w:val="0"/>
                <w:sz w:val="20"/>
                <w:szCs w:val="20"/>
              </w:rPr>
            </w:pPr>
          </w:p>
        </w:tc>
        <w:tc>
          <w:tcPr>
            <w:tcW w:w="645" w:type="dxa"/>
            <w:vMerge w:val="continue"/>
            <w:tcBorders>
              <w:top w:val="nil"/>
              <w:left w:val="nil"/>
              <w:bottom w:val="single" w:color="auto" w:sz="8" w:space="0"/>
              <w:right w:val="single" w:color="auto" w:sz="8" w:space="0"/>
            </w:tcBorders>
            <w:shd w:val="clear"/>
            <w:tcMar>
              <w:top w:w="0" w:type="dxa"/>
              <w:left w:w="0" w:type="dxa"/>
              <w:bottom w:w="0" w:type="dxa"/>
              <w:right w:w="0" w:type="dxa"/>
            </w:tcMar>
            <w:vAlign w:val="center"/>
          </w:tcPr>
          <w:p>
            <w:pPr>
              <w:rPr>
                <w:rFonts w:hint="default" w:ascii="Times New Roman" w:hAnsi="Times New Roman" w:cs="Times New Roman"/>
                <w:i w:val="0"/>
                <w:iCs w:val="0"/>
                <w:caps w:val="0"/>
                <w:color w:val="333333"/>
                <w:spacing w:val="0"/>
                <w:sz w:val="20"/>
                <w:szCs w:val="20"/>
              </w:rPr>
            </w:pPr>
          </w:p>
        </w:tc>
        <w:tc>
          <w:tcPr>
            <w:tcW w:w="645" w:type="dxa"/>
            <w:vMerge w:val="continue"/>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pPr>
              <w:rPr>
                <w:rFonts w:hint="default" w:ascii="Times New Roman" w:hAnsi="Times New Roman" w:cs="Times New Roman"/>
                <w:i w:val="0"/>
                <w:iCs w:val="0"/>
                <w:caps w:val="0"/>
                <w:color w:val="333333"/>
                <w:spacing w:val="0"/>
                <w:sz w:val="20"/>
                <w:szCs w:val="20"/>
              </w:rPr>
            </w:pPr>
          </w:p>
        </w:tc>
        <w:tc>
          <w:tcPr>
            <w:tcW w:w="645" w:type="dxa"/>
            <w:vMerge w:val="continue"/>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pPr>
              <w:rPr>
                <w:rFonts w:hint="default" w:ascii="Times New Roman" w:hAnsi="Times New Roman" w:cs="Times New Roman"/>
                <w:i w:val="0"/>
                <w:iCs w:val="0"/>
                <w:caps w:val="0"/>
                <w:color w:val="333333"/>
                <w:spacing w:val="0"/>
                <w:sz w:val="20"/>
                <w:szCs w:val="20"/>
              </w:rPr>
            </w:pPr>
          </w:p>
        </w:tc>
        <w:tc>
          <w:tcPr>
            <w:tcW w:w="645" w:type="dxa"/>
            <w:vMerge w:val="continue"/>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pPr>
              <w:rPr>
                <w:rFonts w:hint="default" w:ascii="Times New Roman" w:hAnsi="Times New Roman" w:cs="Times New Roman"/>
                <w:i w:val="0"/>
                <w:iCs w:val="0"/>
                <w:caps w:val="0"/>
                <w:color w:val="333333"/>
                <w:spacing w:val="0"/>
                <w:sz w:val="20"/>
                <w:szCs w:val="20"/>
              </w:rPr>
            </w:pPr>
          </w:p>
        </w:tc>
        <w:tc>
          <w:tcPr>
            <w:tcW w:w="64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结果维持</w:t>
            </w:r>
          </w:p>
        </w:tc>
        <w:tc>
          <w:tcPr>
            <w:tcW w:w="64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结果纠正</w:t>
            </w:r>
          </w:p>
        </w:tc>
        <w:tc>
          <w:tcPr>
            <w:tcW w:w="645"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其他结果</w:t>
            </w:r>
          </w:p>
        </w:tc>
        <w:tc>
          <w:tcPr>
            <w:tcW w:w="645"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尚未审结</w:t>
            </w:r>
          </w:p>
        </w:tc>
        <w:tc>
          <w:tcPr>
            <w:tcW w:w="645"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总计</w:t>
            </w:r>
          </w:p>
        </w:tc>
        <w:tc>
          <w:tcPr>
            <w:tcW w:w="645"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结果维持</w:t>
            </w:r>
          </w:p>
        </w:tc>
        <w:tc>
          <w:tcPr>
            <w:tcW w:w="645"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结果纠正</w:t>
            </w:r>
          </w:p>
        </w:tc>
        <w:tc>
          <w:tcPr>
            <w:tcW w:w="645"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其他结果</w:t>
            </w:r>
          </w:p>
        </w:tc>
        <w:tc>
          <w:tcPr>
            <w:tcW w:w="645"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尚未审结</w:t>
            </w:r>
          </w:p>
        </w:tc>
        <w:tc>
          <w:tcPr>
            <w:tcW w:w="645" w:type="dxa"/>
            <w:tcBorders>
              <w:top w:val="single" w:color="auto" w:sz="8" w:space="0"/>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64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0</w:t>
            </w:r>
          </w:p>
        </w:tc>
        <w:tc>
          <w:tcPr>
            <w:tcW w:w="64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0</w:t>
            </w:r>
          </w:p>
        </w:tc>
        <w:tc>
          <w:tcPr>
            <w:tcW w:w="64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0</w:t>
            </w:r>
          </w:p>
        </w:tc>
        <w:tc>
          <w:tcPr>
            <w:tcW w:w="64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0</w:t>
            </w:r>
          </w:p>
        </w:tc>
        <w:tc>
          <w:tcPr>
            <w:tcW w:w="64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0</w:t>
            </w:r>
          </w:p>
        </w:tc>
        <w:tc>
          <w:tcPr>
            <w:tcW w:w="64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0</w:t>
            </w:r>
          </w:p>
        </w:tc>
        <w:tc>
          <w:tcPr>
            <w:tcW w:w="64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0</w:t>
            </w:r>
          </w:p>
        </w:tc>
        <w:tc>
          <w:tcPr>
            <w:tcW w:w="64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0</w:t>
            </w:r>
          </w:p>
        </w:tc>
        <w:tc>
          <w:tcPr>
            <w:tcW w:w="64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0</w:t>
            </w:r>
          </w:p>
        </w:tc>
        <w:tc>
          <w:tcPr>
            <w:tcW w:w="64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0</w:t>
            </w:r>
          </w:p>
        </w:tc>
        <w:tc>
          <w:tcPr>
            <w:tcW w:w="64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0</w:t>
            </w:r>
          </w:p>
        </w:tc>
        <w:tc>
          <w:tcPr>
            <w:tcW w:w="64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0</w:t>
            </w:r>
          </w:p>
        </w:tc>
        <w:tc>
          <w:tcPr>
            <w:tcW w:w="64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0</w:t>
            </w:r>
          </w:p>
        </w:tc>
        <w:tc>
          <w:tcPr>
            <w:tcW w:w="64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0</w:t>
            </w:r>
          </w:p>
        </w:tc>
        <w:tc>
          <w:tcPr>
            <w:tcW w:w="645"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282828"/>
                <w:spacing w:val="0"/>
                <w:sz w:val="21"/>
                <w:szCs w:val="21"/>
              </w:rPr>
              <w:t>0</w:t>
            </w:r>
          </w:p>
        </w:tc>
      </w:tr>
    </w:tbl>
    <w:p>
      <w:pPr>
        <w:pStyle w:val="2"/>
        <w:keepNext w:val="0"/>
        <w:keepLines w:val="0"/>
        <w:widowControl/>
        <w:suppressLineNumbers w:val="0"/>
        <w:spacing w:before="0" w:beforeAutospacing="0" w:after="0" w:afterAutospacing="0"/>
        <w:ind w:left="0" w:right="0" w:firstLine="683"/>
        <w:jc w:val="left"/>
        <w:rPr>
          <w:rFonts w:hint="default" w:ascii="Times New Roman" w:hAnsi="Times New Roman" w:cs="Times New Roman"/>
          <w:i w:val="0"/>
          <w:iCs w:val="0"/>
          <w:caps w:val="0"/>
          <w:color w:val="333333"/>
          <w:spacing w:val="0"/>
          <w:sz w:val="24"/>
          <w:szCs w:val="24"/>
        </w:rPr>
      </w:pPr>
      <w:r>
        <w:rPr>
          <w:rFonts w:hint="default" w:ascii="Times New Roman" w:hAnsi="Times New Roman" w:eastAsia="黑体" w:cs="Times New Roman"/>
          <w:b/>
          <w:bCs/>
          <w:i w:val="0"/>
          <w:iCs w:val="0"/>
          <w:caps w:val="0"/>
          <w:color w:val="282828"/>
          <w:spacing w:val="0"/>
          <w:sz w:val="34"/>
          <w:szCs w:val="34"/>
          <w:shd w:val="clear" w:fill="FFFFFF"/>
        </w:rPr>
        <w:t>五、存在的主要问题及改进情况</w:t>
      </w:r>
    </w:p>
    <w:p>
      <w:pPr>
        <w:pStyle w:val="2"/>
        <w:keepNext w:val="0"/>
        <w:keepLines w:val="0"/>
        <w:widowControl/>
        <w:suppressLineNumbers w:val="0"/>
        <w:spacing w:before="0" w:beforeAutospacing="0" w:after="0" w:afterAutospacing="0"/>
        <w:ind w:left="0" w:right="0" w:firstLine="680"/>
        <w:jc w:val="left"/>
        <w:rPr>
          <w:rFonts w:hint="default" w:ascii="Times New Roman" w:hAnsi="Times New Roman" w:cs="Times New Roman"/>
          <w:i w:val="0"/>
          <w:iCs w:val="0"/>
          <w:caps w:val="0"/>
          <w:color w:val="333333"/>
          <w:spacing w:val="0"/>
          <w:sz w:val="24"/>
          <w:szCs w:val="24"/>
        </w:rPr>
      </w:pPr>
      <w:r>
        <w:rPr>
          <w:rFonts w:hint="default" w:ascii="Times New Roman" w:hAnsi="Times New Roman" w:eastAsia="方正仿宋简体" w:cs="Times New Roman"/>
          <w:b/>
          <w:bCs/>
          <w:i w:val="0"/>
          <w:iCs w:val="0"/>
          <w:caps w:val="0"/>
          <w:color w:val="282828"/>
          <w:spacing w:val="0"/>
          <w:sz w:val="34"/>
          <w:szCs w:val="34"/>
          <w:shd w:val="clear" w:fill="FFFFFF"/>
        </w:rPr>
        <w:t>（一）存在的主要问题</w:t>
      </w:r>
    </w:p>
    <w:p>
      <w:pPr>
        <w:pStyle w:val="2"/>
        <w:keepNext w:val="0"/>
        <w:keepLines w:val="0"/>
        <w:widowControl/>
        <w:suppressLineNumbers w:val="0"/>
        <w:spacing w:before="0" w:beforeAutospacing="0" w:after="0" w:afterAutospacing="0"/>
        <w:ind w:left="0" w:right="0" w:firstLine="680"/>
        <w:jc w:val="left"/>
        <w:rPr>
          <w:rFonts w:hint="default" w:ascii="Times New Roman" w:hAnsi="Times New Roman" w:cs="Times New Roman"/>
          <w:i w:val="0"/>
          <w:iCs w:val="0"/>
          <w:caps w:val="0"/>
          <w:color w:val="333333"/>
          <w:spacing w:val="0"/>
          <w:sz w:val="24"/>
          <w:szCs w:val="24"/>
        </w:rPr>
      </w:pPr>
      <w:r>
        <w:rPr>
          <w:rFonts w:hint="default" w:ascii="Times New Roman" w:hAnsi="Times New Roman" w:eastAsia="方正仿宋简体" w:cs="Times New Roman"/>
          <w:i w:val="0"/>
          <w:iCs w:val="0"/>
          <w:caps w:val="0"/>
          <w:color w:val="282828"/>
          <w:spacing w:val="0"/>
          <w:sz w:val="34"/>
          <w:szCs w:val="34"/>
          <w:shd w:val="clear" w:fill="FFFFFF"/>
        </w:rPr>
        <w:t>2020年，通过全镇干部职工的共同努力，我镇政府信息公开工作有了新的进展，但也存在一些不足：一是少数人信息公开意识不强，公开时效性、公开内容质量有待加强。二是基层政务公开工作人员业务水平和工作积极性有待提高。</w:t>
      </w:r>
    </w:p>
    <w:p>
      <w:pPr>
        <w:pStyle w:val="2"/>
        <w:keepNext w:val="0"/>
        <w:keepLines w:val="0"/>
        <w:widowControl/>
        <w:suppressLineNumbers w:val="0"/>
        <w:spacing w:before="0" w:beforeAutospacing="0" w:after="0" w:afterAutospacing="0"/>
        <w:ind w:left="0" w:right="0" w:firstLine="680"/>
        <w:jc w:val="left"/>
        <w:rPr>
          <w:rFonts w:hint="default" w:ascii="Times New Roman" w:hAnsi="Times New Roman" w:cs="Times New Roman"/>
          <w:i w:val="0"/>
          <w:iCs w:val="0"/>
          <w:caps w:val="0"/>
          <w:color w:val="333333"/>
          <w:spacing w:val="0"/>
          <w:sz w:val="24"/>
          <w:szCs w:val="24"/>
        </w:rPr>
      </w:pPr>
      <w:r>
        <w:rPr>
          <w:rFonts w:hint="default" w:ascii="Times New Roman" w:hAnsi="Times New Roman" w:eastAsia="方正仿宋简体" w:cs="Times New Roman"/>
          <w:b/>
          <w:bCs/>
          <w:i w:val="0"/>
          <w:iCs w:val="0"/>
          <w:caps w:val="0"/>
          <w:color w:val="282828"/>
          <w:spacing w:val="0"/>
          <w:sz w:val="34"/>
          <w:szCs w:val="34"/>
          <w:shd w:val="clear" w:fill="FFFFFF"/>
        </w:rPr>
        <w:t>（二）改进措施</w:t>
      </w:r>
    </w:p>
    <w:p>
      <w:pPr>
        <w:pStyle w:val="2"/>
        <w:keepNext w:val="0"/>
        <w:keepLines w:val="0"/>
        <w:widowControl/>
        <w:suppressLineNumbers w:val="0"/>
        <w:spacing w:before="0" w:beforeAutospacing="0" w:after="0" w:afterAutospacing="0"/>
        <w:ind w:left="0" w:right="0" w:firstLine="680"/>
        <w:jc w:val="left"/>
        <w:rPr>
          <w:rFonts w:hint="default" w:ascii="Times New Roman" w:hAnsi="Times New Roman" w:cs="Times New Roman"/>
          <w:i w:val="0"/>
          <w:iCs w:val="0"/>
          <w:caps w:val="0"/>
          <w:color w:val="333333"/>
          <w:spacing w:val="0"/>
          <w:sz w:val="24"/>
          <w:szCs w:val="24"/>
        </w:rPr>
      </w:pPr>
      <w:r>
        <w:rPr>
          <w:rFonts w:hint="default" w:ascii="Times New Roman" w:hAnsi="Times New Roman" w:eastAsia="方正仿宋简体" w:cs="Times New Roman"/>
          <w:b/>
          <w:bCs/>
          <w:i w:val="0"/>
          <w:iCs w:val="0"/>
          <w:caps w:val="0"/>
          <w:color w:val="282828"/>
          <w:spacing w:val="0"/>
          <w:sz w:val="34"/>
          <w:szCs w:val="34"/>
          <w:shd w:val="clear" w:fill="FFFFFF"/>
        </w:rPr>
        <w:t>一是</w:t>
      </w:r>
      <w:r>
        <w:rPr>
          <w:rFonts w:hint="default" w:ascii="Times New Roman" w:hAnsi="Times New Roman" w:eastAsia="方正仿宋简体" w:cs="Times New Roman"/>
          <w:i w:val="0"/>
          <w:iCs w:val="0"/>
          <w:caps w:val="0"/>
          <w:color w:val="282828"/>
          <w:spacing w:val="0"/>
          <w:sz w:val="34"/>
          <w:szCs w:val="34"/>
          <w:shd w:val="clear" w:fill="FFFFFF"/>
        </w:rPr>
        <w:t>将进一步充实信息公开内容，突出重点、热点和难点问题，把群众最关心、反应最强烈的事项作为政府信息公开的主要内容，切实发挥好信息公开平台的桥梁作用。</w:t>
      </w:r>
      <w:r>
        <w:rPr>
          <w:rFonts w:hint="default" w:ascii="Times New Roman" w:hAnsi="Times New Roman" w:eastAsia="方正仿宋简体" w:cs="Times New Roman"/>
          <w:b/>
          <w:bCs/>
          <w:i w:val="0"/>
          <w:iCs w:val="0"/>
          <w:caps w:val="0"/>
          <w:color w:val="282828"/>
          <w:spacing w:val="0"/>
          <w:sz w:val="34"/>
          <w:szCs w:val="34"/>
          <w:shd w:val="clear" w:fill="FFFFFF"/>
        </w:rPr>
        <w:t>二是</w:t>
      </w:r>
      <w:r>
        <w:rPr>
          <w:rFonts w:hint="default" w:ascii="Times New Roman" w:hAnsi="Times New Roman" w:eastAsia="方正仿宋简体" w:cs="Times New Roman"/>
          <w:i w:val="0"/>
          <w:iCs w:val="0"/>
          <w:caps w:val="0"/>
          <w:color w:val="282828"/>
          <w:spacing w:val="0"/>
          <w:sz w:val="34"/>
          <w:szCs w:val="34"/>
          <w:shd w:val="clear" w:fill="FFFFFF"/>
        </w:rPr>
        <w:t>加大培训、宣传力度。全镇机关工作人员，尤其是具体承办人员要加强《条例》的学习和培训，规范依法办理申请公开政府信息的水平。</w:t>
      </w:r>
      <w:r>
        <w:rPr>
          <w:rFonts w:hint="default" w:ascii="Times New Roman" w:hAnsi="Times New Roman" w:eastAsia="方正仿宋简体" w:cs="Times New Roman"/>
          <w:b/>
          <w:bCs/>
          <w:i w:val="0"/>
          <w:iCs w:val="0"/>
          <w:caps w:val="0"/>
          <w:color w:val="282828"/>
          <w:spacing w:val="0"/>
          <w:sz w:val="34"/>
          <w:szCs w:val="34"/>
          <w:shd w:val="clear" w:fill="FFFFFF"/>
        </w:rPr>
        <w:t>三是</w:t>
      </w:r>
      <w:r>
        <w:rPr>
          <w:rFonts w:hint="default" w:ascii="Times New Roman" w:hAnsi="Times New Roman" w:eastAsia="方正仿宋简体" w:cs="Times New Roman"/>
          <w:i w:val="0"/>
          <w:iCs w:val="0"/>
          <w:caps w:val="0"/>
          <w:color w:val="282828"/>
          <w:spacing w:val="0"/>
          <w:sz w:val="34"/>
          <w:szCs w:val="34"/>
          <w:shd w:val="clear" w:fill="FFFFFF"/>
        </w:rPr>
        <w:t>开展多种形式的宣传活动，创造条件，让更多公众了解政府信息的查询方式和基本内容，充分保障其知情权、参与权和监督权。</w:t>
      </w:r>
    </w:p>
    <w:p>
      <w:pPr>
        <w:pStyle w:val="2"/>
        <w:keepNext w:val="0"/>
        <w:keepLines w:val="0"/>
        <w:widowControl/>
        <w:suppressLineNumbers w:val="0"/>
        <w:spacing w:before="0" w:beforeAutospacing="0" w:after="0" w:afterAutospacing="0"/>
        <w:ind w:left="0" w:right="0" w:firstLine="683"/>
        <w:jc w:val="left"/>
        <w:rPr>
          <w:rFonts w:hint="default" w:ascii="Times New Roman" w:hAnsi="Times New Roman" w:eastAsia="方正黑体简体" w:cs="Times New Roman"/>
          <w:b w:val="0"/>
          <w:bCs w:val="0"/>
          <w:i w:val="0"/>
          <w:iCs w:val="0"/>
          <w:caps w:val="0"/>
          <w:color w:val="333333"/>
          <w:spacing w:val="0"/>
          <w:sz w:val="24"/>
          <w:szCs w:val="24"/>
        </w:rPr>
      </w:pPr>
      <w:r>
        <w:rPr>
          <w:rFonts w:hint="default" w:ascii="Times New Roman" w:hAnsi="Times New Roman" w:eastAsia="方正黑体简体" w:cs="Times New Roman"/>
          <w:b w:val="0"/>
          <w:bCs w:val="0"/>
          <w:i w:val="0"/>
          <w:iCs w:val="0"/>
          <w:caps w:val="0"/>
          <w:color w:val="282828"/>
          <w:spacing w:val="0"/>
          <w:sz w:val="34"/>
          <w:szCs w:val="34"/>
          <w:shd w:val="clear" w:fill="FFFFFF"/>
        </w:rPr>
        <w:t>六、其他需要报告的事项</w:t>
      </w:r>
    </w:p>
    <w:p>
      <w:pPr>
        <w:pStyle w:val="2"/>
        <w:keepNext w:val="0"/>
        <w:keepLines w:val="0"/>
        <w:widowControl/>
        <w:suppressLineNumbers w:val="0"/>
        <w:spacing w:before="0" w:beforeAutospacing="0" w:after="0" w:afterAutospacing="0"/>
        <w:ind w:left="0" w:right="0" w:firstLine="680"/>
        <w:jc w:val="left"/>
        <w:rPr>
          <w:rFonts w:hint="default" w:ascii="Times New Roman" w:hAnsi="Times New Roman" w:cs="Times New Roman"/>
          <w:i w:val="0"/>
          <w:iCs w:val="0"/>
          <w:caps w:val="0"/>
          <w:color w:val="333333"/>
          <w:spacing w:val="0"/>
          <w:sz w:val="24"/>
          <w:szCs w:val="24"/>
        </w:rPr>
      </w:pPr>
      <w:r>
        <w:rPr>
          <w:rFonts w:hint="default" w:ascii="Times New Roman" w:hAnsi="Times New Roman" w:eastAsia="方正仿宋简体" w:cs="Times New Roman"/>
          <w:i w:val="0"/>
          <w:iCs w:val="0"/>
          <w:caps w:val="0"/>
          <w:color w:val="282828"/>
          <w:spacing w:val="0"/>
          <w:sz w:val="34"/>
          <w:szCs w:val="34"/>
          <w:shd w:val="clear" w:fill="FFFFFF"/>
        </w:rPr>
        <w:t>无其他需要报告的事项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zYTJlMDRiODRiZTYzYTMwYmI1OTFlMzgxMzY3NjYifQ=="/>
  </w:docVars>
  <w:rsids>
    <w:rsidRoot w:val="3BAC52B2"/>
    <w:rsid w:val="3BAC5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2024-02-22T10:19:00Z</dcterms:created>
  <dc:creator>姚剑飞</dc:creator>
  <cp:lastModifiedBy>姚剑飞</cp:lastModifiedBy>
  <dcterms:modified xsi:type="dcterms:W3CDTF">2024-02-22T10:22:33Z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24AF744A2D864E99B02AADA114E2D71E_11</vt:lpwstr>
  </property>
</Properties>
</file>