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霍山县磨子潭镇2021年政府信息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 xml:space="preserve">公开工作年度报告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2021年度，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新修订的《中华人民共和国政府信息公开条例》文件要求，我镇结合工作实际，切实贯彻落实工作要求，形成2021年政府信息公开工作年度报告。全文包括总体情况、主动公开政府信息情况、收到和处理政府信息公开申请情况、政府信息公开行政复议、行政诉讼情况、存在的主要问题及改进情况、其他需要报告的事项。公开内容的统计时限为2021年1月至2021年12月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报告将在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霍山县人民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网站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进行公开。如需咨询，请与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霍山县磨子潭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镇人民政府党政办联系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办公地址：霍山县磨子潭镇人民政府一楼；工作日：周一至周五；联系电话：0564—5611013；电子邮件:mztdzb@163.com；邮政编码：237241。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2021年，我镇按照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委、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政府统一部署，加强组织领导，健全工作机制，认真贯彻《条例》的各项要求，坚持深化政府信息公开工作，以公开为常态，不公开为例外，大力推进了政府信息公开工作规范、有序、健康发展。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444444"/>
          <w:kern w:val="0"/>
          <w:sz w:val="32"/>
          <w:szCs w:val="32"/>
          <w:shd w:val="clear" w:fill="FFFFFF"/>
          <w:lang w:val="en-US" w:eastAsia="zh-CN" w:bidi="ar"/>
        </w:rPr>
        <w:t>（一）主动公开情况</w:t>
      </w:r>
      <w:r>
        <w:rPr>
          <w:rFonts w:hint="eastAsia" w:ascii="方正仿宋_GBK" w:hAnsi="方正仿宋_GBK" w:eastAsia="方正仿宋_GBK" w:cs="方正仿宋_GBK"/>
          <w:b w:val="0"/>
          <w:bCs w:val="0"/>
          <w:color w:val="444444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加大基础信息公开力度。主动公开本级政府文件、重大决策预公开、政府工作报告、财政预决算等信息，加强舆情回应处置，及时回应群众关切。二是深化重点领域信息公开。做好乡村振兴、稳就业、保民生等方面的信息公开，精准解读镇本级发布重要政策文件。三是推进基层政务公开标准化规范化工作。梳理充实国土空间规划领域、重大建设项目领域、财政预决算领域等30大领域基层政务公开事项标准目录，按目录及时公开各类信息，保障群众获取信息更加方便快捷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320" w:firstLineChars="1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444444"/>
          <w:kern w:val="0"/>
          <w:sz w:val="32"/>
          <w:szCs w:val="32"/>
          <w:shd w:val="clear" w:fill="FFFFFF"/>
          <w:lang w:val="en-US" w:eastAsia="zh-CN" w:bidi="ar"/>
        </w:rPr>
        <w:t>（二）依申请公开。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我镇高度重视依申请公开工作，不断完善制度机制，坚持依法规范办理，狠抓依申请办理质量，切实保障公众知情权，不断增强人民群众获得感和幸福感。本年度我镇未收到政府信息依公开申请。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444444"/>
          <w:kern w:val="0"/>
          <w:sz w:val="32"/>
          <w:szCs w:val="32"/>
          <w:shd w:val="clear" w:fill="FFFFFF"/>
          <w:lang w:val="en-US" w:eastAsia="zh-CN" w:bidi="ar"/>
        </w:rPr>
        <w:t>（三）政府信息管理情况。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镇高度重视网上信息发布工作，根据《条例》及政府信息公开有关文件要求，我镇主动公开《政府信息公开目录》和《政府信息公开指南》，进一步明确政府信息公开工作指导思想及基本原则，全面梳理各类信息，规范化、系统化政府信息公开内容并及时公开发布。对上网信息严格把关，按照“谁提供、谁负责”和“谁审批、谁负责”的原则，确保上网信息的安全性、真实性、准确性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444444"/>
          <w:kern w:val="0"/>
          <w:sz w:val="32"/>
          <w:szCs w:val="32"/>
          <w:shd w:val="clear" w:fill="FFFFFF"/>
          <w:lang w:val="en-US" w:eastAsia="zh-CN" w:bidi="ar"/>
        </w:rPr>
        <w:t>（四）政府信息公开平台建设。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托县政府网站，进一步拓展主动公开内容，完善信息公开目录。增设基层政务公开标准化规范化专题，利用政府网站将相关的政策规定、措施办法等内容在网站上予以公告，将与群众利益关系最密切的重要事项，从内容和形式上重点加以深化，使政务公开内容能在更大的范围，以更加快捷的形式，及时、全面地向群众和社会公开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320" w:firstLineChars="100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444444"/>
          <w:kern w:val="0"/>
          <w:sz w:val="32"/>
          <w:szCs w:val="32"/>
          <w:shd w:val="clear" w:fill="FFFFFF"/>
          <w:lang w:val="en-US" w:eastAsia="zh-CN" w:bidi="ar"/>
        </w:rPr>
        <w:t>（五）监督保障。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坚持做好通报和调度问题整改工作，及时反馈整改情况，按时报送工作总结；二是明确专人负责告知和收集各部门需要公开的内容，对照信息规范要求再发布；三是提高政务公开工作人员网站管理、信息审核把关等综合能力，适时召开全镇政务公开工作推进会和业务培训会，着重对提供政务公开内容工作人员进行全方位精心指导，力争进一步增强全镇政务公开意识，完善政务公开网络体系，提升政务公开业务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241" w:firstLineChars="1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444444"/>
          <w:kern w:val="0"/>
          <w:sz w:val="32"/>
          <w:szCs w:val="32"/>
          <w:shd w:val="clear" w:fill="FFFFFF"/>
          <w:lang w:val="en-US" w:eastAsia="zh-CN" w:bidi="ar"/>
        </w:rPr>
        <w:t>（一）存在的主要问题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1.公开内容还不够全面，对群众关心的热点问题等应该公开的未能做到全部公开，使群众难以全面了解全貌。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2.重点领域信息公开没有突出工作的前期部署、开展的过程、取得的效果，公开内容质量参差不齐。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3.政务信息公开的规范性不高，造成同级栏目之间信息发布格式不一致。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444444"/>
          <w:kern w:val="0"/>
          <w:sz w:val="32"/>
          <w:szCs w:val="32"/>
          <w:shd w:val="clear" w:fill="FFFFFF"/>
          <w:lang w:val="en-US" w:eastAsia="zh-CN" w:bidi="ar"/>
        </w:rPr>
        <w:t>（二）改进情况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针对政府信息公开工作中存在问题，磨子潭镇将根据县政务公开办公室的统一安排部署，认真查找并纠正问题，努力克服和解决困难，有序有效推进政府信息公开工作开展。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1.加强政府信息公开信息员队伍建设，提升信息员综合素质，提高工作效率。广泛开展政府信息公开基本规范培训，全面提高相关工作人员信息公开工作水平。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2.抓好重点部门、重点项目及关键部位的政务公开；尤其是财政预决算、重点工程、民生公益等群众关心度较高的领域的信息。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3.加强政务信息规范性建设，认真梳理栏目内的信息，做到信息发布统一规范。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4.创新工作方式，拓宽公开渠道。努力探索信息公开的新路子，因地制宜选取形式多样的信息公开方式，畅通公开渠道，方便群众获取政府信息。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按照《国务院办公厅关于印发（政府信息公开信息处理费管理办法〉的通知》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（国办函 （2020）109号）规定的按件、按量收费标准，我镇本年度没有产生信息公开处理费。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</w:pPr>
      <w:r>
        <w:rPr>
          <w:rFonts w:hint="eastAsia"/>
          <w:color w:val="auto"/>
          <w:sz w:val="32"/>
          <w:szCs w:val="32"/>
        </w:rPr>
        <w:br w:type="page"/>
      </w:r>
    </w:p>
    <w:sectPr>
      <w:footerReference r:id="rId3" w:type="default"/>
      <w:pgSz w:w="11906" w:h="16838"/>
      <w:pgMar w:top="1417" w:right="1587" w:bottom="1417" w:left="1587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MjQ1MjYxOTJlNWQ5ZmYwYzAwMDBiNTI4NjRiMzkifQ=="/>
  </w:docVars>
  <w:rsids>
    <w:rsidRoot w:val="00000000"/>
    <w:rsid w:val="0BAF0F8A"/>
    <w:rsid w:val="0DFA5B3E"/>
    <w:rsid w:val="0F31299C"/>
    <w:rsid w:val="11B320B3"/>
    <w:rsid w:val="147E6F9A"/>
    <w:rsid w:val="16243DA3"/>
    <w:rsid w:val="1BFC2813"/>
    <w:rsid w:val="1D6542C0"/>
    <w:rsid w:val="1D6576FA"/>
    <w:rsid w:val="1D9D3204"/>
    <w:rsid w:val="20DB44C5"/>
    <w:rsid w:val="2AC2485B"/>
    <w:rsid w:val="2BBA5D65"/>
    <w:rsid w:val="2EB47232"/>
    <w:rsid w:val="42384163"/>
    <w:rsid w:val="42CC70DB"/>
    <w:rsid w:val="48916AAF"/>
    <w:rsid w:val="49BA30E3"/>
    <w:rsid w:val="4C892905"/>
    <w:rsid w:val="527538B5"/>
    <w:rsid w:val="53553742"/>
    <w:rsid w:val="5F4E6972"/>
    <w:rsid w:val="629F49BC"/>
    <w:rsid w:val="630559C8"/>
    <w:rsid w:val="64E17566"/>
    <w:rsid w:val="69320EF8"/>
    <w:rsid w:val="7C0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TML Definition"/>
    <w:basedOn w:val="7"/>
    <w:uiPriority w:val="0"/>
    <w:rPr>
      <w:i/>
      <w:iCs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hover6"/>
    <w:basedOn w:val="7"/>
    <w:qFormat/>
    <w:uiPriority w:val="0"/>
    <w:rPr>
      <w:color w:val="355E92"/>
    </w:rPr>
  </w:style>
  <w:style w:type="character" w:customStyle="1" w:styleId="16">
    <w:name w:val="bsharetext"/>
    <w:basedOn w:val="7"/>
    <w:qFormat/>
    <w:uiPriority w:val="0"/>
  </w:style>
  <w:style w:type="character" w:customStyle="1" w:styleId="17">
    <w:name w:val="hover5"/>
    <w:basedOn w:val="7"/>
    <w:qFormat/>
    <w:uiPriority w:val="0"/>
    <w:rPr>
      <w:color w:val="355E9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2670</Words>
  <Characters>2749</Characters>
  <Lines>0</Lines>
  <Paragraphs>0</Paragraphs>
  <TotalTime>9</TotalTime>
  <ScaleCrop>false</ScaleCrop>
  <LinksUpToDate>false</LinksUpToDate>
  <CharactersWithSpaces>2929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Administrator</dc:creator>
  <cp:lastModifiedBy>Administrator</cp:lastModifiedBy>
  <cp:lastPrinted>2022-01-17T02:14:00Z</cp:lastPrinted>
  <dcterms:modified xsi:type="dcterms:W3CDTF">2024-02-26T10:11:20Z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A6614657208C4A35BAFE5176D788E4D1</vt:lpwstr>
  </property>
</Properties>
</file>