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（一）概述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佛子岭镇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在镇党委正确领导和县政务公开办公室精心指导下，认真贯彻执行《中华人民共和国政府信息公开条例》，紧紧围绕全镇中心工作和</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2021年</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政务公开工作要点，坚持以党的十九届五中</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、六中</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全会精神及习近平新时代中国特色社会主义思想为指导，认真贯彻落实政务信息公开工作部署。结合本镇实际，不断纵深发展，</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佛子岭镇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政府信息公开工作取得新进展。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（二）主动公开政府信息情况</w:t>
      </w:r>
    </w:p>
    <w:p>
      <w:pPr>
        <w:pStyle w:val="4"/>
        <w:keepNext w:val="0"/>
        <w:keepLines w:val="0"/>
        <w:pageBreakBefore w:val="0"/>
        <w:widowControl/>
        <w:suppressLineNumbers w:val="0"/>
        <w:shd w:val="clear" w:fill="FFFFFF"/>
        <w:kinsoku/>
        <w:overflowPunct/>
        <w:topLinePunct w:val="0"/>
        <w:autoSpaceDE/>
        <w:autoSpaceDN/>
        <w:bidi w:val="0"/>
        <w:adjustRightInd/>
        <w:snapToGrid/>
        <w:spacing w:afterAutospacing="0" w:line="590" w:lineRule="exact"/>
        <w:ind w:left="0" w:right="0" w:firstLine="645"/>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佛子岭镇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政务公开工作严格按照《条例》和县政府的总体要求，妥善处理公开与保密的关系，合理界定信息公开范围，做到积极稳妥，及时</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更新政府基本目录信息、两化专题、村务公开领域内容发布。着重食品药品安全、乡村振兴、民政救助、安全生产及与群众生活密切相关的疫情防控、隔离管控、流调溯源、精准防控、假期人员流动、疫苗接种</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等</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领域</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方面</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信息公开</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2021年</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1月1日至</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2021年</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12月</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日，</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佛子岭镇政府本级栏目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主动公开信息7</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82</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条</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，“两化”专题栏目共公开3268条，对“两化”的30个领域及时更新完善，确保信息全面及时公开。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（三）收到和处理政府信息公开申请情况</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300" w:beforeAutospacing="0" w:after="0" w:afterAutospacing="0" w:line="590" w:lineRule="exact"/>
        <w:ind w:left="255"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eastAsia="zh-CN"/>
        </w:rPr>
        <w:t>在编制的《霍山县佛子岭镇信息公开指南 》中，对依申请公开工作的程序、申请方式、答复方式、答复时限等做了详细规定。2021年</w:t>
      </w:r>
      <w:r>
        <w:rPr>
          <w:rFonts w:hint="eastAsia" w:ascii="仿宋_GB2312" w:hAnsi="仿宋_GB2312" w:eastAsia="仿宋_GB2312" w:cs="仿宋_GB2312"/>
          <w:i w:val="0"/>
          <w:iCs w:val="0"/>
          <w:caps w:val="0"/>
          <w:color w:val="000000"/>
          <w:spacing w:val="0"/>
          <w:kern w:val="0"/>
          <w:sz w:val="32"/>
          <w:szCs w:val="32"/>
          <w:shd w:val="clear" w:fill="FFFFFF"/>
        </w:rPr>
        <w:t>度</w:t>
      </w:r>
      <w:r>
        <w:rPr>
          <w:rFonts w:hint="eastAsia" w:ascii="仿宋_GB2312" w:hAnsi="仿宋_GB2312" w:eastAsia="仿宋_GB2312" w:cs="仿宋_GB2312"/>
          <w:i w:val="0"/>
          <w:iCs w:val="0"/>
          <w:caps w:val="0"/>
          <w:color w:val="000000"/>
          <w:spacing w:val="0"/>
          <w:kern w:val="0"/>
          <w:sz w:val="32"/>
          <w:szCs w:val="32"/>
          <w:shd w:val="clear" w:fill="FFFFFF"/>
          <w:lang w:eastAsia="zh-CN"/>
        </w:rPr>
        <w:t>佛子岭镇</w:t>
      </w:r>
      <w:r>
        <w:rPr>
          <w:rFonts w:hint="eastAsia" w:ascii="仿宋_GB2312" w:hAnsi="仿宋_GB2312" w:eastAsia="仿宋_GB2312" w:cs="仿宋_GB2312"/>
          <w:i w:val="0"/>
          <w:iCs w:val="0"/>
          <w:caps w:val="0"/>
          <w:color w:val="000000"/>
          <w:spacing w:val="0"/>
          <w:kern w:val="0"/>
          <w:sz w:val="32"/>
          <w:szCs w:val="32"/>
          <w:shd w:val="clear" w:fill="FFFFFF"/>
        </w:rPr>
        <w:t>未收到和受理依申请公开办理事项。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（四）政府信息管理</w:t>
      </w: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300" w:beforeAutospacing="0" w:after="0" w:afterAutospacing="0" w:line="59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eastAsia="zh-CN"/>
        </w:rPr>
      </w:pPr>
      <w:r>
        <w:rPr>
          <w:rFonts w:hint="eastAsia" w:ascii="仿宋_GB2312" w:hAnsi="仿宋_GB2312" w:eastAsia="仿宋_GB2312" w:cs="仿宋_GB2312"/>
          <w:i w:val="0"/>
          <w:iCs w:val="0"/>
          <w:caps w:val="0"/>
          <w:color w:val="000000"/>
          <w:spacing w:val="0"/>
          <w:kern w:val="0"/>
          <w:sz w:val="32"/>
          <w:szCs w:val="32"/>
          <w:shd w:val="clear" w:fill="FFFFFF"/>
          <w:lang w:eastAsia="zh-CN"/>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202</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1</w:t>
      </w:r>
      <w:r>
        <w:rPr>
          <w:rFonts w:hint="eastAsia" w:ascii="仿宋_GB2312" w:hAnsi="仿宋_GB2312" w:eastAsia="仿宋_GB2312" w:cs="仿宋_GB2312"/>
          <w:i w:val="0"/>
          <w:iCs w:val="0"/>
          <w:caps w:val="0"/>
          <w:color w:val="000000"/>
          <w:spacing w:val="0"/>
          <w:kern w:val="0"/>
          <w:sz w:val="32"/>
          <w:szCs w:val="32"/>
          <w:shd w:val="clear" w:fill="FFFFFF"/>
          <w:lang w:eastAsia="zh-CN"/>
        </w:rPr>
        <w:t>年，</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佛子岭镇</w:t>
      </w:r>
      <w:r>
        <w:rPr>
          <w:rFonts w:hint="eastAsia" w:ascii="仿宋_GB2312" w:hAnsi="仿宋_GB2312" w:eastAsia="仿宋_GB2312" w:cs="仿宋_GB2312"/>
          <w:i w:val="0"/>
          <w:iCs w:val="0"/>
          <w:caps w:val="0"/>
          <w:color w:val="000000"/>
          <w:spacing w:val="0"/>
          <w:kern w:val="0"/>
          <w:sz w:val="32"/>
          <w:szCs w:val="32"/>
          <w:shd w:val="clear" w:fill="FFFFFF"/>
          <w:lang w:eastAsia="zh-CN"/>
        </w:rPr>
        <w:t>未发生政府信息公开泄密事件。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（五）政府信息公开平台建设情况</w:t>
      </w: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300" w:beforeAutospacing="0" w:after="0" w:afterAutospacing="0" w:line="590" w:lineRule="exact"/>
        <w:ind w:leftChars="100"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rPr>
      </w:pPr>
      <w:r>
        <w:rPr>
          <w:rFonts w:hint="eastAsia" w:ascii="仿宋_GB2312" w:hAnsi="仿宋_GB2312" w:eastAsia="仿宋_GB2312" w:cs="仿宋_GB2312"/>
          <w:i w:val="0"/>
          <w:iCs w:val="0"/>
          <w:caps w:val="0"/>
          <w:color w:val="000000"/>
          <w:spacing w:val="0"/>
          <w:kern w:val="0"/>
          <w:sz w:val="32"/>
          <w:szCs w:val="32"/>
          <w:shd w:val="clear" w:fill="FFFFFF"/>
          <w:lang w:val="en-US" w:eastAsia="zh-CN"/>
        </w:rPr>
        <w:t>佛子岭镇充分认识推进政务公开工作重要性，以霍山县人民政府网站下霍山县佛子岭镇网站为我镇门户网站对外公开政府信息。为民服务大厅</w:t>
      </w:r>
      <w:r>
        <w:rPr>
          <w:rFonts w:hint="eastAsia" w:ascii="仿宋_GB2312" w:hAnsi="仿宋_GB2312" w:eastAsia="仿宋_GB2312" w:cs="仿宋_GB2312"/>
          <w:i w:val="0"/>
          <w:iCs w:val="0"/>
          <w:caps w:val="0"/>
          <w:color w:val="000000"/>
          <w:spacing w:val="0"/>
          <w:kern w:val="0"/>
          <w:sz w:val="32"/>
          <w:szCs w:val="32"/>
          <w:shd w:val="clear" w:fill="FFFFFF"/>
          <w:lang w:eastAsia="zh-CN"/>
        </w:rPr>
        <w:t>是本机关的政府信息公开工作机构，负责受理信息公开申请、负责政务信息公开</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专职</w:t>
      </w:r>
      <w:r>
        <w:rPr>
          <w:rFonts w:hint="eastAsia" w:ascii="仿宋_GB2312" w:hAnsi="仿宋_GB2312" w:eastAsia="仿宋_GB2312" w:cs="仿宋_GB2312"/>
          <w:i w:val="0"/>
          <w:iCs w:val="0"/>
          <w:caps w:val="0"/>
          <w:color w:val="000000"/>
          <w:spacing w:val="0"/>
          <w:kern w:val="0"/>
          <w:sz w:val="32"/>
          <w:szCs w:val="32"/>
          <w:shd w:val="clear" w:fill="FFFFFF"/>
          <w:lang w:eastAsia="zh-CN"/>
        </w:rPr>
        <w:t>工作人员1人，</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全面完善政务公开工作，提升政务公开工作质量</w:t>
      </w:r>
      <w:r>
        <w:rPr>
          <w:rFonts w:hint="eastAsia" w:ascii="仿宋_GB2312" w:hAnsi="仿宋_GB2312" w:eastAsia="仿宋_GB2312" w:cs="仿宋_GB2312"/>
          <w:i w:val="0"/>
          <w:iCs w:val="0"/>
          <w:caps w:val="0"/>
          <w:color w:val="000000"/>
          <w:spacing w:val="0"/>
          <w:kern w:val="0"/>
          <w:sz w:val="32"/>
          <w:szCs w:val="32"/>
          <w:shd w:val="clear" w:fill="FFFFFF"/>
          <w:lang w:eastAsia="zh-CN"/>
        </w:rPr>
        <w:t>。</w:t>
      </w: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300" w:beforeAutospacing="0" w:after="0" w:afterAutospacing="0" w:line="59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bookmarkStart w:id="0" w:name="_GoBack"/>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（六）监督</w:t>
      </w:r>
      <w:bookmarkEnd w:id="0"/>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保障</w:t>
      </w:r>
    </w:p>
    <w:p>
      <w:pPr>
        <w:pStyle w:val="4"/>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300" w:beforeAutospacing="0" w:after="0" w:afterAutospacing="0" w:line="59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eastAsia="zh-CN"/>
        </w:rPr>
      </w:pPr>
      <w:r>
        <w:rPr>
          <w:rFonts w:hint="eastAsia" w:ascii="仿宋_GB2312" w:hAnsi="仿宋_GB2312" w:eastAsia="仿宋_GB2312" w:cs="仿宋_GB2312"/>
          <w:i w:val="0"/>
          <w:iCs w:val="0"/>
          <w:caps w:val="0"/>
          <w:color w:val="000000"/>
          <w:spacing w:val="0"/>
          <w:kern w:val="0"/>
          <w:sz w:val="32"/>
          <w:szCs w:val="32"/>
          <w:shd w:val="clear" w:fill="FFFFFF"/>
          <w:lang w:eastAsia="zh-CN"/>
        </w:rPr>
        <w:t>狠抓内部制约机制，重点以《中华人民共和国政府信息公开条例》实施为突破口，抓好外部监督制约机制的完善，建立健全长效管理机制，形成用制度规范行为、按制度办事、靠制度管人的机制。将政务公开工作与党风廉政建设、行风建设综合进行检查、考评，考评结果纳入岗位目标责任制。使政务公开工作更加扎实、有序开展。</w:t>
      </w:r>
      <w:r>
        <w:rPr>
          <w:rFonts w:hint="eastAsia" w:ascii="仿宋_GB2312" w:hAnsi="仿宋_GB2312" w:eastAsia="仿宋_GB2312" w:cs="仿宋_GB2312"/>
          <w:i w:val="0"/>
          <w:iCs w:val="0"/>
          <w:caps w:val="0"/>
          <w:color w:val="000000"/>
          <w:spacing w:val="0"/>
          <w:kern w:val="0"/>
          <w:sz w:val="32"/>
          <w:szCs w:val="32"/>
          <w:shd w:val="clear" w:fill="FFFFFF"/>
        </w:rPr>
        <w:t>并</w:t>
      </w:r>
      <w:r>
        <w:rPr>
          <w:rFonts w:hint="eastAsia" w:ascii="仿宋_GB2312" w:hAnsi="仿宋_GB2312" w:eastAsia="仿宋_GB2312" w:cs="仿宋_GB2312"/>
          <w:color w:val="000000"/>
          <w:spacing w:val="0"/>
          <w:sz w:val="32"/>
          <w:szCs w:val="32"/>
        </w:rPr>
        <w:t>设立信息公开监督电话(0564-5232020)和举报信箱（2230164691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pacing w:val="0"/>
          <w:sz w:val="32"/>
          <w:szCs w:val="32"/>
        </w:rPr>
        <w:t>qq.com），接受社会评议、监督，确保政府信息公开工作持续良好开展。截止2021年12月31日，未发生政务公开方面问题，故无责任追究情况。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二、主动公开政府信息情况</w:t>
      </w:r>
    </w:p>
    <w:tbl>
      <w:tblPr>
        <w:tblStyle w:val="5"/>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75"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88" w:type="dxa"/>
            <w:vMerge w:val="restart"/>
            <w:tcBorders>
              <w:top w:val="single" w:color="auto" w:sz="4" w:space="0"/>
              <w:left w:val="single" w:color="auto" w:sz="4"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自然人</w:t>
            </w:r>
          </w:p>
        </w:tc>
        <w:tc>
          <w:tcPr>
            <w:tcW w:w="3440" w:type="dxa"/>
            <w:gridSpan w:val="5"/>
            <w:tcBorders>
              <w:top w:val="single" w:color="auto" w:sz="4" w:space="0"/>
              <w:left w:val="nil"/>
              <w:bottom w:val="single" w:color="auto" w:sz="8"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法人或其他组织</w:t>
            </w:r>
          </w:p>
        </w:tc>
        <w:tc>
          <w:tcPr>
            <w:tcW w:w="692" w:type="dxa"/>
            <w:vMerge w:val="restart"/>
            <w:tcBorders>
              <w:top w:val="single" w:color="auto" w:sz="8" w:space="0"/>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88" w:type="dxa"/>
            <w:vMerge w:val="continue"/>
            <w:tcBorders>
              <w:top w:val="nil"/>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企业</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机构</w:t>
            </w:r>
          </w:p>
        </w:tc>
        <w:tc>
          <w:tcPr>
            <w:tcW w:w="688" w:type="dxa"/>
            <w:tcBorders>
              <w:top w:val="single" w:color="auto" w:sz="8" w:space="0"/>
              <w:left w:val="single" w:color="auto" w:sz="4"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一、本年新收政府信息公开申请数量</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8"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（二）部分公开</w:t>
            </w:r>
            <w:r>
              <w:rPr>
                <w:rFonts w:hint="eastAsia" w:ascii="仿宋_GB2312" w:hAnsi="仿宋_GB2312" w:eastAsia="仿宋_GB2312" w:cs="仿宋_GB2312"/>
                <w:color w:val="auto"/>
                <w:kern w:val="0"/>
                <w:sz w:val="32"/>
                <w:szCs w:val="32"/>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75" w:afterAutospacing="0" w:line="59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649" w:type="dxa"/>
            <w:vMerge w:val="restart"/>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结果维持</w:t>
            </w:r>
          </w:p>
        </w:tc>
        <w:tc>
          <w:tcPr>
            <w:tcW w:w="649"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结果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纠正</w:t>
            </w:r>
          </w:p>
        </w:tc>
        <w:tc>
          <w:tcPr>
            <w:tcW w:w="649" w:type="dxa"/>
            <w:vMerge w:val="restar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其他</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尚未</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649" w:type="dxa"/>
            <w:vMerge w:val="continue"/>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49"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49" w:type="dxa"/>
            <w:vMerge w:val="continue"/>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结果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结果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其他</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尚未</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结果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结果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其他</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尚未</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 </w:t>
            </w:r>
          </w:p>
        </w:tc>
        <w:tc>
          <w:tcPr>
            <w:tcW w:w="649"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75" w:afterAutospacing="0" w:line="59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val="en-US" w:eastAsia="zh-CN"/>
        </w:rPr>
        <w:t>五、</w:t>
      </w:r>
      <w:r>
        <w:rPr>
          <w:rFonts w:hint="eastAsia" w:ascii="黑体" w:hAnsi="黑体" w:eastAsia="黑体" w:cs="黑体"/>
          <w:i w:val="0"/>
          <w:iCs w:val="0"/>
          <w:caps w:val="0"/>
          <w:color w:val="auto"/>
          <w:spacing w:val="0"/>
          <w:sz w:val="32"/>
          <w:szCs w:val="32"/>
          <w:shd w:val="clear" w:fill="FFFFFF"/>
        </w:rPr>
        <w:t>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（一）存在问题</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一是</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对上级部门文件的要求理解不够；</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二是</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宣传范围局限，收效甚浅；</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三是</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部分栏目发布信息数量较少，发布质量有待提升。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 xml:space="preserve">   （二）整改措施</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针对政府信息公开工作中存在问题，</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佛子岭镇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根据上级的统一安排部署，认真查找并纠正问题，努力克服和解决困难，有序有效推进政府信息公开工作开展。</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一是人员保障。</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安排专人负责网站日常维护工作，认真按照政府信息公开制度及时公开信息。按照“谁公开，谁负责”的原则，建立健全政府信息公开保密机制，严格按照保密规定执行。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二是加强学习交流。</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将日常维护工作中存在的问题积极与县政府办和各乡镇进行交流学习，及时更新栏目，规范信息发布。统一认识，努力规范流程。对发布内容严格把关，使此项工作更公开、更透明、更高效、更及时，提高发布信息的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三是加强自查自纠。</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在日后的工作中我们将加强栏目自查工作，做到不缺不漏。进一步梳理政府信息，逐步扩大公开内容，对原有的发布条数较少的栏目进行补充完善，确保信息公开的完整性和准确性。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rPr>
      </w:pPr>
      <w:r>
        <w:rPr>
          <w:rFonts w:hint="eastAsia" w:ascii="仿宋_GB2312" w:hAnsi="仿宋_GB2312" w:eastAsia="仿宋_GB2312" w:cs="仿宋_GB2312"/>
          <w:i w:val="0"/>
          <w:iCs w:val="0"/>
          <w:caps w:val="0"/>
          <w:color w:val="000000"/>
          <w:spacing w:val="0"/>
          <w:kern w:val="0"/>
          <w:sz w:val="32"/>
          <w:szCs w:val="32"/>
          <w:shd w:val="clear" w:fill="FFFFFF"/>
          <w:lang w:val="en-US" w:eastAsia="zh-CN"/>
        </w:rPr>
        <w:t>2021年，为促进“线上”“线下”有效融合，增强信息公开服务实效，方便群众办事，在镇为民服务大厅打造了功能齐全、方便实用的政务公开专区，让企业和群众在“家门口”就能便捷查询服务信息，为企业群众提供“一号答”“一站式”的政策咨询服务，精准传达政策意图，助力营商环境持续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按照《国务院办公厅关于印发〈政府信息公开信息处理费管理办法〉的通知》（国办函〔2020〕109号）规定的按件、按量收费标准，本年度没有产生信息公开处理费。</w:t>
      </w:r>
    </w:p>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DVjMmY2YzIxMDdjOThkYmRlODE0MjBmMTc1NWUifQ=="/>
  </w:docVars>
  <w:rsids>
    <w:rsidRoot w:val="00000000"/>
    <w:rsid w:val="00CE7F10"/>
    <w:rsid w:val="03836A76"/>
    <w:rsid w:val="03AD3809"/>
    <w:rsid w:val="0AFB3501"/>
    <w:rsid w:val="0BAF0F8A"/>
    <w:rsid w:val="0CB964BB"/>
    <w:rsid w:val="0D26294C"/>
    <w:rsid w:val="1091537A"/>
    <w:rsid w:val="11B320B3"/>
    <w:rsid w:val="13BA3DEE"/>
    <w:rsid w:val="147E6F9A"/>
    <w:rsid w:val="15734902"/>
    <w:rsid w:val="15950D4D"/>
    <w:rsid w:val="1A706B88"/>
    <w:rsid w:val="1CB10147"/>
    <w:rsid w:val="1D6542C0"/>
    <w:rsid w:val="1D6576FA"/>
    <w:rsid w:val="1E9A4F48"/>
    <w:rsid w:val="218F5AB8"/>
    <w:rsid w:val="290179E5"/>
    <w:rsid w:val="290D01E7"/>
    <w:rsid w:val="2AC2485B"/>
    <w:rsid w:val="2AD9679B"/>
    <w:rsid w:val="2B090316"/>
    <w:rsid w:val="2CF62372"/>
    <w:rsid w:val="2EC613A5"/>
    <w:rsid w:val="2FA57B97"/>
    <w:rsid w:val="36BE4EE2"/>
    <w:rsid w:val="3A313C6D"/>
    <w:rsid w:val="3AC23A5A"/>
    <w:rsid w:val="3CC624CB"/>
    <w:rsid w:val="3EA0637E"/>
    <w:rsid w:val="41876489"/>
    <w:rsid w:val="42384163"/>
    <w:rsid w:val="43EA789E"/>
    <w:rsid w:val="44551512"/>
    <w:rsid w:val="47061BA0"/>
    <w:rsid w:val="472E004E"/>
    <w:rsid w:val="48916AAF"/>
    <w:rsid w:val="4A7F1CB1"/>
    <w:rsid w:val="4AC6155B"/>
    <w:rsid w:val="4C180524"/>
    <w:rsid w:val="4CCA74C5"/>
    <w:rsid w:val="4F644633"/>
    <w:rsid w:val="502F2596"/>
    <w:rsid w:val="5053526F"/>
    <w:rsid w:val="520A45CF"/>
    <w:rsid w:val="53553742"/>
    <w:rsid w:val="54D91AED"/>
    <w:rsid w:val="578944AE"/>
    <w:rsid w:val="5A4A5760"/>
    <w:rsid w:val="62A3326C"/>
    <w:rsid w:val="630559C8"/>
    <w:rsid w:val="631D45A6"/>
    <w:rsid w:val="64E17566"/>
    <w:rsid w:val="66115B25"/>
    <w:rsid w:val="677B146C"/>
    <w:rsid w:val="6AB51BAD"/>
    <w:rsid w:val="72140366"/>
    <w:rsid w:val="72211EB2"/>
    <w:rsid w:val="72D8062A"/>
    <w:rsid w:val="754B452A"/>
    <w:rsid w:val="79440323"/>
    <w:rsid w:val="7BBB1D87"/>
    <w:rsid w:val="7D4C4796"/>
    <w:rsid w:val="7D6E3E03"/>
    <w:rsid w:val="7E884A97"/>
    <w:rsid w:val="7F9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autoRedefine/>
    <w:qFormat/>
    <w:uiPriority w:val="0"/>
    <w:rPr>
      <w:color w:val="800080"/>
      <w:u w:val="none"/>
    </w:rPr>
  </w:style>
  <w:style w:type="character" w:styleId="9">
    <w:name w:val="Hyperlink"/>
    <w:basedOn w:val="6"/>
    <w:autoRedefine/>
    <w:qFormat/>
    <w:uiPriority w:val="0"/>
    <w:rPr>
      <w:color w:val="0000FF"/>
      <w:u w:val="none"/>
    </w:rPr>
  </w:style>
  <w:style w:type="character" w:customStyle="1" w:styleId="10">
    <w:name w:val="bsharetext"/>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xhj</cp:lastModifiedBy>
  <cp:lastPrinted>2021-12-28T08:08:00Z</cp:lastPrinted>
  <dcterms:modified xsi:type="dcterms:W3CDTF">2024-02-27T10:11:46Z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EF0BC932B2094A7E89BE472C75FB036E</vt:lpwstr>
  </property>
</Properties>
</file>