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48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8"/>
          <w:szCs w:val="48"/>
          <w:lang w:val="en-US" w:eastAsia="zh-CN"/>
        </w:rPr>
        <w:t>霍山县公共资源交易中心2021年</w:t>
      </w:r>
    </w:p>
    <w:p>
      <w:pPr>
        <w:widowControl/>
        <w:shd w:val="clear" w:color="auto" w:fill="FFFFFF"/>
        <w:ind w:firstLine="48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8"/>
          <w:szCs w:val="48"/>
          <w:lang w:val="en-US" w:eastAsia="zh-CN"/>
        </w:rPr>
        <w:t>政府信息公开工作年度报告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总体情况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霍山县公共资源交易中心在县委、县政府的领导以及县政务公开办的指导下，根据《安徽省政务公开办公室关于印发2021年政务公开工作考评方案的通知》要求，认真贯彻落实上级关于政务信息公开工作的各项方针政策，完成本年度的政务公开工作。</w:t>
      </w:r>
    </w:p>
    <w:p>
      <w:pPr>
        <w:pStyle w:val="2"/>
        <w:numPr>
          <w:ilvl w:val="0"/>
          <w:numId w:val="2"/>
        </w:numPr>
        <w:rPr>
          <w:rFonts w:hint="default" w:ascii="方正楷体简体" w:hAnsi="方正楷体简体" w:eastAsia="方正楷体简体" w:cs="方正楷体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主动公开情况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，县公共资源交易中心主动公开政务信息数共3654条。其中，主动公开的信息类型主要包括政策法规、规划计划、公共资源配置、重大建设项目批准和实施等。其中公共资源配置领域包括政府采购、工程建设项目招标投标等内容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做到常规性工作定期公开，临时性工作及时公开，固定性工作长期公开，便于群众查阅和监督。</w:t>
      </w:r>
    </w:p>
    <w:p>
      <w:pPr>
        <w:pStyle w:val="2"/>
        <w:numPr>
          <w:ilvl w:val="0"/>
          <w:numId w:val="2"/>
        </w:numPr>
        <w:rPr>
          <w:rFonts w:hint="default" w:ascii="方正楷体简体" w:hAnsi="方正楷体简体" w:eastAsia="方正楷体简体" w:cs="方正楷体简体"/>
          <w:sz w:val="32"/>
          <w:szCs w:val="32"/>
          <w:lang w:val="en-US" w:eastAsia="zh-CN"/>
        </w:rPr>
      </w:pPr>
      <w:r>
        <w:rPr>
          <w:rFonts w:hint="default" w:ascii="方正楷体简体" w:hAnsi="方正楷体简体" w:eastAsia="方正楷体简体" w:cs="方正楷体简体"/>
          <w:sz w:val="32"/>
          <w:szCs w:val="32"/>
          <w:lang w:val="en-US" w:eastAsia="zh-CN"/>
        </w:rPr>
        <w:t>依申请公开情况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年，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县公共资源交易中心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更新了依申请公开指南和申请表。根据《条例》要求，及时更新了政府信息公开指南，进一步明确依申请公开事项。严格按照《条例》规定，规范答复格式，严格办理流程，明确答复时限，2021年来，霍山县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公共资源交易中心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未收到书面或其他形式要求公开政府信息的申请。</w:t>
      </w:r>
    </w:p>
    <w:p>
      <w:pPr>
        <w:pStyle w:val="2"/>
        <w:numPr>
          <w:ilvl w:val="0"/>
          <w:numId w:val="2"/>
        </w:numPr>
        <w:rPr>
          <w:rFonts w:hint="default" w:ascii="方正楷体简体" w:hAnsi="方正楷体简体" w:eastAsia="方正楷体简体" w:cs="方正楷体简体"/>
          <w:sz w:val="32"/>
          <w:szCs w:val="32"/>
          <w:lang w:val="en-US" w:eastAsia="zh-CN"/>
        </w:rPr>
      </w:pPr>
      <w:r>
        <w:rPr>
          <w:rFonts w:hint="default" w:ascii="方正楷体简体" w:hAnsi="方正楷体简体" w:eastAsia="方正楷体简体" w:cs="方正楷体简体"/>
          <w:sz w:val="32"/>
          <w:szCs w:val="32"/>
          <w:lang w:val="en-US" w:eastAsia="zh-CN"/>
        </w:rPr>
        <w:t>政府信息管理情况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县政府信息公开工作统一部署和要求，我中心信息公开工作由信息股负责，为加强政务信息公开数据安全，明确专人负责全中心信息公开维护和更新，及时更新完善信息公开内容，并对发布的信息进行保密审核，确保在规定时间内及时公开相关信息。同时在信息发布后及时补差补缺，按时排查信息时效性及准确性，并根据县政府信息公开办提供的季度测评报告及时整改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认真、规范、有序地做好政府信息公开的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全面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pStyle w:val="2"/>
        <w:numPr>
          <w:ilvl w:val="0"/>
          <w:numId w:val="2"/>
        </w:numP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平台建设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定期安排网站平台的维护、更新，配合做好上级的安全评估和审查，针对每月的检测报告及时进行问题整改；强化对“公共资源配置”“重大建设项目批准和实施”等重点领域信息的公开。通过“互动回应”、依申请公开等栏目和平台进行互动回应，方便群众咨询、建议和投诉反映问题等，积极解答群众疑难问题。</w:t>
      </w:r>
    </w:p>
    <w:p>
      <w:pPr>
        <w:pStyle w:val="2"/>
        <w:numPr>
          <w:ilvl w:val="0"/>
          <w:numId w:val="2"/>
        </w:numP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监督保障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县公共资源交易中心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在2021年政务公开工作上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加强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了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组织领导。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分管领导亲自抓，协调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中心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内各股室办理政务的决策、执行、过程、结果等资料信息汇总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由具体经办人员负责及时将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交易中心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政务信息公开。调整优化政府信息公开服务，规范发布流程，确保政府信息公开工作依法、有序进行。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同时也提出相关改进办法：一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是加强学习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组织业务人员积极参加市、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举办的政府信息公开业务培训；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是健全制度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建立健全信息公开工作考核制度，积极推进人民群众监督和舆论监督。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default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主动公开政府信息情况</w:t>
      </w:r>
    </w:p>
    <w:tbl>
      <w:tblPr>
        <w:tblStyle w:val="7"/>
        <w:tblW w:w="93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2"/>
        <w:gridCol w:w="2455"/>
        <w:gridCol w:w="2455"/>
        <w:gridCol w:w="21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3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1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3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3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1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3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75" w:beforeAutospacing="0" w:after="75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right="0"/>
        <w:jc w:val="both"/>
        <w:rPr>
          <w:rFonts w:hint="eastAsia"/>
        </w:rPr>
      </w:pP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收到和处理政府信息公开申请情况</w:t>
      </w:r>
    </w:p>
    <w:tbl>
      <w:tblPr>
        <w:tblStyle w:val="7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8"/>
        <w:gridCol w:w="688"/>
        <w:gridCol w:w="688"/>
        <w:gridCol w:w="688"/>
        <w:gridCol w:w="688"/>
        <w:gridCol w:w="688"/>
        <w:gridCol w:w="688"/>
        <w:gridCol w:w="6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2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2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2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492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2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政府信息公开行政复议、行政诉讼情况</w:t>
      </w:r>
    </w:p>
    <w:tbl>
      <w:tblPr>
        <w:tblStyle w:val="7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/>
              <w:spacing w:before="75" w:beforeAutospacing="0" w:after="75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640" w:firstLineChars="200"/>
        <w:jc w:val="both"/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存在的主要问题及改进情况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今年，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县公共资源交易中心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政务公开工作虽然取得了一定的成效，但也存在着问题和不足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比如，在工作部署和信息传递上不够重视，信息传递滞后，导致更新不完整、不及时，信息更新的频率有待提高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今后，我们将严格按照有关文件的规定，着力加强政务公开工作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。比如，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采取会议、交流、督查等形式，加强监督指导，重点加强信息公开人员的培训，按照规定格式编制信息，全面掌握信息公开的流程和内容。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同时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形成长效机制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将政务公开工作与其他业务工作有机地结合起来，完善公开制度、公开行为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，确保做好县公共资源交易中心的政务信息公开工作。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其他需要报告的事项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按照《国务院办公厅关于印发&lt;政府信息公开信息处理费管理办法&gt;的通知》（国办函[2020]109号）规定，我单位本年度没有产生信息公开处理费。</w:t>
      </w:r>
      <w:bookmarkStart w:id="0" w:name="_GoBack"/>
      <w:bookmarkEnd w:id="0"/>
    </w:p>
    <w:sectPr>
      <w:footerReference r:id="rId3" w:type="default"/>
      <w:pgSz w:w="11906" w:h="16838"/>
      <w:pgMar w:top="1417" w:right="1587" w:bottom="1417" w:left="1587" w:header="1134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C0CA24"/>
    <w:multiLevelType w:val="singleLevel"/>
    <w:tmpl w:val="98C0CA2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0D559DF"/>
    <w:multiLevelType w:val="singleLevel"/>
    <w:tmpl w:val="F0D559D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2VkNDFkYzBjMTU4MmMyY2Y1NmFhYTQ5NmVhZDEifQ=="/>
    <w:docVar w:name="KSO_WPS_MARK_KEY" w:val="b0e1bb47-8f64-414e-afaa-4b8076b0b719"/>
  </w:docVars>
  <w:rsids>
    <w:rsidRoot w:val="00000000"/>
    <w:rsid w:val="097D7782"/>
    <w:rsid w:val="0BAF0F8A"/>
    <w:rsid w:val="11B320B3"/>
    <w:rsid w:val="147E6F9A"/>
    <w:rsid w:val="18774474"/>
    <w:rsid w:val="1D6542C0"/>
    <w:rsid w:val="1D6576FA"/>
    <w:rsid w:val="28052C6D"/>
    <w:rsid w:val="2AC2485B"/>
    <w:rsid w:val="32860FE2"/>
    <w:rsid w:val="42384163"/>
    <w:rsid w:val="48916AAF"/>
    <w:rsid w:val="53553742"/>
    <w:rsid w:val="630559C8"/>
    <w:rsid w:val="64810552"/>
    <w:rsid w:val="64E17566"/>
    <w:rsid w:val="714F0861"/>
    <w:rsid w:val="78C52F4D"/>
    <w:rsid w:val="7C75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2214</Words>
  <Characters>2265</Characters>
  <Lines>0</Lines>
  <Paragraphs>0</Paragraphs>
  <TotalTime>6</TotalTime>
  <ScaleCrop>false</ScaleCrop>
  <LinksUpToDate>false</LinksUpToDate>
  <CharactersWithSpaces>2419</CharactersWithSpaces>
  <Application>WPS Office_11.1.0.15313_F1E327BC-269C-435d-A152-05C5408002CA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2021-12-28T07:25:00Z</dcterms:created>
  <dc:creator>Administrator</dc:creator>
  <cp:lastModifiedBy>唯爱灬心殇</cp:lastModifiedBy>
  <cp:lastPrinted>2021-12-28T08:08:00Z</cp:lastPrinted>
  <dcterms:modified xsi:type="dcterms:W3CDTF">2024-02-28T07:04:09Z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2052-11.1.0.15313</vt:lpwstr>
  </property>
  <property fmtid="{D5CDD505-2E9C-101B-9397-08002B2CF9AE}" pid="3" name="ICV">
    <vt:lpwstr>73F61558AC0B4263BB0DE2CB1DD2911A</vt:lpwstr>
  </property>
</Properties>
</file>