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霍山县交通运输局2021年政府信息公开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一、总体情况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Times New Roman" w:hAnsi="Times New Roman" w:eastAsia="方正仿宋_GBK" w:cs="Times New Roman"/>
          <w:kern w:val="2"/>
          <w:sz w:val="32"/>
          <w:szCs w:val="32"/>
          <w:lang w:val="en-US" w:eastAsia="zh-CN" w:bidi="ar-SA"/>
        </w:rPr>
        <w:t>根据《中华人民共和国政府信息公开条例》要求，我局始终重视政府信息公开工作。按照《霍山县2021年政务公开重点工作任务分工》、《霍山县政务公开办公室关于做好政府信息公开年度报告编制和发布工作的通知》等文件精神，结合2021年度政府信息公开工作实际，现将工作情况汇报如下，本年度报告中使用数据统计期限为2021年1月1日至12月31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1、主动公开情况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霍山县交通运输局公开政府信息共288条，其中公开规范性文件3件，相关配套信息8条；公开行政权力运行信息48条；公开人大代表建议办理及政协提案办理16条；公开财政资金信息10条；公开征集及反馈信息8条；回应关切信息12条；公开交通强国试点任务、四好农村路、S332等重大项目建设信息及疫情防控、交通运输相关工作开展情况等其他信息183条，按计划召开了“霍山县‘四好农村路’建设情况”新闻发布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2、依申请公开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推进依申请公开制度化、规范化，我局规范了申请流程、文书格式；明确在收到公开申请后，实行专人受理，登记在册；注重听取法制部门意见，有效规避后续法律风险；答复意见由分管领导审核把关，主要领导签发，办结后由专人存档。本年度共受理依申请公开2件，全部按时按质按量完成答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3、政府信息管理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是加强领导。我局成立了政务公开工作领导小组，主要领导任组长，分管领导为副组长，各股室负责人为成员，负责对政务公开工作的组织领导，工作协调，确保政务公开工作持续良好开展。同时，制定了政务公开年度计划、目标和措施，认真组织实施。二是落实责任。定期召开会议专题研究部署政务公开工作，明确各股室信息公开工作职责，加强考核，严格监督，确保信息公开工作取得实效。三是突出重点。对交通建设项目、公路养护管理、交通安全、党组织建设、依法行政等重点内容进行公开公示，细化公开内容，圆满完成了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4、政府信息公开平台建设情况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局充分认识推进政务公开的重要性，确定专职人员，全面完善政务公开工作，提升政务公开工作质量。主动对接县政务公开办进一步学习了解政务公开平台信息发布的工作流程和具体要求。参照县政府信息公开工作考核指标，全面梳理失分项目和问题根源，确保每项指标都搞清楚、弄明白、整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5、监督保障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我局积极开展政府网站定期检查维护，实施信息公开指南专项整改和年报集中展示。将政府信息公开工作纳入单位责任制考核，以考核促进政务公开工作深入推进。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二、主动公开政府信息情况</w:t>
      </w:r>
    </w:p>
    <w:tbl>
      <w:tblPr>
        <w:tblStyle w:val="6"/>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color w:val="auto"/>
                <w:shd w:val="clear" w:color="auto" w:fill="auto"/>
              </w:rPr>
            </w:pPr>
            <w:r>
              <w:rPr>
                <w:rFonts w:hint="eastAsia" w:ascii="方正黑体_GBK" w:hAnsi="方正黑体_GBK" w:eastAsia="方正黑体_GBK" w:cs="方正黑体_GBK"/>
                <w:color w:val="000000"/>
                <w:kern w:val="0"/>
                <w:sz w:val="32"/>
                <w:szCs w:val="32"/>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single" w:color="auto" w:sz="4"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信息内容</w:t>
            </w:r>
          </w:p>
        </w:tc>
        <w:tc>
          <w:tcPr>
            <w:tcW w:w="2455"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本年制发件数</w:t>
            </w:r>
          </w:p>
        </w:tc>
        <w:tc>
          <w:tcPr>
            <w:tcW w:w="245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本年废止件数</w:t>
            </w:r>
          </w:p>
        </w:tc>
        <w:tc>
          <w:tcPr>
            <w:tcW w:w="21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规章</w:t>
            </w:r>
          </w:p>
        </w:tc>
        <w:tc>
          <w:tcPr>
            <w:tcW w:w="24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24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21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行政规范性文件</w:t>
            </w:r>
          </w:p>
        </w:tc>
        <w:tc>
          <w:tcPr>
            <w:tcW w:w="24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24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21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color w:val="auto"/>
                <w:shd w:val="clear" w:color="auto" w:fill="auto"/>
              </w:rPr>
            </w:pPr>
            <w:r>
              <w:rPr>
                <w:rFonts w:hint="eastAsia" w:ascii="方正黑体_GBK" w:hAnsi="方正黑体_GBK" w:eastAsia="方正黑体_GBK" w:cs="方正黑体_GBK"/>
                <w:color w:val="000000"/>
                <w:kern w:val="0"/>
                <w:sz w:val="32"/>
                <w:szCs w:val="32"/>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信息内容</w:t>
            </w:r>
          </w:p>
        </w:tc>
        <w:tc>
          <w:tcPr>
            <w:tcW w:w="7102"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行政许可</w:t>
            </w:r>
          </w:p>
        </w:tc>
        <w:tc>
          <w:tcPr>
            <w:tcW w:w="7102"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w:t>
            </w:r>
            <w:r>
              <w:rPr>
                <w:rFonts w:hint="eastAsia" w:ascii="Times New Roman" w:hAnsi="Times New Roman" w:eastAsia="方正仿宋_GBK" w:cs="Times New Roman"/>
                <w:color w:val="000000"/>
                <w:kern w:val="0"/>
                <w:sz w:val="32"/>
                <w:szCs w:val="32"/>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color w:val="auto"/>
                <w:shd w:val="clear" w:color="auto" w:fill="auto"/>
              </w:rPr>
            </w:pPr>
            <w:r>
              <w:rPr>
                <w:rFonts w:hint="eastAsia" w:ascii="方正黑体_GBK" w:hAnsi="方正黑体_GBK" w:eastAsia="方正黑体_GBK" w:cs="方正黑体_GBK"/>
                <w:color w:val="000000"/>
                <w:kern w:val="0"/>
                <w:sz w:val="32"/>
                <w:szCs w:val="32"/>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信息内容</w:t>
            </w:r>
          </w:p>
        </w:tc>
        <w:tc>
          <w:tcPr>
            <w:tcW w:w="7102"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行政处罚</w:t>
            </w:r>
          </w:p>
        </w:tc>
        <w:tc>
          <w:tcPr>
            <w:tcW w:w="7102"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行政强制</w:t>
            </w:r>
          </w:p>
        </w:tc>
        <w:tc>
          <w:tcPr>
            <w:tcW w:w="7102"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color w:val="auto"/>
                <w:shd w:val="clear" w:color="auto" w:fill="auto"/>
              </w:rPr>
            </w:pPr>
            <w:r>
              <w:rPr>
                <w:rFonts w:hint="eastAsia" w:ascii="方正黑体_GBK" w:hAnsi="方正黑体_GBK" w:eastAsia="方正黑体_GBK" w:cs="方正黑体_GBK"/>
                <w:color w:val="000000"/>
                <w:kern w:val="0"/>
                <w:sz w:val="32"/>
                <w:szCs w:val="32"/>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信息内容</w:t>
            </w:r>
          </w:p>
        </w:tc>
        <w:tc>
          <w:tcPr>
            <w:tcW w:w="7102"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行政事业性收费</w:t>
            </w:r>
          </w:p>
        </w:tc>
        <w:tc>
          <w:tcPr>
            <w:tcW w:w="7102"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0</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宋体" w:hAnsi="宋体" w:eastAsia="宋体" w:cs="宋体"/>
          <w:b/>
          <w:bCs/>
          <w:i w:val="0"/>
          <w:iCs w:val="0"/>
          <w:caps w:val="0"/>
          <w:color w:val="auto"/>
          <w:spacing w:val="0"/>
          <w:sz w:val="24"/>
          <w:szCs w:val="24"/>
          <w:shd w:val="clear" w:fill="FFFFFF"/>
        </w:rPr>
      </w:pPr>
      <w:r>
        <w:rPr>
          <w:rFonts w:hint="eastAsia" w:ascii="方正黑体_GBK" w:hAnsi="方正黑体_GBK" w:eastAsia="方正黑体_GBK" w:cs="方正黑体_GBK"/>
          <w:b w:val="0"/>
          <w:bCs w:val="0"/>
          <w:kern w:val="2"/>
          <w:sz w:val="32"/>
          <w:szCs w:val="32"/>
          <w:lang w:val="en-US" w:eastAsia="zh-CN" w:bidi="ar-SA"/>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7"/>
        <w:gridCol w:w="943"/>
        <w:gridCol w:w="3218"/>
        <w:gridCol w:w="688"/>
        <w:gridCol w:w="688"/>
        <w:gridCol w:w="755"/>
        <w:gridCol w:w="937"/>
        <w:gridCol w:w="820"/>
        <w:gridCol w:w="362"/>
        <w:gridCol w:w="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自然人</w:t>
            </w:r>
          </w:p>
        </w:tc>
        <w:tc>
          <w:tcPr>
            <w:tcW w:w="3562"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法人或其他组织</w:t>
            </w:r>
          </w:p>
        </w:tc>
        <w:tc>
          <w:tcPr>
            <w:tcW w:w="570"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color w:val="auto"/>
              </w:rPr>
            </w:pPr>
            <w:r>
              <w:rPr>
                <w:rFonts w:hint="eastAsia" w:ascii="方正黑体_GBK" w:hAnsi="方正黑体_GBK" w:eastAsia="方正黑体_GBK" w:cs="方正黑体_GBK"/>
                <w:color w:val="000000"/>
                <w:kern w:val="0"/>
                <w:sz w:val="32"/>
                <w:szCs w:val="32"/>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商业</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企业</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科研</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机构</w:t>
            </w:r>
          </w:p>
        </w:tc>
        <w:tc>
          <w:tcPr>
            <w:tcW w:w="937"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社会公益组织</w:t>
            </w:r>
          </w:p>
        </w:tc>
        <w:tc>
          <w:tcPr>
            <w:tcW w:w="820"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法律服务机构</w:t>
            </w:r>
          </w:p>
        </w:tc>
        <w:tc>
          <w:tcPr>
            <w:tcW w:w="36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其他</w:t>
            </w:r>
          </w:p>
        </w:tc>
        <w:tc>
          <w:tcPr>
            <w:tcW w:w="570"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2</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（三）不予公开</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（四）无法提供</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3.补正后申请内容仍不明确</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restart"/>
            <w:tcBorders>
              <w:top w:val="single" w:color="auto" w:sz="4"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（五）不予处理</w:t>
            </w:r>
          </w:p>
        </w:tc>
        <w:tc>
          <w:tcPr>
            <w:tcW w:w="321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1.信访举报投诉类申请</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（六）其他处理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color w:val="auto"/>
                <w:sz w:val="24"/>
                <w:szCs w:val="24"/>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93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8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36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5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结果</w:t>
            </w:r>
            <w:r>
              <w:rPr>
                <w:rFonts w:hint="eastAsia" w:ascii="Times New Roman" w:hAnsi="Times New Roman" w:eastAsia="方正仿宋_GBK" w:cs="Times New Roman"/>
                <w:color w:val="000000"/>
                <w:kern w:val="0"/>
                <w:sz w:val="32"/>
                <w:szCs w:val="32"/>
                <w:lang w:val="en-US" w:eastAsia="zh-CN"/>
              </w:rPr>
              <w:br w:type="textWrapping"/>
            </w:r>
            <w:r>
              <w:rPr>
                <w:rFonts w:hint="eastAsia" w:ascii="Times New Roman" w:hAnsi="Times New Roman" w:eastAsia="方正仿宋_GBK" w:cs="Times New Roman"/>
                <w:color w:val="000000"/>
                <w:kern w:val="0"/>
                <w:sz w:val="32"/>
                <w:szCs w:val="32"/>
                <w:lang w:val="en-US" w:eastAsia="zh-CN"/>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其他</w:t>
            </w:r>
            <w:r>
              <w:rPr>
                <w:rFonts w:hint="eastAsia" w:ascii="Times New Roman" w:hAnsi="Times New Roman" w:eastAsia="方正仿宋_GBK" w:cs="Times New Roman"/>
                <w:color w:val="000000"/>
                <w:kern w:val="0"/>
                <w:sz w:val="32"/>
                <w:szCs w:val="32"/>
                <w:lang w:val="en-US" w:eastAsia="zh-CN"/>
              </w:rPr>
              <w:br w:type="textWrapping"/>
            </w:r>
            <w:r>
              <w:rPr>
                <w:rFonts w:hint="eastAsia" w:ascii="Times New Roman" w:hAnsi="Times New Roman" w:eastAsia="方正仿宋_GBK" w:cs="Times New Roman"/>
                <w:color w:val="000000"/>
                <w:kern w:val="0"/>
                <w:sz w:val="32"/>
                <w:szCs w:val="32"/>
                <w:lang w:val="en-US" w:eastAsia="zh-CN"/>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尚未</w:t>
            </w:r>
            <w:r>
              <w:rPr>
                <w:rFonts w:hint="eastAsia" w:ascii="Times New Roman" w:hAnsi="Times New Roman" w:eastAsia="方正仿宋_GBK" w:cs="Times New Roman"/>
                <w:color w:val="000000"/>
                <w:kern w:val="0"/>
                <w:sz w:val="32"/>
                <w:szCs w:val="32"/>
                <w:lang w:val="en-US" w:eastAsia="zh-CN"/>
              </w:rPr>
              <w:br w:type="textWrapping"/>
            </w:r>
            <w:r>
              <w:rPr>
                <w:rFonts w:hint="eastAsia" w:ascii="Times New Roman" w:hAnsi="Times New Roman" w:eastAsia="方正仿宋_GBK" w:cs="Times New Roman"/>
                <w:color w:val="000000"/>
                <w:kern w:val="0"/>
                <w:sz w:val="32"/>
                <w:szCs w:val="32"/>
                <w:lang w:val="en-US" w:eastAsia="zh-CN"/>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结果</w:t>
            </w:r>
            <w:r>
              <w:rPr>
                <w:rFonts w:hint="eastAsia" w:ascii="Times New Roman" w:hAnsi="Times New Roman" w:eastAsia="方正仿宋_GBK" w:cs="Times New Roman"/>
                <w:color w:val="000000"/>
                <w:kern w:val="0"/>
                <w:sz w:val="32"/>
                <w:szCs w:val="32"/>
                <w:lang w:val="en-US" w:eastAsia="zh-CN"/>
              </w:rPr>
              <w:br w:type="textWrapping"/>
            </w:r>
            <w:r>
              <w:rPr>
                <w:rFonts w:hint="eastAsia" w:ascii="Times New Roman" w:hAnsi="Times New Roman" w:eastAsia="方正仿宋_GBK" w:cs="Times New Roman"/>
                <w:color w:val="000000"/>
                <w:kern w:val="0"/>
                <w:sz w:val="32"/>
                <w:szCs w:val="32"/>
                <w:lang w:val="en-US" w:eastAsia="zh-CN"/>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结果</w:t>
            </w:r>
            <w:r>
              <w:rPr>
                <w:rFonts w:hint="eastAsia" w:ascii="Times New Roman" w:hAnsi="Times New Roman" w:eastAsia="方正仿宋_GBK" w:cs="Times New Roman"/>
                <w:color w:val="000000"/>
                <w:kern w:val="0"/>
                <w:sz w:val="32"/>
                <w:szCs w:val="32"/>
                <w:lang w:val="en-US" w:eastAsia="zh-CN"/>
              </w:rPr>
              <w:br w:type="textWrapping"/>
            </w:r>
            <w:r>
              <w:rPr>
                <w:rFonts w:hint="eastAsia" w:ascii="Times New Roman" w:hAnsi="Times New Roman" w:eastAsia="方正仿宋_GBK" w:cs="Times New Roman"/>
                <w:color w:val="000000"/>
                <w:kern w:val="0"/>
                <w:sz w:val="32"/>
                <w:szCs w:val="32"/>
                <w:lang w:val="en-US" w:eastAsia="zh-CN"/>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其他</w:t>
            </w:r>
            <w:r>
              <w:rPr>
                <w:rFonts w:hint="eastAsia" w:ascii="Times New Roman" w:hAnsi="Times New Roman" w:eastAsia="方正仿宋_GBK" w:cs="Times New Roman"/>
                <w:color w:val="000000"/>
                <w:kern w:val="0"/>
                <w:sz w:val="32"/>
                <w:szCs w:val="32"/>
                <w:lang w:val="en-US" w:eastAsia="zh-CN"/>
              </w:rPr>
              <w:br w:type="textWrapping"/>
            </w:r>
            <w:r>
              <w:rPr>
                <w:rFonts w:hint="eastAsia" w:ascii="Times New Roman" w:hAnsi="Times New Roman" w:eastAsia="方正仿宋_GBK" w:cs="Times New Roman"/>
                <w:color w:val="000000"/>
                <w:kern w:val="0"/>
                <w:sz w:val="32"/>
                <w:szCs w:val="32"/>
                <w:lang w:val="en-US" w:eastAsia="zh-CN"/>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尚未</w:t>
            </w:r>
            <w:r>
              <w:rPr>
                <w:rFonts w:hint="eastAsia" w:ascii="Times New Roman" w:hAnsi="Times New Roman" w:eastAsia="方正仿宋_GBK" w:cs="Times New Roman"/>
                <w:color w:val="000000"/>
                <w:kern w:val="0"/>
                <w:sz w:val="32"/>
                <w:szCs w:val="32"/>
                <w:lang w:val="en-US" w:eastAsia="zh-CN"/>
              </w:rPr>
              <w:br w:type="textWrapping"/>
            </w:r>
            <w:r>
              <w:rPr>
                <w:rFonts w:hint="eastAsia" w:ascii="Times New Roman" w:hAnsi="Times New Roman" w:eastAsia="方正仿宋_GBK" w:cs="Times New Roman"/>
                <w:color w:val="000000"/>
                <w:kern w:val="0"/>
                <w:sz w:val="32"/>
                <w:szCs w:val="32"/>
                <w:lang w:val="en-US" w:eastAsia="zh-CN"/>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结果</w:t>
            </w:r>
            <w:r>
              <w:rPr>
                <w:rFonts w:hint="eastAsia" w:ascii="Times New Roman" w:hAnsi="Times New Roman" w:eastAsia="方正仿宋_GBK" w:cs="Times New Roman"/>
                <w:color w:val="000000"/>
                <w:kern w:val="0"/>
                <w:sz w:val="32"/>
                <w:szCs w:val="32"/>
                <w:lang w:val="en-US" w:eastAsia="zh-CN"/>
              </w:rPr>
              <w:br w:type="textWrapping"/>
            </w:r>
            <w:r>
              <w:rPr>
                <w:rFonts w:hint="eastAsia" w:ascii="Times New Roman" w:hAnsi="Times New Roman" w:eastAsia="方正仿宋_GBK" w:cs="Times New Roman"/>
                <w:color w:val="000000"/>
                <w:kern w:val="0"/>
                <w:sz w:val="32"/>
                <w:szCs w:val="32"/>
                <w:lang w:val="en-US" w:eastAsia="zh-CN"/>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结果</w:t>
            </w:r>
            <w:r>
              <w:rPr>
                <w:rFonts w:hint="eastAsia" w:ascii="Times New Roman" w:hAnsi="Times New Roman" w:eastAsia="方正仿宋_GBK" w:cs="Times New Roman"/>
                <w:color w:val="000000"/>
                <w:kern w:val="0"/>
                <w:sz w:val="32"/>
                <w:szCs w:val="32"/>
                <w:lang w:val="en-US" w:eastAsia="zh-CN"/>
              </w:rPr>
              <w:br w:type="textWrapping"/>
            </w:r>
            <w:r>
              <w:rPr>
                <w:rFonts w:hint="eastAsia" w:ascii="Times New Roman" w:hAnsi="Times New Roman" w:eastAsia="方正仿宋_GBK" w:cs="Times New Roman"/>
                <w:color w:val="000000"/>
                <w:kern w:val="0"/>
                <w:sz w:val="32"/>
                <w:szCs w:val="32"/>
                <w:lang w:val="en-US" w:eastAsia="zh-CN"/>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其他</w:t>
            </w:r>
            <w:r>
              <w:rPr>
                <w:rFonts w:hint="eastAsia" w:ascii="Times New Roman" w:hAnsi="Times New Roman" w:eastAsia="方正仿宋_GBK" w:cs="Times New Roman"/>
                <w:color w:val="000000"/>
                <w:kern w:val="0"/>
                <w:sz w:val="32"/>
                <w:szCs w:val="32"/>
                <w:lang w:val="en-US" w:eastAsia="zh-CN"/>
              </w:rPr>
              <w:br w:type="textWrapping"/>
            </w:r>
            <w:r>
              <w:rPr>
                <w:rFonts w:hint="eastAsia" w:ascii="Times New Roman" w:hAnsi="Times New Roman" w:eastAsia="方正仿宋_GBK" w:cs="Times New Roman"/>
                <w:color w:val="000000"/>
                <w:kern w:val="0"/>
                <w:sz w:val="32"/>
                <w:szCs w:val="32"/>
                <w:lang w:val="en-US" w:eastAsia="zh-CN"/>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尚未</w:t>
            </w:r>
            <w:r>
              <w:rPr>
                <w:rFonts w:hint="eastAsia" w:ascii="Times New Roman" w:hAnsi="Times New Roman" w:eastAsia="方正仿宋_GBK" w:cs="Times New Roman"/>
                <w:color w:val="000000"/>
                <w:kern w:val="0"/>
                <w:sz w:val="32"/>
                <w:szCs w:val="32"/>
                <w:lang w:val="en-US" w:eastAsia="zh-CN"/>
              </w:rPr>
              <w:br w:type="textWrapping"/>
            </w:r>
            <w:r>
              <w:rPr>
                <w:rFonts w:hint="eastAsia" w:ascii="Times New Roman" w:hAnsi="Times New Roman" w:eastAsia="方正仿宋_GBK" w:cs="Times New Roman"/>
                <w:color w:val="000000"/>
                <w:kern w:val="0"/>
                <w:sz w:val="32"/>
                <w:szCs w:val="32"/>
                <w:lang w:val="en-US" w:eastAsia="zh-CN"/>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kern w:val="0"/>
                <w:sz w:val="32"/>
                <w:szCs w:val="32"/>
                <w:lang w:val="en-US"/>
              </w:rPr>
            </w:pPr>
            <w:r>
              <w:rPr>
                <w:rFonts w:hint="eastAsia" w:ascii="Times New Roman" w:hAnsi="Times New Roman" w:eastAsia="方正仿宋_GBK" w:cs="Times New Roman"/>
                <w:color w:val="000000"/>
                <w:kern w:val="0"/>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kern w:val="0"/>
                <w:sz w:val="32"/>
                <w:szCs w:val="32"/>
                <w:lang w:val="en-US"/>
              </w:rPr>
            </w:pPr>
            <w:r>
              <w:rPr>
                <w:rFonts w:hint="eastAsia" w:ascii="Times New Roman" w:hAnsi="Times New Roman" w:eastAsia="方正仿宋_GBK" w:cs="Times New Roman"/>
                <w:color w:val="000000"/>
                <w:kern w:val="0"/>
                <w:sz w:val="32"/>
                <w:szCs w:val="32"/>
                <w:lang w:val="en-US" w:eastAsia="zh-CN"/>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kern w:val="0"/>
                <w:sz w:val="32"/>
                <w:szCs w:val="32"/>
                <w:lang w:val="en-US"/>
              </w:rPr>
            </w:pPr>
            <w:r>
              <w:rPr>
                <w:rFonts w:hint="eastAsia" w:ascii="Times New Roman" w:hAnsi="Times New Roman" w:eastAsia="方正仿宋_GBK" w:cs="Times New Roman"/>
                <w:color w:val="000000"/>
                <w:kern w:val="0"/>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kern w:val="0"/>
                <w:sz w:val="32"/>
                <w:szCs w:val="32"/>
                <w:lang w:val="en-US"/>
              </w:rPr>
            </w:pPr>
            <w:r>
              <w:rPr>
                <w:rFonts w:hint="eastAsia" w:ascii="Times New Roman" w:hAnsi="Times New Roman" w:eastAsia="方正仿宋_GBK" w:cs="Times New Roman"/>
                <w:color w:val="000000"/>
                <w:kern w:val="0"/>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kern w:val="0"/>
                <w:sz w:val="32"/>
                <w:szCs w:val="32"/>
                <w:lang w:val="en-US"/>
              </w:rPr>
            </w:pPr>
            <w:r>
              <w:rPr>
                <w:rFonts w:hint="eastAsia" w:ascii="Times New Roman" w:hAnsi="Times New Roman" w:eastAsia="方正仿宋_GBK" w:cs="Times New Roman"/>
                <w:color w:val="000000"/>
                <w:kern w:val="0"/>
                <w:sz w:val="32"/>
                <w:szCs w:val="32"/>
                <w:lang w:val="en-US" w:eastAsia="zh-CN"/>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今年通过多次第三方测评反映我局存在规范性文件未与解读一一对应、部分行政权力事项办理信息及结果公开不及时、未公开本年度与本部门职能相关的社会热点，以及人民群众办事的堵点痛点等问题。我局在接到整改通知后，局领导安排专人负责完善了规范性文件的解读，及时更新公布行政权力事项相关信息，根据社会热点和我局职能及时公布相关信息，解决人民群众办事的堵点痛点问题。</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2021年，霍山县交通运输局的政府信息公开工作取得了一定成效，但是仍然存在政府信息公开内容不够全面、干部职工的政府信息公开意识还不够强、对部分政务信息是否属于应公开的信息难以把握等问题。</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下一步，霍山县交通运输局将从以下方面着力，确保政府信息公开工作上水平：一是加大对新条例的宣贯力度。加强业务培训。加强对政府信息公开的教育和督促检查，通过业务培训等方式，加强业务指导，加大政府信息公开工作推进力度。二是推进信息化建设，畅通政务信息公开渠道，更好地为政府信息公开服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按照《国务院办公厅关于印发（政府信息公开信息处理费管理办法〉的通知》（国办函（2020）109号）规定的按件、按量收费标准，本年度没有产生信息公开处理费。</w:t>
      </w:r>
    </w:p>
    <w:sectPr>
      <w:footerReference r:id="rId3" w:type="default"/>
      <w:pgSz w:w="11906" w:h="16838"/>
      <w:pgMar w:top="1417" w:right="1587" w:bottom="1417" w:left="1587" w:header="1134" w:footer="141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ZDM1ZGNjNmYyMGQ0YzlhNmNlOWQ5OWZkYTdmMWUifQ=="/>
  </w:docVars>
  <w:rsids>
    <w:rsidRoot w:val="00000000"/>
    <w:rsid w:val="06527DE8"/>
    <w:rsid w:val="0BAF0F8A"/>
    <w:rsid w:val="11B320B3"/>
    <w:rsid w:val="147E6F9A"/>
    <w:rsid w:val="1D6542C0"/>
    <w:rsid w:val="1D6576FA"/>
    <w:rsid w:val="2AC2485B"/>
    <w:rsid w:val="378E359F"/>
    <w:rsid w:val="42384163"/>
    <w:rsid w:val="48916AAF"/>
    <w:rsid w:val="4B5B2430"/>
    <w:rsid w:val="53553742"/>
    <w:rsid w:val="59984D7F"/>
    <w:rsid w:val="630559C8"/>
    <w:rsid w:val="64E17566"/>
    <w:rsid w:val="7BB0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2381</Words>
  <Characters>2438</Characters>
  <Lines>0</Lines>
  <Paragraphs>0</Paragraphs>
  <TotalTime>1</TotalTime>
  <ScaleCrop>false</ScaleCrop>
  <LinksUpToDate>false</LinksUpToDate>
  <CharactersWithSpaces>2443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2021-12-28T07:25:00Z</dcterms:created>
  <dc:creator>Administrator</dc:creator>
  <cp:lastModifiedBy>九月_</cp:lastModifiedBy>
  <cp:lastPrinted>2022-01-06T03:28:00Z</cp:lastPrinted>
  <dcterms:modified xsi:type="dcterms:W3CDTF">2024-03-08T07:29:07Z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6DA20A68AE0D41B8A8E993E89FFB1B0E_13</vt:lpwstr>
  </property>
</Properties>
</file>