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00"/>
        <w:jc w:val="both"/>
        <w:rPr>
          <w:rFonts w:hint="eastAsia" w:ascii="宋体" w:hAnsi="宋体"/>
          <w:bCs/>
          <w:sz w:val="36"/>
          <w:szCs w:val="36"/>
        </w:rPr>
      </w:pPr>
      <w:r>
        <w:rPr>
          <w:rFonts w:hint="eastAsia" w:ascii="宋体" w:hAnsi="宋体" w:cs="黑体"/>
          <w:bCs/>
          <w:sz w:val="36"/>
          <w:szCs w:val="36"/>
        </w:rPr>
        <w:t>中小学校艺术教育工作自评报表</w:t>
      </w:r>
    </w:p>
    <w:p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 xml:space="preserve">    安徽    </w:t>
      </w:r>
      <w:r>
        <w:rPr>
          <w:rFonts w:hint="eastAsia" w:ascii="宋体" w:hAnsi="宋体"/>
          <w:sz w:val="28"/>
          <w:szCs w:val="28"/>
        </w:rPr>
        <w:t>省（区、市）</w:t>
      </w:r>
      <w:r>
        <w:rPr>
          <w:rFonts w:hint="eastAsia" w:ascii="宋体" w:hAnsi="宋体"/>
          <w:sz w:val="28"/>
          <w:szCs w:val="28"/>
          <w:u w:val="single"/>
        </w:rPr>
        <w:t xml:space="preserve">    六安    </w:t>
      </w:r>
      <w:r>
        <w:rPr>
          <w:rFonts w:hint="eastAsia" w:ascii="宋体" w:hAnsi="宋体"/>
          <w:sz w:val="28"/>
          <w:szCs w:val="28"/>
        </w:rPr>
        <w:t>市</w:t>
      </w:r>
    </w:p>
    <w:p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学校名称（公章）：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霍山县佛子岭镇中心学校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   </w:t>
      </w:r>
    </w:p>
    <w:p>
      <w:pPr>
        <w:spacing w:line="40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 联系电话：</w:t>
      </w:r>
      <w:r>
        <w:rPr>
          <w:rFonts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  <w:u w:val="single"/>
        </w:rPr>
        <w:t xml:space="preserve">   0564-5232385      </w:t>
      </w:r>
    </w:p>
    <w:p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学校类别：□√普通小学；  □普通初中； □普通高中；□完全中学；  □职业高中；</w:t>
      </w:r>
      <w:r>
        <w:rPr>
          <w:rFonts w:hint="eastAsia" w:ascii="宋体" w:hAnsi="宋体"/>
          <w:sz w:val="28"/>
          <w:szCs w:val="28"/>
          <w:lang w:eastAsia="zh-CN"/>
        </w:rPr>
        <w:t>☑</w:t>
      </w:r>
      <w:r>
        <w:rPr>
          <w:rFonts w:hint="eastAsia" w:ascii="宋体" w:hAnsi="宋体"/>
          <w:sz w:val="28"/>
          <w:szCs w:val="28"/>
        </w:rPr>
        <w:t>九年一贯制学校； □十二年一贯制学校</w:t>
      </w:r>
    </w:p>
    <w:p>
      <w:pPr>
        <w:spacing w:line="4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教学班总数：小学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6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</w:rPr>
        <w:t>个；    初中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5   </w:t>
      </w:r>
      <w:r>
        <w:rPr>
          <w:rFonts w:hint="eastAsia" w:ascii="宋体" w:hAnsi="宋体"/>
          <w:sz w:val="28"/>
          <w:szCs w:val="28"/>
        </w:rPr>
        <w:t>个；    高中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0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</w:rPr>
        <w:t>个</w:t>
      </w:r>
    </w:p>
    <w:p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在校学生总数：小学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159</w:t>
      </w:r>
      <w:r>
        <w:rPr>
          <w:rFonts w:hint="eastAsia" w:ascii="宋体" w:hAnsi="宋体"/>
          <w:sz w:val="28"/>
          <w:szCs w:val="28"/>
        </w:rPr>
        <w:t>人； 初中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116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</w:rPr>
        <w:t>人；   高中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0</w:t>
      </w:r>
      <w:r>
        <w:rPr>
          <w:rFonts w:hint="eastAsia" w:ascii="宋体" w:hAnsi="宋体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sz w:val="28"/>
          <w:szCs w:val="28"/>
        </w:rPr>
        <w:t>人</w:t>
      </w:r>
    </w:p>
    <w:p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专任教师总数</w:t>
      </w:r>
      <w:r>
        <w:rPr>
          <w:rFonts w:hint="eastAsia" w:ascii="宋体" w:hAnsi="宋体"/>
          <w:sz w:val="28"/>
          <w:szCs w:val="28"/>
          <w:lang w:eastAsia="zh-CN"/>
        </w:rPr>
        <w:t>：</w:t>
      </w:r>
      <w:r>
        <w:rPr>
          <w:rFonts w:hint="eastAsia" w:ascii="宋体" w:hAnsi="宋体"/>
          <w:sz w:val="28"/>
          <w:szCs w:val="28"/>
        </w:rPr>
        <w:t>小学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27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人；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</w:rPr>
        <w:t>初中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36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人；   高中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0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</w:rPr>
        <w:t>人</w:t>
      </w:r>
    </w:p>
    <w:tbl>
      <w:tblPr>
        <w:tblStyle w:val="2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2560"/>
        <w:gridCol w:w="2884"/>
        <w:gridCol w:w="711"/>
        <w:gridCol w:w="1196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 评 内 容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 评 记 录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存在的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主要问题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改进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艺术课程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按照国家要求开齐开足上好音乐、美术等艺术课程。利用当地教育资源，开发具有民族、地域特色的艺术课程，推进教学改革，提高教学质量。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音乐：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16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16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综合艺术：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15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地方/学校艺术课程：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课时/周，列出课程名称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舞蹈2课时/周，绘画2课时/周，书法4课时/周，合唱2课时/周                 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28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没有开发具有地域特色的艺术课程。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 w:eastAsia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深入挖掘教育资源进行开发课程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艺术活动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面向全体学生组织开展艺术活动，因地制宜建立学生艺术社团或兴趣小组，保证每</w:t>
            </w:r>
            <w:r>
              <w:rPr>
                <w:rFonts w:hint="eastAsia" w:ascii="宋体" w:hAnsi="宋体"/>
                <w:spacing w:val="-6"/>
                <w:sz w:val="24"/>
              </w:rPr>
              <w:t>周有固定的艺术活动时间，每年组织合唱节、美术展览和艺术节等活动。充分利用学校校歌、广播、电视、网络以及校园、教室、走廊、宣传栏、活动场所等，营造格调高</w:t>
            </w:r>
            <w:r>
              <w:rPr>
                <w:rFonts w:hint="eastAsia" w:ascii="宋体" w:hAnsi="宋体"/>
                <w:sz w:val="24"/>
              </w:rPr>
              <w:t>雅、富有美感、充满朝气的校园文化艺术环境。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学校开展艺术节等活动场次：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场/年；每周开展艺术活动频次：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 xml:space="preserve">次/周；校级学生艺术社团/兴趣小组数量：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12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个，列出项目（如合唱、民乐、管乐、交响乐、舞蹈、戏剧、戏曲、美术、书法等）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；</w:t>
            </w:r>
            <w:r>
              <w:rPr>
                <w:rFonts w:hint="eastAsia" w:ascii="宋体" w:hAnsi="宋体"/>
                <w:kern w:val="0"/>
                <w:sz w:val="24"/>
              </w:rPr>
              <w:t>艺术活动学生参与面（占学校学生总数比例）：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100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%；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校园文化艺术环境基本情况：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pacing w:val="-6"/>
                <w:sz w:val="24"/>
                <w:u w:val="single"/>
              </w:rPr>
              <w:t>格调高</w:t>
            </w:r>
            <w:r>
              <w:rPr>
                <w:rFonts w:hint="eastAsia" w:ascii="宋体" w:hAnsi="宋体"/>
                <w:sz w:val="24"/>
                <w:u w:val="single"/>
              </w:rPr>
              <w:t>雅、富有美感、充满朝气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    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19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缺乏师资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因地制宜发挥现有教育资源潜力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在学校核定的编制总额内，按照国家课程方案规定的课时数和学校班级数配备艺术教师，满足艺术教育基本需求，加强教师培训，提高队伍素质。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艺术教师总数：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7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人（含专职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人、兼职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5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人），其中：音乐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人、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>人、其他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</w:rPr>
              <w:t>人；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艺术教师生师比：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1:39.3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</w:rPr>
              <w:t>艺术教师平均周课时：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15</w:t>
            </w:r>
            <w:r>
              <w:rPr>
                <w:rFonts w:hint="eastAsia" w:ascii="宋体" w:hAnsi="宋体"/>
                <w:sz w:val="24"/>
              </w:rPr>
              <w:t>课时/周；</w:t>
            </w:r>
            <w:r>
              <w:rPr>
                <w:rFonts w:hint="eastAsia" w:ascii="宋体" w:hAnsi="宋体"/>
                <w:kern w:val="0"/>
                <w:sz w:val="24"/>
              </w:rPr>
              <w:t>艺术教师缺额数：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人；</w:t>
            </w:r>
            <w:r>
              <w:rPr>
                <w:rFonts w:hint="eastAsia" w:ascii="宋体" w:hAnsi="宋体"/>
                <w:kern w:val="0"/>
                <w:sz w:val="24"/>
              </w:rPr>
              <w:t>本学年艺术教师参加县级以上培训人数：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7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19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缺乏专业艺术教师。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上级分配与自我培养相结合。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1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条件保障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设置艺术专用教室和艺术活动室，并按照国家标准配备艺术课程教学和艺术活动器材。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艺术专用教室/活动室：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</w:rPr>
              <w:t>个，其中：音乐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>个、美术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>个、其他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个（列出名称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舞蹈教室1个</w:t>
            </w:r>
            <w:r>
              <w:rPr>
                <w:rFonts w:hint="eastAsia" w:ascii="宋体" w:hAnsi="宋体"/>
                <w:sz w:val="24"/>
                <w:u w:val="single"/>
                <w:lang w:eastAsia="zh-CN"/>
              </w:rPr>
              <w:t>，书法教师一个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）；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艺术场馆：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个，面积：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24"/>
              </w:rPr>
              <w:t>㎡</w:t>
            </w:r>
            <w:r>
              <w:rPr>
                <w:rFonts w:hint="eastAsia" w:ascii="宋体" w:hAnsi="宋体" w:cs="仿宋_GB2312"/>
                <w:sz w:val="24"/>
              </w:rPr>
              <w:t>（列出名称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  <w:u w:val="single"/>
                <w:lang w:eastAsia="zh-CN"/>
              </w:rPr>
              <w:t>无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）；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是否按照国家标准配备艺术课程教学和艺术活动器材：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是      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19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1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特色发展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挥本校艺术教育资源优势、依托本地民族民间优秀传统文化艺术资源，形成学校艺术教育发展特色。充分利用社会艺术教育资源，利用当地文化艺术场地资源开展艺术教学、实践活动和校园文化建设，学校与社会艺术团体及社区建立合作关系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列举学校艺术教育特色发展成果：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1、戏曲进校园；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2、校园文化节艺术展；</w:t>
            </w:r>
          </w:p>
          <w:p>
            <w:pPr>
              <w:spacing w:line="28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3、2023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lang w:val="en-US" w:eastAsia="zh-CN"/>
              </w:rPr>
              <w:t>年六安市中小学艺术展示活动中我校彭欣然同学的绘画作品《奋进新征程，建功新时代》获三等奖，2023年全县中小学书法（写字）比赛，我校程梦琪同学获小学毛笔字组一等奖，代表霍山县去六安市比赛。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学生艺术</w:t>
            </w: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素质测评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spacing w:val="-12"/>
                <w:sz w:val="24"/>
              </w:rPr>
            </w:pPr>
            <w:r>
              <w:rPr>
                <w:rFonts w:hint="eastAsia" w:ascii="宋体" w:hAnsi="宋体"/>
                <w:spacing w:val="-12"/>
                <w:sz w:val="24"/>
              </w:rPr>
              <w:t>（加分10分）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认真组织实施学生艺术素质测评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实施学生艺术素质测评的起始学年：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2021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eastAsia="zh-CN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spacing w:line="280" w:lineRule="exac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本学年学生艺术素质测评的覆盖面</w:t>
            </w:r>
            <w:r>
              <w:rPr>
                <w:rFonts w:hint="eastAsia" w:ascii="宋体" w:hAnsi="宋体"/>
                <w:kern w:val="0"/>
                <w:sz w:val="24"/>
              </w:rPr>
              <w:t>（占学校学生总数比例）：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100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%；</w:t>
            </w:r>
          </w:p>
          <w:p>
            <w:pPr>
              <w:spacing w:line="280" w:lineRule="exac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本学年学生艺术素质测评结果：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优秀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16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%、良好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%、合格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64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%、不合格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%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自评结果</w:t>
            </w:r>
          </w:p>
        </w:tc>
        <w:tc>
          <w:tcPr>
            <w:tcW w:w="82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总分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95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；等级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  <w:lang w:eastAsia="zh-CN"/>
              </w:rPr>
              <w:t>优秀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</w:p>
        </w:tc>
      </w:tr>
    </w:tbl>
    <w:p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填报人：</w:t>
      </w:r>
      <w:r>
        <w:rPr>
          <w:rFonts w:hint="eastAsia" w:ascii="宋体" w:hAnsi="宋体"/>
          <w:sz w:val="24"/>
          <w:lang w:eastAsia="zh-CN"/>
        </w:rPr>
        <w:t>王雪莹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联系电话：</w:t>
      </w:r>
      <w:r>
        <w:rPr>
          <w:rFonts w:hint="eastAsia" w:ascii="宋体" w:hAnsi="宋体"/>
          <w:sz w:val="24"/>
          <w:lang w:val="en-US" w:eastAsia="zh-CN"/>
        </w:rPr>
        <w:t>18256456670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填报日期：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2024</w:t>
      </w:r>
      <w:r>
        <w:rPr>
          <w:rFonts w:hint="eastAsia" w:ascii="宋体" w:hAnsi="宋体"/>
          <w:sz w:val="24"/>
        </w:rPr>
        <w:t>年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lang w:val="en-US" w:eastAsia="zh-CN"/>
        </w:rPr>
        <w:t>28</w:t>
      </w:r>
      <w:r>
        <w:rPr>
          <w:rFonts w:hint="eastAsia" w:ascii="宋体" w:hAnsi="宋体"/>
          <w:sz w:val="24"/>
        </w:rPr>
        <w:t>日</w:t>
      </w:r>
    </w:p>
    <w:p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注：1.请对应自评项目和自评内容进行自评，并认真填写此表。</w:t>
      </w:r>
    </w:p>
    <w:p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2.学校可另附自评报告。</w:t>
      </w:r>
    </w:p>
    <w:p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3.此表一式两份，报送当地教育行政部门一份，学校存档一份。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0MjAxMjNlMjBjYWUzMjRlZWIzYTllN2JlYzA0NGQifQ=="/>
  </w:docVars>
  <w:rsids>
    <w:rsidRoot w:val="73017BB9"/>
    <w:rsid w:val="0B320068"/>
    <w:rsid w:val="13264E48"/>
    <w:rsid w:val="2BF7420D"/>
    <w:rsid w:val="4D7B3D4E"/>
    <w:rsid w:val="577736CD"/>
    <w:rsid w:val="66F81CD2"/>
    <w:rsid w:val="7301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1478</Words>
  <Characters>1545</Characters>
  <Lines>0</Lines>
  <Paragraphs>0</Paragraphs>
  <TotalTime>39</TotalTime>
  <ScaleCrop>false</ScaleCrop>
  <LinksUpToDate>false</LinksUpToDate>
  <CharactersWithSpaces>1835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2023-02-13T01:10:00Z</dcterms:created>
  <dc:creator>Administrator</dc:creator>
  <cp:lastModifiedBy>开心麻麻</cp:lastModifiedBy>
  <dcterms:modified xsi:type="dcterms:W3CDTF">2024-02-29T01:35:38Z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2E05D0732A1946E7BB3987401F7CCD12</vt:lpwstr>
  </property>
</Properties>
</file>