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u w:val="none" w:color="FFFFFF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 w:color="FFFFFF"/>
        </w:rPr>
        <w:t>霍山文峰学校2023年度艺术教育发展年度报告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霍山文峰学校自创办以来，十分注重学校艺术教育工作，在课程建设、教师配备、教育管理、经费投入、活动开展、艺术环境营造、重点项目推进等方面都进行了积极的探索，取得了一定的成绩。现将2023年度的艺术教育发展报告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一、</w:t>
      </w:r>
      <w:r>
        <w:rPr>
          <w:rFonts w:hint="eastAsia" w:ascii="黑体" w:hAnsi="黑体" w:eastAsia="黑体" w:cs="黑体"/>
          <w:sz w:val="34"/>
          <w:szCs w:val="34"/>
          <w:u w:val="none" w:color="FFFFFF"/>
        </w:rPr>
        <w:t>艺术课程建设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们初中部除了开齐开足国家规定的艺术课程外，还自主开发了四十多门校本课程，供孩子们选择。如：剪纸工作坊（获六安市非遗项目）、扎染、书法、绘画、烙铁画、版画、篆刻、摄影、太极扇、非洲鼓、景泰蓝、舞蹈、动漫设计、啦啦操、葫芦丝、尤克里里、竹笛、古筝、象棋等等，初中全学段每个人都要求选择至少一项学习。我们还有古诗文诵读和鉴赏课，自主开发了校本教材共六种，含高中三种。高中部开设了美术欣赏和音乐欣赏课，艺术高考生开设了高考必考的所有艺术课项目，包括素描、速写、色彩、声乐、乐器、乐理、影评、主持、拉丁舞、健美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二、艺术教师配备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目前，我校共有美术教师9人、音乐教师13人、舞蹈教师2人。能基本满足我校初高中艺术课的开设。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三、艺术教育管理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我校艺术教育管理已经纳入常规教育教学管理之中，在课程开设上，有学校和学部教学处管理，在艺术活动开展上，有学校和学部德育处管理，校团委也参与活动的管理。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四、艺术教育经费投入和设施设备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 xml:space="preserve">学校在艺术教育经费投入上，本着应有尽有的原则，该投入的绝不减省。本年度，各艺术课程项目的材料等艺术教育设施，共支出经费约38万元（含活动课材料、津贴、艺术节经费、艺术展演等支出）。目前我校的艺术教育设施设备有艺术专用教室音乐教室17个、美术教室19个、艺馨苑一个（3477平方米）。所有艺术课程所需的设施设备基本齐全，能满足课程开设和活动开展。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五、课外艺术活动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我校课外艺术活动主要有英语艺术节、元旦艺术节、诗歌节、校园诗词大会、教师节晚会、艺术品展示和义卖、各班级调研考试后的艺术活动，如班歌比赛、舞蹈演出等。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六、校园文化艺术环境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校的校园文化艺术环境主要包括道路文化（自爱路、自主路、踏实路、勤奋路、卓越路、健体路等等）、楼群文化（文渊楼、文澜楼、文星楼、英姿楼、英发楼、英彦楼、玉成楼、绿珍楼、玉馔楼等等）、楼道文化（教室楼道上方都是古诗词，让学生举目受益）、墙壁文化（许多墙面上都有标牌、图案、愿景专栏等）、橱窗文化（主干道两边有橱窗，有学校办学理念、优秀教师介绍、优秀学生介绍、文化知识介绍等）、广场文化（和谐广场、圆梦广场等）、节日文化（读书节、体育节、英语文化节、艺术节、诗歌节、科技节）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七、重点项目推进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我校艺术教育的重点项目推进有剪纸工作坊和诗教工作。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楷体_GB2312" w:hAnsi="楷体_GB2312" w:eastAsia="楷体_GB2312" w:cs="楷体_GB2312"/>
          <w:b/>
          <w:bCs/>
          <w:sz w:val="34"/>
          <w:szCs w:val="34"/>
          <w:u w:val="none" w:color="FFFFFF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4"/>
          <w:szCs w:val="34"/>
          <w:u w:val="none" w:color="FFFFFF"/>
          <w:lang w:eastAsia="zh-CN"/>
        </w:rPr>
        <w:t>（一）剪纸工作坊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1.六安市非遗项目；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2.六安市非遗霍山剪纸非遗传承人授课；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3.2018年，剪纸工作坊师生合创作品《金陵十二钗》被选为礼品赠送给芬兰教育厅；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4.2018年，剪纸工作坊在仙人冲画家村美术馆成功举办“庆祝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改革开放四十周年”师生剪纸展；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5.2019年，剪纸工作坊获安徽省第六届中小学生艺术展演省一等奖；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6.2022年霍山县“喜迎二十大 奋进新征程”中小学生艺术展演活动中，获得剪纸类一等奖。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7.2023年我校师生制作的非遗鱼灯登上安徽电视台。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楷体_GB2312" w:hAnsi="楷体_GB2312" w:eastAsia="楷体_GB2312" w:cs="楷体_GB2312"/>
          <w:b/>
          <w:bCs/>
          <w:sz w:val="34"/>
          <w:szCs w:val="34"/>
          <w:u w:val="none" w:color="FFFFFF"/>
        </w:rPr>
      </w:pPr>
      <w:r>
        <w:rPr>
          <w:rFonts w:hint="eastAsia" w:ascii="楷体_GB2312" w:hAnsi="楷体_GB2312" w:eastAsia="楷体_GB2312" w:cs="楷体_GB2312"/>
          <w:b/>
          <w:bCs/>
          <w:sz w:val="34"/>
          <w:szCs w:val="34"/>
          <w:u w:val="none" w:color="FFFFFF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4"/>
          <w:szCs w:val="34"/>
          <w:u w:val="none" w:color="FFFFFF"/>
        </w:rPr>
        <w:t>诗教工作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诗歌诵读与鉴赏项目获六安市2021年“美育改革创新优秀案例一等奖”；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我校为全国中华诗教先进单位；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诗歌创作本年度编辑《文峰吟苑》一本（已连续编辑五年）；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本年度我校还代表六安市组队参加安徽省首届诗词大会，朱若曦同学荣获安徽省首届诗词大会“诗词达人”称号。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</w:pPr>
      <w:r>
        <w:rPr>
          <w:rFonts w:hint="eastAsia" w:ascii="黑体" w:hAnsi="黑体" w:eastAsia="黑体" w:cs="黑体"/>
          <w:sz w:val="34"/>
          <w:szCs w:val="34"/>
          <w:u w:val="none" w:color="FFFFFF"/>
          <w:lang w:eastAsia="zh-CN"/>
        </w:rPr>
        <w:t>八、实施学校艺术教育工作自评制度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我校实施艺术教育工作的依据是中学艺术教育《课程标准》和教材，并根据中学生身心发展特点开展教学和活动。学校按照上级主管部门要求，制订了艺术教育工作自评制度，每学年度对标对表，逐一自评，打出分数上报上级教育主管部门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</w:p>
    <w:p>
      <w:pPr>
        <w:ind w:firstLine="680" w:firstLineChars="200"/>
        <w:jc w:val="center"/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 xml:space="preserve"> 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eastAsia="zh-CN"/>
        </w:rPr>
        <w:t>霍山文峰学校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 xml:space="preserve"> </w:t>
      </w: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  <w:lang w:val="en-US" w:eastAsia="zh-CN"/>
        </w:rPr>
        <w:t xml:space="preserve"> </w:t>
      </w:r>
    </w:p>
    <w:p>
      <w:pPr>
        <w:ind w:firstLine="680" w:firstLineChars="200"/>
        <w:jc w:val="right"/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</w:pPr>
      <w:r>
        <w:rPr>
          <w:rFonts w:hint="eastAsia" w:ascii="仿宋_GB2312" w:hAnsi="仿宋_GB2312" w:eastAsia="仿宋_GB2312" w:cs="仿宋_GB2312"/>
          <w:sz w:val="34"/>
          <w:szCs w:val="34"/>
          <w:u w:val="none" w:color="FFFFFF"/>
        </w:rPr>
        <w:t>2024年1月8日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4C80"/>
    <w:rsid w:val="00774599"/>
    <w:rsid w:val="0098068D"/>
    <w:rsid w:val="009A7881"/>
    <w:rsid w:val="00E54C80"/>
    <w:rsid w:val="4A987540"/>
    <w:rsid w:val="7B3C8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240</Words>
  <Characters>1374</Characters>
  <Lines>11</Lines>
  <Paragraphs>3</Paragraphs>
  <TotalTime>6</TotalTime>
  <ScaleCrop>false</ScaleCrop>
  <LinksUpToDate>false</LinksUpToDate>
  <CharactersWithSpaces>1611</CharactersWithSpaces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2024-02-28T18:20:00Z</dcterms:created>
  <dc:creator>Microsoft</dc:creator>
  <cp:lastModifiedBy>user</cp:lastModifiedBy>
  <dcterms:modified xsi:type="dcterms:W3CDTF">2024-04-25T10:57:31Z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ABA45E950B9190D69BC629660CE7FB44</vt:lpwstr>
  </property>
</Properties>
</file>