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50" w:lineRule="atLeast"/>
        <w:jc w:val="both"/>
        <w:outlineLvl w:val="0"/>
        <w:rPr>
          <w:rFonts w:hint="eastAsia" w:ascii="宋体" w:hAnsi="宋体" w:eastAsia="宋体" w:cs="宋体"/>
          <w:b/>
          <w:bCs/>
          <w:spacing w:val="15"/>
          <w:kern w:val="36"/>
          <w:sz w:val="28"/>
          <w:szCs w:val="28"/>
        </w:rPr>
      </w:pPr>
    </w:p>
    <w:p>
      <w:pPr>
        <w:widowControl/>
        <w:shd w:val="clear" w:color="auto" w:fill="FFFFFF"/>
        <w:spacing w:line="450" w:lineRule="atLeast"/>
        <w:jc w:val="both"/>
        <w:outlineLvl w:val="0"/>
        <w:rPr>
          <w:rFonts w:hint="eastAsia" w:ascii="宋体" w:hAnsi="宋体" w:eastAsia="宋体" w:cs="宋体"/>
          <w:b/>
          <w:bCs/>
          <w:spacing w:val="15"/>
          <w:kern w:val="36"/>
          <w:sz w:val="28"/>
          <w:szCs w:val="28"/>
        </w:rPr>
      </w:pPr>
    </w:p>
    <w:p>
      <w:pPr>
        <w:widowControl/>
        <w:shd w:val="clear" w:color="auto" w:fill="FFFFFF"/>
        <w:spacing w:line="450" w:lineRule="atLeast"/>
        <w:jc w:val="both"/>
        <w:outlineLvl w:val="0"/>
        <w:rPr>
          <w:rFonts w:hint="eastAsia" w:ascii="宋体" w:hAnsi="宋体" w:eastAsia="宋体" w:cs="宋体"/>
          <w:b/>
          <w:bCs/>
          <w:spacing w:val="15"/>
          <w:kern w:val="36"/>
          <w:sz w:val="28"/>
          <w:szCs w:val="28"/>
        </w:rPr>
      </w:pPr>
    </w:p>
    <w:p>
      <w:pPr>
        <w:widowControl/>
        <w:shd w:val="clear" w:color="auto" w:fill="FFFFFF"/>
        <w:spacing w:line="450" w:lineRule="atLeast"/>
        <w:jc w:val="center"/>
        <w:outlineLvl w:val="0"/>
        <w:rPr>
          <w:rFonts w:hint="eastAsia" w:ascii="宋体" w:hAnsi="宋体" w:eastAsia="宋体" w:cs="宋体"/>
          <w:b/>
          <w:bCs/>
          <w:spacing w:val="15"/>
          <w:kern w:val="36"/>
          <w:sz w:val="72"/>
          <w:szCs w:val="72"/>
        </w:rPr>
      </w:pPr>
      <w:r>
        <w:rPr>
          <w:rFonts w:hint="eastAsia" w:ascii="宋体" w:hAnsi="宋体" w:eastAsia="宋体" w:cs="宋体"/>
          <w:b/>
          <w:bCs/>
          <w:spacing w:val="15"/>
          <w:kern w:val="36"/>
          <w:sz w:val="72"/>
          <w:szCs w:val="72"/>
        </w:rPr>
        <w:t>20</w:t>
      </w:r>
      <w:r>
        <w:rPr>
          <w:rFonts w:hint="eastAsia" w:ascii="宋体" w:hAnsi="宋体" w:eastAsia="宋体" w:cs="宋体"/>
          <w:b/>
          <w:bCs/>
          <w:spacing w:val="15"/>
          <w:kern w:val="36"/>
          <w:sz w:val="72"/>
          <w:szCs w:val="72"/>
          <w:lang w:val="en-US" w:eastAsia="zh-CN"/>
        </w:rPr>
        <w:t>23</w:t>
      </w:r>
      <w:r>
        <w:rPr>
          <w:rFonts w:hint="eastAsia" w:ascii="宋体" w:hAnsi="宋体" w:eastAsia="宋体" w:cs="宋体"/>
          <w:b/>
          <w:bCs/>
          <w:spacing w:val="15"/>
          <w:kern w:val="36"/>
          <w:sz w:val="72"/>
          <w:szCs w:val="72"/>
        </w:rPr>
        <w:t>年体育工作</w:t>
      </w:r>
    </w:p>
    <w:p>
      <w:pPr>
        <w:widowControl/>
        <w:shd w:val="clear" w:color="auto" w:fill="FFFFFF"/>
        <w:spacing w:line="450" w:lineRule="atLeast"/>
        <w:jc w:val="center"/>
        <w:outlineLvl w:val="0"/>
        <w:rPr>
          <w:rFonts w:hint="eastAsia" w:ascii="宋体" w:hAnsi="宋体" w:eastAsia="宋体" w:cs="宋体"/>
          <w:b/>
          <w:bCs/>
          <w:spacing w:val="15"/>
          <w:kern w:val="36"/>
          <w:sz w:val="72"/>
          <w:szCs w:val="72"/>
        </w:rPr>
      </w:pPr>
      <w:r>
        <w:rPr>
          <w:rFonts w:hint="eastAsia" w:ascii="宋体" w:hAnsi="宋体" w:eastAsia="宋体" w:cs="宋体"/>
          <w:b/>
          <w:bCs/>
          <w:spacing w:val="15"/>
          <w:kern w:val="36"/>
          <w:sz w:val="72"/>
          <w:szCs w:val="72"/>
        </w:rPr>
        <w:t>年度报告</w:t>
      </w:r>
    </w:p>
    <w:p>
      <w:pPr>
        <w:widowControl/>
        <w:shd w:val="clear" w:color="auto" w:fill="FFFFFF"/>
        <w:spacing w:line="450" w:lineRule="atLeast"/>
        <w:jc w:val="center"/>
        <w:outlineLvl w:val="0"/>
        <w:rPr>
          <w:rFonts w:hint="eastAsia" w:ascii="宋体" w:hAnsi="宋体" w:eastAsia="宋体" w:cs="宋体"/>
          <w:b/>
          <w:bCs/>
          <w:spacing w:val="15"/>
          <w:kern w:val="36"/>
          <w:sz w:val="44"/>
          <w:szCs w:val="44"/>
        </w:rPr>
      </w:pPr>
    </w:p>
    <w:p>
      <w:pPr>
        <w:widowControl/>
        <w:shd w:val="clear" w:color="auto" w:fill="FFFFFF"/>
        <w:spacing w:line="450" w:lineRule="atLeast"/>
        <w:jc w:val="center"/>
        <w:outlineLvl w:val="0"/>
        <w:rPr>
          <w:rFonts w:hint="eastAsia" w:ascii="宋体" w:hAnsi="宋体" w:eastAsia="宋体" w:cs="宋体"/>
          <w:b/>
          <w:bCs/>
          <w:spacing w:val="15"/>
          <w:kern w:val="36"/>
          <w:sz w:val="44"/>
          <w:szCs w:val="44"/>
        </w:rPr>
      </w:pPr>
    </w:p>
    <w:p>
      <w:pPr>
        <w:widowControl/>
        <w:shd w:val="clear" w:color="auto" w:fill="FFFFFF"/>
        <w:spacing w:line="450" w:lineRule="atLeast"/>
        <w:jc w:val="center"/>
        <w:outlineLvl w:val="0"/>
        <w:rPr>
          <w:rFonts w:hint="eastAsia" w:ascii="宋体" w:hAnsi="宋体" w:eastAsia="宋体" w:cs="宋体"/>
          <w:b/>
          <w:bCs/>
          <w:spacing w:val="15"/>
          <w:kern w:val="36"/>
          <w:sz w:val="44"/>
          <w:szCs w:val="44"/>
        </w:rPr>
      </w:pPr>
    </w:p>
    <w:p>
      <w:pPr>
        <w:widowControl/>
        <w:shd w:val="clear" w:color="auto" w:fill="FFFFFF"/>
        <w:spacing w:line="450" w:lineRule="atLeast"/>
        <w:jc w:val="center"/>
        <w:outlineLvl w:val="0"/>
        <w:rPr>
          <w:rFonts w:hint="eastAsia" w:ascii="宋体" w:hAnsi="宋体" w:eastAsia="宋体" w:cs="宋体"/>
          <w:b/>
          <w:bCs/>
          <w:spacing w:val="15"/>
          <w:kern w:val="36"/>
          <w:sz w:val="44"/>
          <w:szCs w:val="44"/>
        </w:rPr>
      </w:pPr>
    </w:p>
    <w:p>
      <w:pPr>
        <w:widowControl/>
        <w:shd w:val="clear" w:color="auto" w:fill="FFFFFF"/>
        <w:spacing w:line="450" w:lineRule="atLeast"/>
        <w:jc w:val="center"/>
        <w:outlineLvl w:val="0"/>
        <w:rPr>
          <w:rFonts w:hint="eastAsia" w:ascii="宋体" w:hAnsi="宋体" w:eastAsia="宋体" w:cs="宋体"/>
          <w:b/>
          <w:bCs/>
          <w:spacing w:val="15"/>
          <w:kern w:val="36"/>
          <w:sz w:val="44"/>
          <w:szCs w:val="44"/>
        </w:rPr>
      </w:pPr>
    </w:p>
    <w:p>
      <w:pPr>
        <w:widowControl/>
        <w:shd w:val="clear" w:color="auto" w:fill="FFFFFF"/>
        <w:spacing w:line="450" w:lineRule="atLeast"/>
        <w:jc w:val="center"/>
        <w:outlineLvl w:val="0"/>
        <w:rPr>
          <w:rFonts w:hint="eastAsia" w:ascii="宋体" w:hAnsi="宋体" w:eastAsia="宋体" w:cs="宋体"/>
          <w:b/>
          <w:bCs/>
          <w:spacing w:val="15"/>
          <w:kern w:val="36"/>
          <w:sz w:val="44"/>
          <w:szCs w:val="44"/>
        </w:rPr>
      </w:pPr>
    </w:p>
    <w:p>
      <w:pPr>
        <w:widowControl/>
        <w:shd w:val="clear" w:color="auto" w:fill="FFFFFF"/>
        <w:spacing w:line="450" w:lineRule="atLeast"/>
        <w:jc w:val="center"/>
        <w:outlineLvl w:val="0"/>
        <w:rPr>
          <w:rFonts w:hint="eastAsia" w:ascii="宋体" w:hAnsi="宋体" w:eastAsia="宋体" w:cs="宋体"/>
          <w:b/>
          <w:bCs/>
          <w:spacing w:val="15"/>
          <w:kern w:val="36"/>
          <w:sz w:val="44"/>
          <w:szCs w:val="44"/>
        </w:rPr>
      </w:pPr>
    </w:p>
    <w:p>
      <w:pPr>
        <w:widowControl/>
        <w:shd w:val="clear" w:color="auto" w:fill="FFFFFF"/>
        <w:spacing w:line="450" w:lineRule="atLeast"/>
        <w:jc w:val="center"/>
        <w:outlineLvl w:val="0"/>
        <w:rPr>
          <w:rFonts w:hint="eastAsia" w:ascii="宋体" w:hAnsi="宋体" w:eastAsia="宋体" w:cs="宋体"/>
          <w:b/>
          <w:bCs/>
          <w:spacing w:val="15"/>
          <w:kern w:val="36"/>
          <w:sz w:val="44"/>
          <w:szCs w:val="44"/>
        </w:rPr>
      </w:pPr>
    </w:p>
    <w:p>
      <w:pPr>
        <w:widowControl/>
        <w:shd w:val="clear" w:color="auto" w:fill="FFFFFF"/>
        <w:spacing w:line="450" w:lineRule="atLeast"/>
        <w:jc w:val="center"/>
        <w:outlineLvl w:val="0"/>
        <w:rPr>
          <w:rFonts w:hint="eastAsia" w:ascii="宋体" w:hAnsi="宋体" w:eastAsia="宋体" w:cs="宋体"/>
          <w:b/>
          <w:bCs/>
          <w:kern w:val="0"/>
          <w:sz w:val="44"/>
          <w:szCs w:val="44"/>
        </w:rPr>
      </w:pPr>
      <w:r>
        <w:rPr>
          <w:rFonts w:hint="eastAsia" w:ascii="宋体" w:hAnsi="宋体" w:eastAsia="宋体" w:cs="宋体"/>
          <w:b/>
          <w:bCs/>
          <w:kern w:val="0"/>
          <w:sz w:val="44"/>
          <w:szCs w:val="44"/>
        </w:rPr>
        <w:t>霍山县三尖铺小学</w:t>
      </w:r>
    </w:p>
    <w:p>
      <w:pPr>
        <w:widowControl/>
        <w:shd w:val="clear" w:color="auto" w:fill="FFFFFF"/>
        <w:spacing w:line="450" w:lineRule="atLeast"/>
        <w:jc w:val="center"/>
        <w:outlineLvl w:val="0"/>
        <w:rPr>
          <w:rFonts w:hint="eastAsia" w:ascii="宋体" w:hAnsi="宋体" w:eastAsia="宋体" w:cs="宋体"/>
          <w:b/>
          <w:bCs/>
          <w:kern w:val="0"/>
          <w:sz w:val="44"/>
          <w:szCs w:val="44"/>
        </w:rPr>
      </w:pPr>
    </w:p>
    <w:p>
      <w:pPr>
        <w:widowControl/>
        <w:shd w:val="clear" w:color="auto" w:fill="FFFFFF"/>
        <w:spacing w:line="450" w:lineRule="atLeast"/>
        <w:jc w:val="center"/>
        <w:outlineLvl w:val="0"/>
        <w:rPr>
          <w:rFonts w:hint="eastAsia" w:ascii="宋体" w:hAnsi="宋体" w:eastAsia="宋体" w:cs="宋体"/>
          <w:b/>
          <w:bCs/>
          <w:kern w:val="0"/>
          <w:sz w:val="44"/>
          <w:szCs w:val="44"/>
          <w:lang w:val="en-US" w:eastAsia="zh-CN"/>
        </w:rPr>
      </w:pPr>
      <w:r>
        <w:rPr>
          <w:rFonts w:hint="eastAsia" w:ascii="宋体" w:hAnsi="宋体" w:eastAsia="宋体" w:cs="宋体"/>
          <w:b/>
          <w:bCs/>
          <w:kern w:val="0"/>
          <w:sz w:val="44"/>
          <w:szCs w:val="44"/>
          <w:lang w:val="en-US" w:eastAsia="zh-CN"/>
        </w:rPr>
        <w:t>2023年1</w:t>
      </w:r>
      <w:bookmarkStart w:id="0" w:name="_GoBack"/>
      <w:bookmarkEnd w:id="0"/>
      <w:r>
        <w:rPr>
          <w:rFonts w:hint="eastAsia" w:ascii="宋体" w:hAnsi="宋体" w:eastAsia="宋体" w:cs="宋体"/>
          <w:b/>
          <w:bCs/>
          <w:kern w:val="0"/>
          <w:sz w:val="44"/>
          <w:szCs w:val="44"/>
          <w:lang w:val="en-US" w:eastAsia="zh-CN"/>
        </w:rPr>
        <w:t>2月29日</w:t>
      </w:r>
    </w:p>
    <w:p>
      <w:pPr>
        <w:widowControl/>
        <w:shd w:val="clear" w:color="auto" w:fill="FFFFFF"/>
        <w:spacing w:line="450" w:lineRule="atLeast"/>
        <w:jc w:val="center"/>
        <w:outlineLvl w:val="0"/>
        <w:rPr>
          <w:rFonts w:hint="eastAsia" w:ascii="宋体" w:hAnsi="宋体" w:eastAsia="宋体" w:cs="宋体"/>
          <w:b/>
          <w:bCs/>
          <w:kern w:val="0"/>
          <w:sz w:val="44"/>
          <w:szCs w:val="44"/>
          <w:lang w:val="en-US" w:eastAsia="zh-CN"/>
        </w:rPr>
      </w:pPr>
    </w:p>
    <w:p>
      <w:pPr>
        <w:widowControl/>
        <w:shd w:val="clear" w:color="auto" w:fill="FFFFFF"/>
        <w:spacing w:line="450" w:lineRule="atLeast"/>
        <w:jc w:val="center"/>
        <w:outlineLvl w:val="0"/>
        <w:rPr>
          <w:rFonts w:hint="eastAsia" w:ascii="宋体" w:hAnsi="宋体" w:eastAsia="宋体" w:cs="宋体"/>
          <w:b/>
          <w:bCs/>
          <w:kern w:val="0"/>
          <w:sz w:val="44"/>
          <w:szCs w:val="44"/>
          <w:lang w:val="en-US" w:eastAsia="zh-CN"/>
        </w:rPr>
      </w:pPr>
    </w:p>
    <w:p>
      <w:pPr>
        <w:widowControl/>
        <w:shd w:val="clear" w:color="auto" w:fill="FFFFFF"/>
        <w:spacing w:line="450" w:lineRule="atLeast"/>
        <w:jc w:val="center"/>
        <w:outlineLvl w:val="0"/>
        <w:rPr>
          <w:rFonts w:hint="eastAsia" w:ascii="宋体" w:hAnsi="宋体" w:eastAsia="宋体" w:cs="宋体"/>
          <w:b/>
          <w:bCs/>
          <w:kern w:val="0"/>
          <w:sz w:val="28"/>
          <w:szCs w:val="28"/>
          <w:lang w:val="en-US" w:eastAsia="zh-CN"/>
        </w:rPr>
      </w:pPr>
    </w:p>
    <w:p>
      <w:pPr>
        <w:widowControl/>
        <w:shd w:val="clear" w:color="auto" w:fill="FFFFFF"/>
        <w:spacing w:line="450" w:lineRule="atLeast"/>
        <w:jc w:val="center"/>
        <w:outlineLvl w:val="0"/>
        <w:rPr>
          <w:rFonts w:hint="eastAsia" w:ascii="宋体" w:hAnsi="宋体" w:eastAsia="宋体" w:cs="宋体"/>
          <w:b/>
          <w:bCs/>
          <w:kern w:val="0"/>
          <w:sz w:val="28"/>
          <w:szCs w:val="28"/>
          <w:lang w:val="en-US" w:eastAsia="zh-CN"/>
        </w:rPr>
      </w:pPr>
    </w:p>
    <w:p>
      <w:pPr>
        <w:widowControl/>
        <w:shd w:val="clear" w:color="auto" w:fill="FFFFFF"/>
        <w:spacing w:line="450" w:lineRule="atLeast"/>
        <w:jc w:val="center"/>
        <w:outlineLvl w:val="0"/>
        <w:rPr>
          <w:rFonts w:hint="eastAsia" w:ascii="宋体" w:hAnsi="宋体" w:eastAsia="宋体" w:cs="宋体"/>
          <w:b/>
          <w:bCs/>
          <w:kern w:val="0"/>
          <w:sz w:val="28"/>
          <w:szCs w:val="28"/>
          <w:lang w:val="en-US" w:eastAsia="zh-CN"/>
        </w:rPr>
      </w:pPr>
    </w:p>
    <w:p>
      <w:pPr>
        <w:widowControl/>
        <w:shd w:val="clear" w:color="auto" w:fill="FFFFFF"/>
        <w:spacing w:line="450" w:lineRule="atLeast"/>
        <w:jc w:val="center"/>
        <w:outlineLvl w:val="0"/>
        <w:rPr>
          <w:rFonts w:hint="eastAsia" w:ascii="宋体" w:hAnsi="宋体" w:eastAsia="宋体" w:cs="宋体"/>
          <w:b/>
          <w:bCs/>
          <w:spacing w:val="15"/>
          <w:kern w:val="36"/>
          <w:sz w:val="44"/>
          <w:szCs w:val="44"/>
        </w:rPr>
      </w:pPr>
      <w:r>
        <w:rPr>
          <w:rFonts w:hint="eastAsia" w:ascii="宋体" w:hAnsi="宋体" w:eastAsia="宋体" w:cs="宋体"/>
          <w:b/>
          <w:bCs/>
          <w:kern w:val="0"/>
          <w:sz w:val="44"/>
          <w:szCs w:val="44"/>
        </w:rPr>
        <w:t>霍山县三尖铺小学</w:t>
      </w:r>
      <w:r>
        <w:rPr>
          <w:rFonts w:hint="eastAsia" w:ascii="宋体" w:hAnsi="宋体" w:eastAsia="宋体" w:cs="宋体"/>
          <w:b/>
          <w:bCs/>
          <w:spacing w:val="15"/>
          <w:kern w:val="36"/>
          <w:sz w:val="44"/>
          <w:szCs w:val="44"/>
        </w:rPr>
        <w:t>20</w:t>
      </w:r>
      <w:r>
        <w:rPr>
          <w:rFonts w:hint="eastAsia" w:ascii="宋体" w:hAnsi="宋体" w:eastAsia="宋体" w:cs="宋体"/>
          <w:b/>
          <w:bCs/>
          <w:spacing w:val="15"/>
          <w:kern w:val="36"/>
          <w:sz w:val="44"/>
          <w:szCs w:val="44"/>
          <w:lang w:val="en-US" w:eastAsia="zh-CN"/>
        </w:rPr>
        <w:t>23</w:t>
      </w:r>
      <w:r>
        <w:rPr>
          <w:rFonts w:hint="eastAsia" w:ascii="宋体" w:hAnsi="宋体" w:eastAsia="宋体" w:cs="宋体"/>
          <w:b/>
          <w:bCs/>
          <w:spacing w:val="15"/>
          <w:kern w:val="36"/>
          <w:sz w:val="44"/>
          <w:szCs w:val="44"/>
        </w:rPr>
        <w:t>年体育工作</w:t>
      </w:r>
    </w:p>
    <w:p>
      <w:pPr>
        <w:widowControl/>
        <w:shd w:val="clear" w:color="auto" w:fill="FFFFFF"/>
        <w:spacing w:line="450" w:lineRule="atLeast"/>
        <w:jc w:val="center"/>
        <w:outlineLvl w:val="0"/>
        <w:rPr>
          <w:rFonts w:hint="eastAsia" w:ascii="宋体" w:hAnsi="宋体" w:eastAsia="宋体" w:cs="宋体"/>
          <w:spacing w:val="-2"/>
          <w:sz w:val="44"/>
          <w:szCs w:val="44"/>
        </w:rPr>
      </w:pPr>
      <w:r>
        <w:rPr>
          <w:rFonts w:hint="eastAsia" w:ascii="宋体" w:hAnsi="宋体" w:eastAsia="宋体" w:cs="宋体"/>
          <w:b/>
          <w:bCs/>
          <w:spacing w:val="15"/>
          <w:kern w:val="36"/>
          <w:sz w:val="44"/>
          <w:szCs w:val="44"/>
        </w:rPr>
        <w:t>年</w:t>
      </w:r>
      <w:r>
        <w:rPr>
          <w:rFonts w:hint="eastAsia" w:ascii="宋体" w:hAnsi="宋体" w:eastAsia="宋体" w:cs="宋体"/>
          <w:b/>
          <w:bCs/>
          <w:spacing w:val="15"/>
          <w:kern w:val="36"/>
          <w:sz w:val="44"/>
          <w:szCs w:val="44"/>
          <w:lang w:val="en-US" w:eastAsia="zh-CN"/>
        </w:rPr>
        <w:t xml:space="preserve"> </w:t>
      </w:r>
      <w:r>
        <w:rPr>
          <w:rFonts w:hint="eastAsia" w:ascii="宋体" w:hAnsi="宋体" w:eastAsia="宋体" w:cs="宋体"/>
          <w:b/>
          <w:bCs/>
          <w:spacing w:val="15"/>
          <w:kern w:val="36"/>
          <w:sz w:val="44"/>
          <w:szCs w:val="44"/>
        </w:rPr>
        <w:t>度</w:t>
      </w:r>
      <w:r>
        <w:rPr>
          <w:rFonts w:hint="eastAsia" w:ascii="宋体" w:hAnsi="宋体" w:eastAsia="宋体" w:cs="宋体"/>
          <w:b/>
          <w:bCs/>
          <w:spacing w:val="15"/>
          <w:kern w:val="36"/>
          <w:sz w:val="44"/>
          <w:szCs w:val="44"/>
          <w:lang w:val="en-US" w:eastAsia="zh-CN"/>
        </w:rPr>
        <w:t xml:space="preserve"> </w:t>
      </w:r>
      <w:r>
        <w:rPr>
          <w:rFonts w:hint="eastAsia" w:ascii="宋体" w:hAnsi="宋体" w:eastAsia="宋体" w:cs="宋体"/>
          <w:b/>
          <w:bCs/>
          <w:spacing w:val="15"/>
          <w:kern w:val="36"/>
          <w:sz w:val="44"/>
          <w:szCs w:val="44"/>
        </w:rPr>
        <w:t>报</w:t>
      </w:r>
      <w:r>
        <w:rPr>
          <w:rFonts w:hint="eastAsia" w:ascii="宋体" w:hAnsi="宋体" w:eastAsia="宋体" w:cs="宋体"/>
          <w:b/>
          <w:bCs/>
          <w:spacing w:val="15"/>
          <w:kern w:val="36"/>
          <w:sz w:val="44"/>
          <w:szCs w:val="44"/>
          <w:lang w:val="en-US" w:eastAsia="zh-CN"/>
        </w:rPr>
        <w:t xml:space="preserve"> </w:t>
      </w:r>
      <w:r>
        <w:rPr>
          <w:rFonts w:hint="eastAsia" w:ascii="宋体" w:hAnsi="宋体" w:eastAsia="宋体" w:cs="宋体"/>
          <w:b/>
          <w:bCs/>
          <w:spacing w:val="15"/>
          <w:kern w:val="36"/>
          <w:sz w:val="44"/>
          <w:szCs w:val="44"/>
        </w:rPr>
        <w:t>告</w:t>
      </w:r>
    </w:p>
    <w:p>
      <w:pPr>
        <w:numPr>
          <w:ilvl w:val="0"/>
          <w:numId w:val="1"/>
        </w:numPr>
        <w:spacing w:line="480" w:lineRule="exact"/>
        <w:ind w:firstLine="594" w:firstLineChars="200"/>
        <w:rPr>
          <w:rFonts w:hint="eastAsia" w:ascii="宋体" w:hAnsi="宋体" w:eastAsia="宋体" w:cs="宋体"/>
          <w:b/>
          <w:bCs/>
          <w:color w:val="333333"/>
          <w:spacing w:val="8"/>
          <w:sz w:val="28"/>
          <w:szCs w:val="28"/>
          <w:shd w:val="clear" w:color="auto" w:fill="FFFFFF"/>
        </w:rPr>
      </w:pPr>
      <w:r>
        <w:rPr>
          <w:rFonts w:hint="eastAsia" w:ascii="宋体" w:hAnsi="宋体" w:eastAsia="宋体" w:cs="宋体"/>
          <w:b/>
          <w:bCs/>
          <w:color w:val="333333"/>
          <w:spacing w:val="8"/>
          <w:sz w:val="28"/>
          <w:szCs w:val="28"/>
          <w:shd w:val="clear" w:color="auto" w:fill="FFFFFF"/>
        </w:rPr>
        <w:t>指导思想</w:t>
      </w:r>
    </w:p>
    <w:p>
      <w:pPr>
        <w:numPr>
          <w:ilvl w:val="0"/>
          <w:numId w:val="0"/>
        </w:num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在</w:t>
      </w:r>
      <w:r>
        <w:rPr>
          <w:rFonts w:hint="eastAsia" w:ascii="宋体" w:hAnsi="宋体" w:eastAsia="宋体" w:cs="宋体"/>
          <w:color w:val="333333"/>
          <w:spacing w:val="8"/>
          <w:sz w:val="28"/>
          <w:szCs w:val="28"/>
          <w:shd w:val="clear" w:color="auto" w:fill="FFFFFF"/>
          <w:lang w:val="en-US" w:eastAsia="zh-CN"/>
        </w:rPr>
        <w:t>县</w:t>
      </w:r>
      <w:r>
        <w:rPr>
          <w:rFonts w:hint="eastAsia" w:ascii="宋体" w:hAnsi="宋体" w:eastAsia="宋体" w:cs="宋体"/>
          <w:color w:val="333333"/>
          <w:spacing w:val="8"/>
          <w:sz w:val="28"/>
          <w:szCs w:val="28"/>
          <w:shd w:val="clear" w:color="auto" w:fill="FFFFFF"/>
        </w:rPr>
        <w:t>教育局</w:t>
      </w:r>
      <w:r>
        <w:rPr>
          <w:rFonts w:hint="eastAsia" w:ascii="宋体" w:hAnsi="宋体" w:eastAsia="宋体" w:cs="宋体"/>
          <w:color w:val="333333"/>
          <w:spacing w:val="8"/>
          <w:sz w:val="28"/>
          <w:szCs w:val="28"/>
          <w:shd w:val="clear" w:color="auto" w:fill="FFFFFF"/>
          <w:lang w:val="en-US" w:eastAsia="zh-CN"/>
        </w:rPr>
        <w:t>和镇中心校</w:t>
      </w:r>
      <w:r>
        <w:rPr>
          <w:rFonts w:hint="eastAsia" w:ascii="宋体" w:hAnsi="宋体" w:eastAsia="宋体" w:cs="宋体"/>
          <w:color w:val="333333"/>
          <w:spacing w:val="8"/>
          <w:sz w:val="28"/>
          <w:szCs w:val="28"/>
          <w:shd w:val="clear" w:color="auto" w:fill="FFFFFF"/>
        </w:rPr>
        <w:t>领导下，我校以《学校体育工作条例》为指导，贯彻《国家基础教育课程改革实验纲要》精神，结合体育课标的要求，有组织、有计划地开展体育教学、科研活动。学校坚持“健康第一”“以人为本”理念，建立健全学校体育工作机制，充分保证学校体育课和学生体育活动， 加强体育卫生设施和师资队伍建设，培养青少年良好的体育锻炼习惯和健康的生活方式，形成青少年热爱体育、崇尚运动、健康向上良好风气，调动学生参与体育教与学积极性，让学生体验自主锻炼的快乐、享受体育的快乐。结合实际，对我校贯彻落实体育教育工作情况进行认真总结，现将我校情况汇报如下：</w:t>
      </w:r>
    </w:p>
    <w:p>
      <w:pPr>
        <w:spacing w:line="480" w:lineRule="exact"/>
        <w:ind w:firstLine="594" w:firstLineChars="200"/>
        <w:rPr>
          <w:rFonts w:hint="eastAsia" w:ascii="宋体" w:hAnsi="宋体" w:eastAsia="宋体" w:cs="宋体"/>
          <w:b/>
          <w:bCs/>
          <w:color w:val="333333"/>
          <w:spacing w:val="8"/>
          <w:sz w:val="28"/>
          <w:szCs w:val="28"/>
          <w:shd w:val="clear" w:color="auto" w:fill="FFFFFF"/>
        </w:rPr>
      </w:pPr>
      <w:r>
        <w:rPr>
          <w:rFonts w:hint="eastAsia" w:ascii="宋体" w:hAnsi="宋体" w:eastAsia="宋体" w:cs="宋体"/>
          <w:b/>
          <w:bCs/>
          <w:color w:val="333333"/>
          <w:spacing w:val="8"/>
          <w:sz w:val="28"/>
          <w:szCs w:val="28"/>
          <w:shd w:val="clear" w:color="auto" w:fill="FFFFFF"/>
          <w:lang w:val="en-US" w:eastAsia="zh-CN"/>
        </w:rPr>
        <w:t>二</w:t>
      </w:r>
      <w:r>
        <w:rPr>
          <w:rFonts w:hint="eastAsia" w:ascii="宋体" w:hAnsi="宋体" w:eastAsia="宋体" w:cs="宋体"/>
          <w:b/>
          <w:bCs/>
          <w:color w:val="333333"/>
          <w:spacing w:val="8"/>
          <w:sz w:val="28"/>
          <w:szCs w:val="28"/>
          <w:shd w:val="clear" w:color="auto" w:fill="FFFFFF"/>
        </w:rPr>
        <w:t>、学校体育工作基本情况</w:t>
      </w:r>
    </w:p>
    <w:p>
      <w:p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(一)</w:t>
      </w:r>
      <w:r>
        <w:rPr>
          <w:rFonts w:hint="eastAsia" w:ascii="宋体" w:hAnsi="宋体" w:eastAsia="宋体" w:cs="宋体"/>
          <w:color w:val="333333"/>
          <w:spacing w:val="8"/>
          <w:sz w:val="28"/>
          <w:szCs w:val="28"/>
          <w:shd w:val="clear" w:color="auto" w:fill="FFFFFF"/>
          <w:lang w:eastAsia="zh-CN"/>
        </w:rPr>
        <w:t>、</w:t>
      </w:r>
      <w:r>
        <w:rPr>
          <w:rFonts w:hint="eastAsia" w:ascii="宋体" w:hAnsi="宋体" w:eastAsia="宋体" w:cs="宋体"/>
          <w:color w:val="333333"/>
          <w:spacing w:val="8"/>
          <w:sz w:val="28"/>
          <w:szCs w:val="28"/>
          <w:shd w:val="clear" w:color="auto" w:fill="FFFFFF"/>
        </w:rPr>
        <w:t>经费保障情况</w:t>
      </w:r>
    </w:p>
    <w:p>
      <w:p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加大投入，设施到位。在学校力所能及的范围内，我们切实抓好场地建设，保证设备齐全，完善体育基础设施，给学生创设良好体育环境。学校还不断完善体育器材，能严格按有关规定执行。</w:t>
      </w:r>
    </w:p>
    <w:p>
      <w:p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(二)</w:t>
      </w:r>
      <w:r>
        <w:rPr>
          <w:rFonts w:hint="eastAsia" w:ascii="宋体" w:hAnsi="宋体" w:eastAsia="宋体" w:cs="宋体"/>
          <w:color w:val="333333"/>
          <w:spacing w:val="8"/>
          <w:sz w:val="28"/>
          <w:szCs w:val="28"/>
          <w:shd w:val="clear" w:color="auto" w:fill="FFFFFF"/>
          <w:lang w:eastAsia="zh-CN"/>
        </w:rPr>
        <w:t>、</w:t>
      </w:r>
      <w:r>
        <w:rPr>
          <w:rFonts w:hint="eastAsia" w:ascii="宋体" w:hAnsi="宋体" w:eastAsia="宋体" w:cs="宋体"/>
          <w:color w:val="333333"/>
          <w:spacing w:val="8"/>
          <w:sz w:val="28"/>
          <w:szCs w:val="28"/>
          <w:shd w:val="clear" w:color="auto" w:fill="FFFFFF"/>
        </w:rPr>
        <w:t>师资配备情况</w:t>
      </w:r>
    </w:p>
    <w:p>
      <w:p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1</w:t>
      </w:r>
      <w:r>
        <w:rPr>
          <w:rFonts w:hint="eastAsia" w:ascii="宋体" w:hAnsi="宋体" w:eastAsia="宋体" w:cs="宋体"/>
          <w:color w:val="333333"/>
          <w:spacing w:val="8"/>
          <w:sz w:val="28"/>
          <w:szCs w:val="28"/>
          <w:shd w:val="clear" w:color="auto" w:fill="FFFFFF"/>
          <w:lang w:eastAsia="zh-CN"/>
        </w:rPr>
        <w:t>、</w:t>
      </w:r>
      <w:r>
        <w:rPr>
          <w:rFonts w:hint="eastAsia" w:ascii="宋体" w:hAnsi="宋体" w:eastAsia="宋体" w:cs="宋体"/>
          <w:color w:val="333333"/>
          <w:spacing w:val="8"/>
          <w:sz w:val="28"/>
          <w:szCs w:val="28"/>
          <w:shd w:val="clear" w:color="auto" w:fill="FFFFFF"/>
        </w:rPr>
        <w:t>加强体育教师培训，努力提高体育教学质量。</w:t>
      </w:r>
    </w:p>
    <w:p>
      <w:p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(1)</w:t>
      </w:r>
      <w:r>
        <w:rPr>
          <w:rFonts w:hint="eastAsia" w:ascii="宋体" w:hAnsi="宋体" w:eastAsia="宋体" w:cs="宋体"/>
          <w:color w:val="333333"/>
          <w:spacing w:val="8"/>
          <w:sz w:val="28"/>
          <w:szCs w:val="28"/>
          <w:shd w:val="clear" w:color="auto" w:fill="FFFFFF"/>
          <w:lang w:eastAsia="zh-CN"/>
        </w:rPr>
        <w:t>、</w:t>
      </w:r>
      <w:r>
        <w:rPr>
          <w:rFonts w:hint="eastAsia" w:ascii="宋体" w:hAnsi="宋体" w:eastAsia="宋体" w:cs="宋体"/>
          <w:color w:val="333333"/>
          <w:spacing w:val="8"/>
          <w:sz w:val="28"/>
          <w:szCs w:val="28"/>
          <w:shd w:val="clear" w:color="auto" w:fill="FFFFFF"/>
        </w:rPr>
        <w:t>参加岗位培训。目前我校有专职体育教师</w:t>
      </w:r>
      <w:r>
        <w:rPr>
          <w:rFonts w:hint="eastAsia" w:ascii="宋体" w:hAnsi="宋体" w:eastAsia="宋体" w:cs="宋体"/>
          <w:color w:val="333333"/>
          <w:spacing w:val="8"/>
          <w:sz w:val="28"/>
          <w:szCs w:val="28"/>
          <w:shd w:val="clear" w:color="auto" w:fill="FFFFFF"/>
          <w:lang w:val="en-US" w:eastAsia="zh-CN"/>
        </w:rPr>
        <w:t>1</w:t>
      </w:r>
      <w:r>
        <w:rPr>
          <w:rFonts w:hint="eastAsia" w:ascii="宋体" w:hAnsi="宋体" w:eastAsia="宋体" w:cs="宋体"/>
          <w:color w:val="333333"/>
          <w:spacing w:val="8"/>
          <w:sz w:val="28"/>
          <w:szCs w:val="28"/>
          <w:shd w:val="clear" w:color="auto" w:fill="FFFFFF"/>
        </w:rPr>
        <w:t>人</w:t>
      </w:r>
      <w:r>
        <w:rPr>
          <w:rFonts w:hint="eastAsia" w:ascii="宋体" w:hAnsi="宋体" w:eastAsia="宋体" w:cs="宋体"/>
          <w:color w:val="333333"/>
          <w:spacing w:val="8"/>
          <w:sz w:val="28"/>
          <w:szCs w:val="28"/>
          <w:shd w:val="clear" w:color="auto" w:fill="FFFFFF"/>
          <w:lang w:eastAsia="zh-CN"/>
        </w:rPr>
        <w:t>，</w:t>
      </w:r>
      <w:r>
        <w:rPr>
          <w:rFonts w:hint="eastAsia" w:ascii="宋体" w:hAnsi="宋体" w:eastAsia="宋体" w:cs="宋体"/>
          <w:color w:val="333333"/>
          <w:spacing w:val="8"/>
          <w:sz w:val="28"/>
          <w:szCs w:val="28"/>
          <w:shd w:val="clear" w:color="auto" w:fill="FFFFFF"/>
          <w:lang w:val="en-US" w:eastAsia="zh-CN"/>
        </w:rPr>
        <w:t>兼职5人</w:t>
      </w:r>
      <w:r>
        <w:rPr>
          <w:rFonts w:hint="eastAsia" w:ascii="宋体" w:hAnsi="宋体" w:eastAsia="宋体" w:cs="宋体"/>
          <w:color w:val="333333"/>
          <w:spacing w:val="8"/>
          <w:sz w:val="28"/>
          <w:szCs w:val="28"/>
          <w:shd w:val="clear" w:color="auto" w:fill="FFFFFF"/>
        </w:rPr>
        <w:t>。我们能按上级要求组织体育教师参加各级各类的体育教学岗位培训和体育教科研活动，促进教学水平的提高。</w:t>
      </w:r>
    </w:p>
    <w:p>
      <w:p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(2)</w:t>
      </w:r>
      <w:r>
        <w:rPr>
          <w:rFonts w:hint="eastAsia" w:ascii="宋体" w:hAnsi="宋体" w:eastAsia="宋体" w:cs="宋体"/>
          <w:color w:val="333333"/>
          <w:spacing w:val="8"/>
          <w:sz w:val="28"/>
          <w:szCs w:val="28"/>
          <w:shd w:val="clear" w:color="auto" w:fill="FFFFFF"/>
          <w:lang w:eastAsia="zh-CN"/>
        </w:rPr>
        <w:t>、</w:t>
      </w:r>
      <w:r>
        <w:rPr>
          <w:rFonts w:hint="eastAsia" w:ascii="宋体" w:hAnsi="宋体" w:eastAsia="宋体" w:cs="宋体"/>
          <w:color w:val="333333"/>
          <w:spacing w:val="8"/>
          <w:sz w:val="28"/>
          <w:szCs w:val="28"/>
          <w:shd w:val="clear" w:color="auto" w:fill="FFFFFF"/>
        </w:rPr>
        <w:t>加大校本培训。体育教研组制定了切实可行的教研活动</w:t>
      </w:r>
      <w:r>
        <w:rPr>
          <w:rFonts w:hint="eastAsia" w:ascii="宋体" w:hAnsi="宋体" w:eastAsia="宋体" w:cs="宋体"/>
          <w:color w:val="333333"/>
          <w:spacing w:val="8"/>
          <w:sz w:val="28"/>
          <w:szCs w:val="28"/>
          <w:shd w:val="clear" w:color="auto" w:fill="FFFFFF"/>
          <w:lang w:val="en-US" w:eastAsia="zh-CN"/>
        </w:rPr>
        <w:t>计</w:t>
      </w:r>
      <w:r>
        <w:rPr>
          <w:rFonts w:hint="eastAsia" w:ascii="宋体" w:hAnsi="宋体" w:eastAsia="宋体" w:cs="宋体"/>
          <w:color w:val="333333"/>
          <w:spacing w:val="8"/>
          <w:sz w:val="28"/>
          <w:szCs w:val="28"/>
          <w:shd w:val="clear" w:color="auto" w:fill="FFFFFF"/>
        </w:rPr>
        <w:t>划，保证</w:t>
      </w:r>
      <w:r>
        <w:rPr>
          <w:rFonts w:hint="eastAsia" w:ascii="宋体" w:hAnsi="宋体" w:eastAsia="宋体" w:cs="宋体"/>
          <w:color w:val="333333"/>
          <w:spacing w:val="8"/>
          <w:sz w:val="28"/>
          <w:szCs w:val="28"/>
          <w:shd w:val="clear" w:color="auto" w:fill="FFFFFF"/>
          <w:lang w:val="en-US" w:eastAsia="zh-CN"/>
        </w:rPr>
        <w:t>每学年</w:t>
      </w:r>
      <w:r>
        <w:rPr>
          <w:rFonts w:hint="eastAsia" w:ascii="宋体" w:hAnsi="宋体" w:eastAsia="宋体" w:cs="宋体"/>
          <w:color w:val="333333"/>
          <w:spacing w:val="8"/>
          <w:sz w:val="28"/>
          <w:szCs w:val="28"/>
          <w:shd w:val="clear" w:color="auto" w:fill="FFFFFF"/>
        </w:rPr>
        <w:t>体育教研活动</w:t>
      </w:r>
      <w:r>
        <w:rPr>
          <w:rFonts w:hint="eastAsia" w:ascii="宋体" w:hAnsi="宋体" w:eastAsia="宋体" w:cs="宋体"/>
          <w:color w:val="333333"/>
          <w:spacing w:val="8"/>
          <w:sz w:val="28"/>
          <w:szCs w:val="28"/>
          <w:shd w:val="clear" w:color="auto" w:fill="FFFFFF"/>
          <w:lang w:val="en-US" w:eastAsia="zh-CN"/>
        </w:rPr>
        <w:t>开展</w:t>
      </w:r>
      <w:r>
        <w:rPr>
          <w:rFonts w:hint="eastAsia" w:ascii="宋体" w:hAnsi="宋体" w:eastAsia="宋体" w:cs="宋体"/>
          <w:color w:val="333333"/>
          <w:spacing w:val="8"/>
          <w:sz w:val="28"/>
          <w:szCs w:val="28"/>
          <w:shd w:val="clear" w:color="auto" w:fill="FFFFFF"/>
        </w:rPr>
        <w:t>。体育教师能积极开展教学研讨活动，如上课、说课、案例分析、教学研讨等等，从而加强体育教学的研究，提高体育教学质量。加强了备课、上课等常规建设，由分管领导负责对体育教师的备课进行检查。另外，我们很关注体育 师道德修养，注重相关内容，坚决杜绝体罚学生等违规事件发生。</w:t>
      </w:r>
    </w:p>
    <w:p>
      <w:p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(3)</w:t>
      </w:r>
      <w:r>
        <w:rPr>
          <w:rFonts w:hint="eastAsia" w:ascii="宋体" w:hAnsi="宋体" w:eastAsia="宋体" w:cs="宋体"/>
          <w:color w:val="333333"/>
          <w:spacing w:val="8"/>
          <w:sz w:val="28"/>
          <w:szCs w:val="28"/>
          <w:shd w:val="clear" w:color="auto" w:fill="FFFFFF"/>
          <w:lang w:eastAsia="zh-CN"/>
        </w:rPr>
        <w:t>、</w:t>
      </w:r>
      <w:r>
        <w:rPr>
          <w:rFonts w:hint="eastAsia" w:ascii="宋体" w:hAnsi="宋体" w:eastAsia="宋体" w:cs="宋体"/>
          <w:color w:val="333333"/>
          <w:spacing w:val="8"/>
          <w:sz w:val="28"/>
          <w:szCs w:val="28"/>
          <w:shd w:val="clear" w:color="auto" w:fill="FFFFFF"/>
        </w:rPr>
        <w:t>严格执行课程计划，确保正常教学秩序。我校严格执行国家教育课程管理计划，按要求开足开齐体育课程，并按教学大纲的要求进行授课， 充分发挥体育课堂的主阵地作用。学校不以任何理由挤占、挪用体育课时间。</w:t>
      </w:r>
    </w:p>
    <w:p>
      <w:p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(三)</w:t>
      </w:r>
      <w:r>
        <w:rPr>
          <w:rFonts w:hint="eastAsia" w:ascii="宋体" w:hAnsi="宋体" w:eastAsia="宋体" w:cs="宋体"/>
          <w:color w:val="333333"/>
          <w:spacing w:val="8"/>
          <w:sz w:val="28"/>
          <w:szCs w:val="28"/>
          <w:shd w:val="clear" w:color="auto" w:fill="FFFFFF"/>
          <w:lang w:eastAsia="zh-CN"/>
        </w:rPr>
        <w:t>、</w:t>
      </w:r>
      <w:r>
        <w:rPr>
          <w:rFonts w:hint="eastAsia" w:ascii="宋体" w:hAnsi="宋体" w:eastAsia="宋体" w:cs="宋体"/>
          <w:color w:val="333333"/>
          <w:spacing w:val="8"/>
          <w:sz w:val="28"/>
          <w:szCs w:val="28"/>
          <w:shd w:val="clear" w:color="auto" w:fill="FFFFFF"/>
        </w:rPr>
        <w:t>教学实施情况</w:t>
      </w:r>
    </w:p>
    <w:p>
      <w:p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1</w:t>
      </w:r>
      <w:r>
        <w:rPr>
          <w:rFonts w:hint="eastAsia" w:ascii="宋体" w:hAnsi="宋体" w:eastAsia="宋体" w:cs="宋体"/>
          <w:color w:val="333333"/>
          <w:spacing w:val="8"/>
          <w:sz w:val="28"/>
          <w:szCs w:val="28"/>
          <w:shd w:val="clear" w:color="auto" w:fill="FFFFFF"/>
          <w:lang w:eastAsia="zh-CN"/>
        </w:rPr>
        <w:t>、</w:t>
      </w:r>
      <w:r>
        <w:rPr>
          <w:rFonts w:hint="eastAsia" w:ascii="宋体" w:hAnsi="宋体" w:eastAsia="宋体" w:cs="宋体"/>
          <w:color w:val="333333"/>
          <w:spacing w:val="8"/>
          <w:sz w:val="28"/>
          <w:szCs w:val="28"/>
          <w:shd w:val="clear" w:color="auto" w:fill="FFFFFF"/>
        </w:rPr>
        <w:t>严格执行课程计划，开足体育课。各班确保每周三节体育课或活动课，并严格要求专课专用，不许占课，教务处随机抽查。</w:t>
      </w:r>
    </w:p>
    <w:p>
      <w:p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2</w:t>
      </w:r>
      <w:r>
        <w:rPr>
          <w:rFonts w:hint="eastAsia" w:ascii="宋体" w:hAnsi="宋体" w:eastAsia="宋体" w:cs="宋体"/>
          <w:color w:val="333333"/>
          <w:spacing w:val="8"/>
          <w:sz w:val="28"/>
          <w:szCs w:val="28"/>
          <w:shd w:val="clear" w:color="auto" w:fill="FFFFFF"/>
          <w:lang w:eastAsia="zh-CN"/>
        </w:rPr>
        <w:t>、</w:t>
      </w:r>
      <w:r>
        <w:rPr>
          <w:rFonts w:hint="eastAsia" w:ascii="宋体" w:hAnsi="宋体" w:eastAsia="宋体" w:cs="宋体"/>
          <w:color w:val="333333"/>
          <w:spacing w:val="8"/>
          <w:sz w:val="28"/>
          <w:szCs w:val="28"/>
          <w:shd w:val="clear" w:color="auto" w:fill="FFFFFF"/>
        </w:rPr>
        <w:t>我校认真贯彻落实了《学校体育工作条例》和《学生体质健康标准》 以及新课程标准精神</w:t>
      </w:r>
      <w:r>
        <w:rPr>
          <w:rFonts w:hint="eastAsia" w:ascii="宋体" w:hAnsi="宋体" w:eastAsia="宋体" w:cs="宋体"/>
          <w:color w:val="333333"/>
          <w:spacing w:val="8"/>
          <w:sz w:val="28"/>
          <w:szCs w:val="28"/>
          <w:shd w:val="clear" w:color="auto" w:fill="FFFFFF"/>
          <w:lang w:eastAsia="zh-CN"/>
        </w:rPr>
        <w:t>，</w:t>
      </w:r>
      <w:r>
        <w:rPr>
          <w:rFonts w:hint="eastAsia" w:ascii="宋体" w:hAnsi="宋体" w:eastAsia="宋体" w:cs="宋体"/>
          <w:color w:val="333333"/>
          <w:spacing w:val="8"/>
          <w:sz w:val="28"/>
          <w:szCs w:val="28"/>
          <w:shd w:val="clear" w:color="auto" w:fill="FFFFFF"/>
        </w:rPr>
        <w:t>上好两操一课，组织开展形式多样的体育活动。建立学生体育运动会制度和每天做课间操和眼保健操制度。平时，我们加强了“两操”的指导与训练，提高运动与保健的质量。</w:t>
      </w:r>
    </w:p>
    <w:p>
      <w:p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(四)</w:t>
      </w:r>
      <w:r>
        <w:rPr>
          <w:rFonts w:hint="eastAsia" w:ascii="宋体" w:hAnsi="宋体" w:eastAsia="宋体" w:cs="宋体"/>
          <w:color w:val="333333"/>
          <w:spacing w:val="8"/>
          <w:sz w:val="28"/>
          <w:szCs w:val="28"/>
          <w:shd w:val="clear" w:color="auto" w:fill="FFFFFF"/>
          <w:lang w:eastAsia="zh-CN"/>
        </w:rPr>
        <w:t>、</w:t>
      </w:r>
      <w:r>
        <w:rPr>
          <w:rFonts w:hint="eastAsia" w:ascii="宋体" w:hAnsi="宋体" w:eastAsia="宋体" w:cs="宋体"/>
          <w:color w:val="333333"/>
          <w:spacing w:val="8"/>
          <w:sz w:val="28"/>
          <w:szCs w:val="28"/>
          <w:shd w:val="clear" w:color="auto" w:fill="FFFFFF"/>
        </w:rPr>
        <w:t>阳光体育运动开展情况</w:t>
      </w:r>
    </w:p>
    <w:p>
      <w:p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每天上下午各开展 30 分钟的大课间操活动，全体教师也与学生一起，参与锻炼，保证了阳光体育一小时锻炼的实施。</w:t>
      </w:r>
    </w:p>
    <w:p>
      <w:p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(五)</w:t>
      </w:r>
      <w:r>
        <w:rPr>
          <w:rFonts w:hint="eastAsia" w:ascii="宋体" w:hAnsi="宋体" w:eastAsia="宋体" w:cs="宋体"/>
          <w:color w:val="333333"/>
          <w:spacing w:val="8"/>
          <w:sz w:val="28"/>
          <w:szCs w:val="28"/>
          <w:shd w:val="clear" w:color="auto" w:fill="FFFFFF"/>
          <w:lang w:eastAsia="zh-CN"/>
        </w:rPr>
        <w:t>、</w:t>
      </w:r>
      <w:r>
        <w:rPr>
          <w:rFonts w:hint="eastAsia" w:ascii="宋体" w:hAnsi="宋体" w:eastAsia="宋体" w:cs="宋体"/>
          <w:color w:val="333333"/>
          <w:spacing w:val="8"/>
          <w:sz w:val="28"/>
          <w:szCs w:val="28"/>
          <w:shd w:val="clear" w:color="auto" w:fill="FFFFFF"/>
        </w:rPr>
        <w:t>体育场地建设及器材配备情况</w:t>
      </w:r>
    </w:p>
    <w:p>
      <w:p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体育器材配备比较规范，田径、体操、球类器材齐全，长短</w:t>
      </w:r>
      <w:r>
        <w:rPr>
          <w:rFonts w:hint="eastAsia" w:ascii="宋体" w:hAnsi="宋体" w:eastAsia="宋体" w:cs="宋体"/>
          <w:color w:val="333333"/>
          <w:spacing w:val="8"/>
          <w:sz w:val="28"/>
          <w:szCs w:val="28"/>
          <w:shd w:val="clear" w:color="auto" w:fill="FFFFFF"/>
          <w:lang w:val="en-US" w:eastAsia="zh-CN"/>
        </w:rPr>
        <w:t>跳绳</w:t>
      </w:r>
      <w:r>
        <w:rPr>
          <w:rFonts w:hint="eastAsia" w:ascii="宋体" w:hAnsi="宋体" w:eastAsia="宋体" w:cs="宋体"/>
          <w:color w:val="333333"/>
          <w:spacing w:val="8"/>
          <w:sz w:val="28"/>
          <w:szCs w:val="28"/>
          <w:shd w:val="clear" w:color="auto" w:fill="FFFFFF"/>
        </w:rPr>
        <w:t>数量充足。保证体育教学、训练、比赛工作顺利进行。</w:t>
      </w:r>
      <w:r>
        <w:rPr>
          <w:rFonts w:hint="eastAsia" w:ascii="宋体" w:hAnsi="宋体" w:eastAsia="宋体" w:cs="宋体"/>
          <w:color w:val="333333"/>
          <w:spacing w:val="8"/>
          <w:sz w:val="28"/>
          <w:szCs w:val="28"/>
          <w:shd w:val="clear" w:color="auto" w:fill="FFFFFF"/>
          <w:lang w:val="en-US" w:eastAsia="zh-CN"/>
        </w:rPr>
        <w:t>篮球场一个，</w:t>
      </w:r>
      <w:r>
        <w:rPr>
          <w:rFonts w:hint="eastAsia" w:ascii="宋体" w:hAnsi="宋体" w:eastAsia="宋体" w:cs="宋体"/>
          <w:color w:val="333333"/>
          <w:spacing w:val="8"/>
          <w:sz w:val="28"/>
          <w:szCs w:val="28"/>
          <w:shd w:val="clear" w:color="auto" w:fill="FFFFFF"/>
        </w:rPr>
        <w:t>羽毛球场一个，足球场一个，塑胶田径场一个 (周长 200 米)。体育场地面积约</w:t>
      </w:r>
      <w:r>
        <w:rPr>
          <w:rFonts w:hint="eastAsia" w:ascii="宋体" w:hAnsi="宋体" w:eastAsia="宋体" w:cs="宋体"/>
          <w:color w:val="333333"/>
          <w:spacing w:val="8"/>
          <w:sz w:val="28"/>
          <w:szCs w:val="28"/>
          <w:shd w:val="clear" w:color="auto" w:fill="FFFFFF"/>
          <w:lang w:val="en-US" w:eastAsia="zh-CN"/>
        </w:rPr>
        <w:t>2410</w:t>
      </w:r>
      <w:r>
        <w:rPr>
          <w:rFonts w:hint="eastAsia" w:ascii="宋体" w:hAnsi="宋体" w:eastAsia="宋体" w:cs="宋体"/>
          <w:color w:val="333333"/>
          <w:spacing w:val="8"/>
          <w:sz w:val="28"/>
          <w:szCs w:val="28"/>
          <w:shd w:val="clear" w:color="auto" w:fill="FFFFFF"/>
        </w:rPr>
        <w:t>平方米。</w:t>
      </w:r>
    </w:p>
    <w:p>
      <w:p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(六)</w:t>
      </w:r>
      <w:r>
        <w:rPr>
          <w:rFonts w:hint="eastAsia" w:ascii="宋体" w:hAnsi="宋体" w:eastAsia="宋体" w:cs="宋体"/>
          <w:color w:val="333333"/>
          <w:spacing w:val="8"/>
          <w:sz w:val="28"/>
          <w:szCs w:val="28"/>
          <w:shd w:val="clear" w:color="auto" w:fill="FFFFFF"/>
          <w:lang w:eastAsia="zh-CN"/>
        </w:rPr>
        <w:t>、</w:t>
      </w:r>
      <w:r>
        <w:rPr>
          <w:rFonts w:hint="eastAsia" w:ascii="宋体" w:hAnsi="宋体" w:eastAsia="宋体" w:cs="宋体"/>
          <w:color w:val="333333"/>
          <w:spacing w:val="8"/>
          <w:sz w:val="28"/>
          <w:szCs w:val="28"/>
          <w:shd w:val="clear" w:color="auto" w:fill="FFFFFF"/>
        </w:rPr>
        <w:t>学生体质健康状况(根据平台数据分析)</w:t>
      </w:r>
    </w:p>
    <w:p>
      <w:pPr>
        <w:spacing w:line="480" w:lineRule="exact"/>
        <w:ind w:firstLine="592" w:firstLineChars="200"/>
        <w:rPr>
          <w:rFonts w:hint="eastAsia" w:ascii="宋体" w:hAnsi="宋体" w:eastAsia="宋体" w:cs="宋体"/>
          <w:color w:val="333333"/>
          <w:spacing w:val="8"/>
          <w:sz w:val="28"/>
          <w:szCs w:val="28"/>
          <w:shd w:val="clear" w:color="auto" w:fill="FFFFFF"/>
        </w:rPr>
      </w:pPr>
      <w:r>
        <w:rPr>
          <w:rFonts w:hint="eastAsia" w:ascii="宋体" w:hAnsi="宋体" w:eastAsia="宋体" w:cs="宋体"/>
          <w:color w:val="333333"/>
          <w:spacing w:val="8"/>
          <w:sz w:val="28"/>
          <w:szCs w:val="28"/>
          <w:shd w:val="clear" w:color="auto" w:fill="FFFFFF"/>
        </w:rPr>
        <w:t>组织《学生体质健康标准》的测试。从制定方案开始，测试老师、学生的培训、安排到学生的测试顺序、方法，都安排的井井有条。学校拿出2天时间，进行常规</w:t>
      </w:r>
      <w:r>
        <w:rPr>
          <w:rFonts w:hint="eastAsia" w:ascii="宋体" w:hAnsi="宋体" w:eastAsia="宋体" w:cs="宋体"/>
          <w:color w:val="333333"/>
          <w:spacing w:val="8"/>
          <w:sz w:val="28"/>
          <w:szCs w:val="28"/>
          <w:shd w:val="clear" w:color="auto" w:fill="FFFFFF"/>
          <w:lang w:val="en-US" w:eastAsia="zh-CN"/>
        </w:rPr>
        <w:t>检查</w:t>
      </w:r>
      <w:r>
        <w:rPr>
          <w:rFonts w:hint="eastAsia" w:ascii="宋体" w:hAnsi="宋体" w:eastAsia="宋体" w:cs="宋体"/>
          <w:color w:val="333333"/>
          <w:spacing w:val="8"/>
          <w:sz w:val="28"/>
          <w:szCs w:val="28"/>
          <w:shd w:val="clear" w:color="auto" w:fill="FFFFFF"/>
        </w:rPr>
        <w:t>，体育课上老师们对 50米跑、一分钟跳绳、一分钟仰卧起坐、以及 50 米×8 往返跑项目进行测试，全校师生共同努力，完成测试任务，并将成绩记录在册，并由</w:t>
      </w:r>
      <w:r>
        <w:rPr>
          <w:rFonts w:hint="eastAsia" w:ascii="宋体" w:hAnsi="宋体" w:eastAsia="宋体" w:cs="宋体"/>
          <w:color w:val="333333"/>
          <w:spacing w:val="8"/>
          <w:sz w:val="28"/>
          <w:szCs w:val="28"/>
          <w:shd w:val="clear" w:color="auto" w:fill="FFFFFF"/>
          <w:lang w:val="en-US" w:eastAsia="zh-CN"/>
        </w:rPr>
        <w:t>教务处</w:t>
      </w:r>
      <w:r>
        <w:rPr>
          <w:rFonts w:hint="eastAsia" w:ascii="宋体" w:hAnsi="宋体" w:eastAsia="宋体" w:cs="宋体"/>
          <w:color w:val="333333"/>
          <w:spacing w:val="8"/>
          <w:sz w:val="28"/>
          <w:szCs w:val="28"/>
          <w:shd w:val="clear" w:color="auto" w:fill="FFFFFF"/>
        </w:rPr>
        <w:t>将测试数据上报</w:t>
      </w:r>
      <w:r>
        <w:rPr>
          <w:rFonts w:hint="eastAsia" w:ascii="宋体" w:hAnsi="宋体" w:eastAsia="宋体" w:cs="宋体"/>
          <w:color w:val="333333"/>
          <w:spacing w:val="8"/>
          <w:sz w:val="28"/>
          <w:szCs w:val="28"/>
          <w:shd w:val="clear" w:color="auto" w:fill="FFFFFF"/>
          <w:lang w:val="en-US" w:eastAsia="zh-CN"/>
        </w:rPr>
        <w:t>县教育局</w:t>
      </w:r>
      <w:r>
        <w:rPr>
          <w:rFonts w:hint="eastAsia" w:ascii="宋体" w:hAnsi="宋体" w:eastAsia="宋体" w:cs="宋体"/>
          <w:color w:val="333333"/>
          <w:spacing w:val="8"/>
          <w:sz w:val="28"/>
          <w:szCs w:val="28"/>
          <w:shd w:val="clear" w:color="auto" w:fill="FFFFFF"/>
        </w:rPr>
        <w:t>。具体情况如下：202</w:t>
      </w:r>
      <w:r>
        <w:rPr>
          <w:rFonts w:hint="eastAsia" w:ascii="宋体" w:hAnsi="宋体" w:eastAsia="宋体" w:cs="宋体"/>
          <w:color w:val="333333"/>
          <w:spacing w:val="8"/>
          <w:sz w:val="28"/>
          <w:szCs w:val="28"/>
          <w:shd w:val="clear" w:color="auto" w:fill="FFFFFF"/>
          <w:lang w:val="en-US" w:eastAsia="zh-CN"/>
        </w:rPr>
        <w:t>3</w:t>
      </w:r>
      <w:r>
        <w:rPr>
          <w:rFonts w:hint="eastAsia" w:ascii="宋体" w:hAnsi="宋体" w:eastAsia="宋体" w:cs="宋体"/>
          <w:color w:val="333333"/>
          <w:spacing w:val="8"/>
          <w:sz w:val="28"/>
          <w:szCs w:val="28"/>
          <w:shd w:val="clear" w:color="auto" w:fill="FFFFFF"/>
        </w:rPr>
        <w:t xml:space="preserve"> 年度，在校学生人数为</w:t>
      </w:r>
      <w:r>
        <w:rPr>
          <w:rFonts w:hint="eastAsia" w:ascii="宋体" w:hAnsi="宋体" w:eastAsia="宋体" w:cs="宋体"/>
          <w:color w:val="333333"/>
          <w:spacing w:val="8"/>
          <w:sz w:val="28"/>
          <w:szCs w:val="28"/>
          <w:shd w:val="clear" w:color="auto" w:fill="FFFFFF"/>
          <w:lang w:val="en-US" w:eastAsia="zh-CN"/>
        </w:rPr>
        <w:t>166</w:t>
      </w:r>
      <w:r>
        <w:rPr>
          <w:rFonts w:hint="eastAsia" w:ascii="宋体" w:hAnsi="宋体" w:eastAsia="宋体" w:cs="宋体"/>
          <w:color w:val="333333"/>
          <w:spacing w:val="8"/>
          <w:sz w:val="28"/>
          <w:szCs w:val="28"/>
          <w:shd w:val="clear" w:color="auto" w:fill="FFFFFF"/>
        </w:rPr>
        <w:t>人，上报学生人数为</w:t>
      </w:r>
      <w:r>
        <w:rPr>
          <w:rFonts w:hint="eastAsia" w:ascii="宋体" w:hAnsi="宋体" w:eastAsia="宋体" w:cs="宋体"/>
          <w:color w:val="333333"/>
          <w:spacing w:val="8"/>
          <w:sz w:val="28"/>
          <w:szCs w:val="28"/>
          <w:shd w:val="clear" w:color="auto" w:fill="FFFFFF"/>
          <w:lang w:val="en-US" w:eastAsia="zh-CN"/>
        </w:rPr>
        <w:t>166</w:t>
      </w:r>
      <w:r>
        <w:rPr>
          <w:rFonts w:hint="eastAsia" w:ascii="宋体" w:hAnsi="宋体" w:eastAsia="宋体" w:cs="宋体"/>
          <w:color w:val="333333"/>
          <w:spacing w:val="8"/>
          <w:sz w:val="28"/>
          <w:szCs w:val="28"/>
          <w:shd w:val="clear" w:color="auto" w:fill="FFFFFF"/>
        </w:rPr>
        <w:t>人</w:t>
      </w:r>
      <w:r>
        <w:rPr>
          <w:rFonts w:hint="eastAsia" w:ascii="宋体" w:hAnsi="宋体" w:eastAsia="宋体" w:cs="宋体"/>
          <w:color w:val="333333"/>
          <w:spacing w:val="8"/>
          <w:sz w:val="28"/>
          <w:szCs w:val="28"/>
          <w:shd w:val="clear" w:color="auto" w:fill="FFFFFF"/>
          <w:lang w:eastAsia="zh-CN"/>
        </w:rPr>
        <w:t>，</w:t>
      </w:r>
      <w:r>
        <w:rPr>
          <w:rFonts w:hint="eastAsia" w:ascii="宋体" w:hAnsi="宋体" w:eastAsia="宋体" w:cs="宋体"/>
          <w:color w:val="333333"/>
          <w:spacing w:val="8"/>
          <w:sz w:val="28"/>
          <w:szCs w:val="28"/>
          <w:shd w:val="clear" w:color="auto" w:fill="FFFFFF"/>
        </w:rPr>
        <w:t>上报率为 100%；参检学生人数为</w:t>
      </w:r>
      <w:r>
        <w:rPr>
          <w:rFonts w:hint="eastAsia" w:ascii="宋体" w:hAnsi="宋体" w:eastAsia="宋体" w:cs="宋体"/>
          <w:color w:val="333333"/>
          <w:spacing w:val="8"/>
          <w:sz w:val="28"/>
          <w:szCs w:val="28"/>
          <w:shd w:val="clear" w:color="auto" w:fill="FFFFFF"/>
          <w:lang w:val="en-US" w:eastAsia="zh-CN"/>
        </w:rPr>
        <w:t>166</w:t>
      </w:r>
      <w:r>
        <w:rPr>
          <w:rFonts w:hint="eastAsia" w:ascii="宋体" w:hAnsi="宋体" w:eastAsia="宋体" w:cs="宋体"/>
          <w:color w:val="333333"/>
          <w:spacing w:val="8"/>
          <w:sz w:val="28"/>
          <w:szCs w:val="28"/>
          <w:shd w:val="clear" w:color="auto" w:fill="FFFFFF"/>
        </w:rPr>
        <w:t>人，参检率为</w:t>
      </w:r>
      <w:r>
        <w:rPr>
          <w:rFonts w:hint="eastAsia" w:ascii="宋体" w:hAnsi="宋体" w:eastAsia="宋体" w:cs="宋体"/>
          <w:color w:val="333333"/>
          <w:spacing w:val="8"/>
          <w:sz w:val="28"/>
          <w:szCs w:val="28"/>
          <w:shd w:val="clear" w:color="auto" w:fill="FFFFFF"/>
          <w:lang w:val="en-US" w:eastAsia="zh-CN"/>
        </w:rPr>
        <w:t>100</w:t>
      </w:r>
      <w:r>
        <w:rPr>
          <w:rFonts w:hint="eastAsia" w:ascii="宋体" w:hAnsi="宋体" w:eastAsia="宋体" w:cs="宋体"/>
          <w:color w:val="333333"/>
          <w:spacing w:val="8"/>
          <w:sz w:val="28"/>
          <w:szCs w:val="28"/>
          <w:shd w:val="clear" w:color="auto" w:fill="FFFFFF"/>
        </w:rPr>
        <w:t>%；电子建档率为100%。</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013C87"/>
    <w:multiLevelType w:val="singleLevel"/>
    <w:tmpl w:val="FF013C8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0OGJjODExNGE1ZTJjMGRmMjFiNzliODJmZTgzYWQifQ=="/>
  </w:docVars>
  <w:rsids>
    <w:rsidRoot w:val="04962D36"/>
    <w:rsid w:val="04962D36"/>
    <w:rsid w:val="2F085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2024-02-29T06:54:00Z</dcterms:created>
  <dc:creator>代光友</dc:creator>
  <cp:lastModifiedBy>代光友</cp:lastModifiedBy>
  <dcterms:modified xsi:type="dcterms:W3CDTF">2024-02-29T07:26:17Z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6392B257256F494584571A3C0AE909FE_11</vt:lpwstr>
  </property>
</Properties>
</file>