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  <w:lang w:val="en-US" w:eastAsia="zh-CN"/>
        </w:rPr>
        <w:t>2023年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  <w:lang w:eastAsia="zh-CN"/>
        </w:rPr>
        <w:t>上土市镇中心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</w:rPr>
        <w:t>学校体育工作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  <w:lang w:eastAsia="zh-CN"/>
        </w:rPr>
        <w:t>年度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fill="FFFFFF"/>
        </w:rPr>
        <w:t>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本年我校体育教学工作贯彻落实《国务院办公厅转发教育部等部门进一步加强学校体育工作若干意见》的精神，从全面落实“健康第一”思想出发，牢固树立和坚持教育面向全体学生的原则，进一步从观念上理解和认识了实施素质教育、改革课堂教学模式的关键性和重要性，在全面提高学生素质的思想指导下，我校体育工作始终把提高学生身体素质、培养学生良好品质和健康心理作为工作的出发点。根据2023年工作计划要点，很好地完成了各项工作目标任务。现报告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2"/>
          <w:sz w:val="34"/>
          <w:szCs w:val="34"/>
          <w:lang w:val="en-US" w:eastAsia="zh-CN" w:bidi="ar-SA"/>
        </w:rPr>
        <w:t>一、体育课开课率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我校严格执行课程计划，我校有6个教学班，按照课程标准和上级要求开足、开齐体育课：1-2年级体育课每周为4节，3—6年级每周体育课为3节。开课率为100%。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2"/>
          <w:sz w:val="34"/>
          <w:szCs w:val="34"/>
          <w:lang w:val="en-US" w:eastAsia="zh-CN" w:bidi="ar-SA"/>
        </w:rPr>
        <w:t>二、教学实施总体情况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1.以“健康第一”为指导，我校切实抓好体育教学工作学习落实“课标”的教育理念，改革学习方式、教学方法和评价方式。学校要求教研组做到学期有计划，有总结；活动有分工，有措施；成绩有记录；资料有积累。分管领导定期检查。要求体育教师根据学校场地器材条件，认真备好课，做到备课、备学生、备场地，充分利用40分钟的课堂教学，抓好学生的体育常规教育，让学生掌握基本的运动技能，有机地结合爱国主义和集体主义的教育。学校领导定期和随机检查教案，随时进行听课和评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2.要求每一位教师在教学实践中认真反思，努力钻研，不断地更新教育观念，准确地理解“课标”精神，恰当地选用新的教法和新的学法，坚决杜绝无教案上课和“放羊式”教学。学校要求体育教师，因地制宜上好每堂体育课。学校主要抓了六个方面的工作。 ⑴抓教学进度和备课； ⑵抓常规纪律； ⑶抓安全教育； ⑷抓运动密度； ⑸抓锻炼实效； ⑹抓听课评课。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3.树立课外活动是课内体育教学的延伸的教学观念。体育竞赛活动和群体活动是体育课教学工作的实效的检验。只有让学生掌握基本的运动技能，才能更好地开展体育竞赛活动和群体活动，促进体育运动水平的提高。学校要求体育教师凡是学校开展的竞赛活动和群体活动，都要列入体育教学计划之中，对学生加以指导。这样既推动了竞赛活动和群体活动的开展，反过来又促使学生重视体育课的教学，提高了体育课的实效性和学生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atLeast"/>
        <w:jc w:val="both"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三、阳光体育运动开展情况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1.学校从领导到教师一直以来都十分重视学校体育活动建设的开展，以“达标争优、强健体魄”为目标，积极贯彻“健康第一”、“每天锻炼一小时，健康工作五十年，幸福生活一辈子”的现代健康理念，以全面实施《学生体质健康标准》、大力推进体育大课间活动为重点，蓬勃开展“阳光体育活动”。同时把体育活动与促进和谐校园等紧密结合，培养成学生积极主动的体育锻炼习惯，提高学生的身体健康素质和体育文化素养，推进校园体育文化建设，由此，学校组建阳光体育运动领导小组，健全领导网络，明确分工责任到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2.学校将阳光活动建设落实到学校年度工作计划中。经常深入实际，检查督促，研究解决体育活动建设中的实际问题。比如县运动会、县乒乓球大赛的参与、体育类兴趣小组活动安排、每学期体育工作的思路等学校都召开专门的会议共同商量后决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3.学校体育活动建设的教育经费能保证阳光体育运动建设的正常运行，有改善工作的具体措施和计划，将体育教师培训纳入计划，每年组织兼职教师参加各级各类业务培训。同时建立了体育教研小组，每两周开展一次活动，有专门的教研组活动记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　　4.开展阳光体育运动，与体育课教学相结合。坚持依法治教，规范办学行为，严格执行国家有关体育课时的规定，开足上好体育课，全校各年级均按有关规定开齐开足体育教育课程，由学校统一安排，每周定时定点上课，教师不得以任何理由挤占体育课时。100％学生参加每周的体育艺术2+1活动，精选教师有计划地进行精心指导。通过体育教学，深化教学改革，不断提高教学质量，引导学生积极参加阳光体育运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　　5.开展阳光体育运动，理论与研究并重。我校开展阳光体育运动，根据多年教育的积累，着手研究大课间活动的`合理设置与研究。如:学校自实行大课间活动，在深入研究了学生的年龄特征和喜好，除了在每学期的运动会上开设了难度适中、丰富多彩兼顾趣味性的活动项目，让学生养成课间课外、校内校外自觉锻炼身体的良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atLeast"/>
        <w:jc w:val="both"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四、学校经费投入情况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我校将保障体育、卫生经费作为学校体育卫生工作的重点，采取公用经费率先保障学校体育卫生基础设施建设，保障各项体育卫生活动的正常开展。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在体育经费投入上据统计，我校用于县运动会和县乒乓球大赛等体育活动的经费在1至2千元以上。近年来，各地抢抓农村学校改善办学条件的机遇，争取当地政府和主管部门的支持，统筹协调，突出重点，有计划的配备了一大批如篮球架、乒乓球台、等大型体育活动器材，学校体育卫生设施面貌发生了巨大变化。得到上级的大力支持后，与此同时，我校也在改善体育卫生设施环境上也做出了很大的努力。如：学校一次性购进了校园广播智能管理器整套设备，从此，校园内再也听不到刺耳的铃声，而代替它的是优美的音乐铃，与此同时，很大程度上有效的提高了眼保操、广播操和大课间活动的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atLeast"/>
        <w:jc w:val="both"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五、教学条件改善情况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我校严格按照有关规定合理使用体育经费，满足教学和竞赛工作的需要。重视场地器材建设，根据教育部去年印发的《中小学体育器材设施配备目录》，逐步配齐体育器材设施，并切实落实体育室器材出借登记、管理制度。乒乓球桌6台，乒乓球拍20副，跳绳一百多根，羽毛球拍20副，垫子30块，铅球10个，排球10个，篮球8个，接力棒28根，拔河绳2根等体育活动基本器材，教学条件逐年改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atLeast"/>
        <w:jc w:val="both"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六、教师队伍建设情况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1.学校现有兼职教师4名。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2.在教学中，各教师从现代课堂教学要求出发，加强教育教学理论的学习，并进行有目的、有计划的教学实践，增强了科研意识，提高教学质量。并做到经常性地对教学工作进行检查、总结，及时发现问题，解决问题，逐步认识和掌握新课程标准下体育教学新的规律。根据所制定的体育教学工作计划教学进度，结合教学的实际情况上好每节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3.学校以乡村少年宫活动为载体，抓好各业余训练队伍的竞训工作，为更好地统筹安排各教师资源，做到教练员、运动员、训练；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atLeast"/>
        <w:jc w:val="both"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七、学生体质健康状况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80" w:firstLineChars="200"/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2"/>
          <w:sz w:val="34"/>
          <w:szCs w:val="34"/>
          <w:lang w:val="en-US" w:eastAsia="zh-CN" w:bidi="ar-SA"/>
        </w:rPr>
        <w:t>1.以“达标争优、强健体魄”为目标。我校以全面实施《学生体质健康标准》为基础，使100%的学生能做到每天锻炼一小时以上，要求每位学生掌握至少2项日常锻炼的体育技能，形成良好的体育锻炼习惯，体质健康水平切实得到提高。建立和完善《学生体质健康标准》测试结果记录体系，测试成绩记入学生成长记录或学生素质报告书，建立通报制度，定期通报各班《学生体质健康标准》的实施情况和测试结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after="156" w:afterLines="50"/>
        <w:jc w:val="right"/>
        <w:rPr>
          <w:rFonts w:hint="eastAsia" w:ascii="Times New Roman" w:hAnsi="Times New Roman" w:eastAsia="仿宋" w:cs="Times New Roman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" w:cs="Times New Roman"/>
          <w:sz w:val="34"/>
          <w:szCs w:val="34"/>
          <w:lang w:val="en-US" w:eastAsia="zh-CN"/>
        </w:rPr>
        <w:t xml:space="preserve">上土市镇中心学校       </w:t>
      </w:r>
    </w:p>
    <w:p>
      <w:pPr>
        <w:spacing w:after="156" w:afterLines="50"/>
        <w:jc w:val="right"/>
        <w:rPr>
          <w:rFonts w:hint="default" w:ascii="Times New Roman" w:hAnsi="Times New Roman" w:eastAsia="仿宋" w:cs="Times New Roman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" w:cs="Times New Roman"/>
          <w:sz w:val="34"/>
          <w:szCs w:val="34"/>
          <w:lang w:val="en-US" w:eastAsia="zh-CN"/>
        </w:rPr>
        <w:t xml:space="preserve"> 2023年12月20日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iN2M4ZjgzNTI3YTk4MzEwYjlkMzYxY2QyYWYzMmMifQ=="/>
  </w:docVars>
  <w:rsids>
    <w:rsidRoot w:val="00000000"/>
    <w:rsid w:val="04FC7A6B"/>
    <w:rsid w:val="069D7E4F"/>
    <w:rsid w:val="0AD868ED"/>
    <w:rsid w:val="13B27E9D"/>
    <w:rsid w:val="16993A34"/>
    <w:rsid w:val="1B050E81"/>
    <w:rsid w:val="1FC009DE"/>
    <w:rsid w:val="22BF62B9"/>
    <w:rsid w:val="33727DEA"/>
    <w:rsid w:val="343432F1"/>
    <w:rsid w:val="498521CD"/>
    <w:rsid w:val="4E07264E"/>
    <w:rsid w:val="6FAA49B2"/>
    <w:rsid w:val="73041B05"/>
    <w:rsid w:val="7F5D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2689</Words>
  <Characters>2718</Characters>
  <Lines>0</Lines>
  <Paragraphs>0</Paragraphs>
  <TotalTime>29</TotalTime>
  <ScaleCrop>false</ScaleCrop>
  <LinksUpToDate>false</LinksUpToDate>
  <CharactersWithSpaces>2781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2023-02-15T02:47:00Z</dcterms:created>
  <dc:creator>Administrator</dc:creator>
  <cp:lastModifiedBy>Administrator</cp:lastModifiedBy>
  <dcterms:modified xsi:type="dcterms:W3CDTF">2024-02-29T00:19:11Z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9E64040206D64443941042B8AF26BA1A_13</vt:lpwstr>
  </property>
</Properties>
</file>