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kern w:val="44"/>
          <w:sz w:val="44"/>
          <w:szCs w:val="44"/>
          <w:u w:val="none"/>
          <w:shd w:val="clear" w:color="auto" w:fill="FFFFFF"/>
          <w:lang w:val="en-US" w:eastAsia="zh-CN" w:bidi="ar"/>
        </w:rPr>
        <w:t>部分不合格项目的小知识</w:t>
      </w:r>
    </w:p>
    <w:p>
      <w:pPr>
        <w:wordWrap w:val="0"/>
        <w:autoSpaceDN w:val="0"/>
        <w:spacing w:line="480" w:lineRule="auto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"/>
        </w:rPr>
        <w:t>一、酒精度</w:t>
      </w:r>
    </w:p>
    <w:p>
      <w:pPr>
        <w:wordWrap w:val="0"/>
        <w:autoSpaceDN w:val="0"/>
        <w:spacing w:line="48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酒精度又叫酒度，是指在20℃时，100毫升酒中含有乙醇（酒精）的毫升数，即体积（容量）的百分数。酒精度是酒类产品的一个重要理化指标，含量不达标主要影响产品的品质。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酒类中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酒精度未达到产品标签明示要求的原因，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可能是个别企业生产工艺控制不严格或生产工艺水平较低，无法准确控制酒精度；也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可能是生产企业检验器具未检定或检验过程不规范，造成检验结果有偏差；还可能是包装不严密造成酒精挥发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wordWrap w:val="0"/>
        <w:autoSpaceDN w:val="0"/>
        <w:spacing w:line="480" w:lineRule="auto"/>
        <w:ind w:firstLine="640" w:firstLineChars="200"/>
        <w:jc w:val="left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" w:eastAsia="zh-CN" w:bidi="ar"/>
        </w:rPr>
        <w:t>二、阴离子合成洗涤剂(以十二烷基苯磺酸钠计)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Autospacing="0" w:after="0" w:afterAutospacing="0" w:line="64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阴离子合成洗涤剂(以十二烷基苯磺酸钠计)是洗衣粉、洗洁精、洗衣液、肥皂等洗涤剂的主要成分，以十二烷基苯磺酸钠为主，是一种低毒物质,因其使用方便、易溶解、稳定性好、成本低等优点,在消毒企业中广泛使用。《食品安全国家标准 消毒餐（饮）具》（GB 14934-2016）中规定，餐（饮）具中阴离子合成洗涤剂（以十二烷基苯磺酸钠计）不得检出。阴离子合成洗涤剂超标其原因可能是餐（饮）具消毒单位使用的洗涤剂不合格或使用量过大，未经足够量清水冲洗，餐具漂洗池内清洗用水重复使用，餐具数量多，造成交叉污染，进而残存在餐（饮）具中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WQ4NGUwZmE3NzJkZTU2NmQwNjc5N2FmMTY5OTEifQ=="/>
  </w:docVars>
  <w:rsids>
    <w:rsidRoot w:val="3CB00DDB"/>
    <w:rsid w:val="3CB0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2024-08-13T07:48:00Z</dcterms:created>
  <dc:creator>*^o^*</dc:creator>
  <cp:lastModifiedBy>*^o^*</cp:lastModifiedBy>
  <dcterms:modified xsi:type="dcterms:W3CDTF">2024-08-13T07:49:39Z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7B13A8FEB57745F2AAEAA283D0B9ECBB_11</vt:lpwstr>
  </property>
</Properties>
</file>