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大化坪镇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政务公开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整改报告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按照县政府办的安排部署，我镇对照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政务公开基层两化栏目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检查指标，认真梳理本单位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两化栏目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存在问题，现就我镇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两化栏目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整改情况报告如下。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4"/>
          <w:szCs w:val="34"/>
          <w:lang w:val="en-US" w:eastAsia="zh-CN"/>
        </w:rPr>
        <w:t>一、存在问题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在梳理过程中，主要发现了以下问题。一是因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部分栏目中项目本乡镇暂未实施，发布情况说明不规范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；二是部分事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项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更新不及时。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sz w:val="34"/>
          <w:szCs w:val="34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4"/>
          <w:szCs w:val="34"/>
          <w:lang w:val="en-US" w:eastAsia="zh-CN"/>
        </w:rPr>
        <w:t>二、整改措施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根据县政府办下发的标准化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表格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对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各个两化栏目进行修改完善，对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情况说明不规范的进行更改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对部分事项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更新不及时的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  <w:t>，做好隐私信息保护后上传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sz w:val="34"/>
          <w:szCs w:val="34"/>
        </w:rPr>
      </w:pP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我镇将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进一步推行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政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务公开目标管理责任制，把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政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务公开纳入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到日常工作的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目标管理和考核内容之中，坚持量化考核，严格奖罚。加大督查指导力度，定期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不定期组织开展检查、抽查，发现问题及时解决，确保</w:t>
      </w:r>
      <w:r>
        <w:rPr>
          <w:rFonts w:hint="eastAsia" w:ascii="Times New Roman" w:hAnsi="Times New Roman" w:eastAsia="方正仿宋简体" w:cs="Times New Roman"/>
          <w:sz w:val="34"/>
          <w:szCs w:val="34"/>
          <w:lang w:eastAsia="zh-CN"/>
        </w:rPr>
        <w:t>政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务公开工作的健康发展。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  <w:lang w:val="en-US" w:eastAsia="zh-CN"/>
        </w:rPr>
      </w:pPr>
    </w:p>
    <w:sectPr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zYTJlMDRiODRiZTYzYTMwYmI1OTFlMzgxMzY3NjYifQ=="/>
  </w:docVars>
  <w:rsids>
    <w:rsidRoot w:val="57370DBF"/>
    <w:rsid w:val="04525DA3"/>
    <w:rsid w:val="09D851B5"/>
    <w:rsid w:val="0D6C5B70"/>
    <w:rsid w:val="193B670D"/>
    <w:rsid w:val="1B3F60E7"/>
    <w:rsid w:val="2D1E5293"/>
    <w:rsid w:val="303D4B26"/>
    <w:rsid w:val="3080491A"/>
    <w:rsid w:val="34413D46"/>
    <w:rsid w:val="3A8A4C4B"/>
    <w:rsid w:val="3DA819B8"/>
    <w:rsid w:val="4C673C72"/>
    <w:rsid w:val="55E759FD"/>
    <w:rsid w:val="57370DBF"/>
    <w:rsid w:val="5BC24773"/>
    <w:rsid w:val="617556F4"/>
    <w:rsid w:val="65F8295A"/>
    <w:rsid w:val="73164C84"/>
    <w:rsid w:val="747837C8"/>
    <w:rsid w:val="7E4B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2023-11-19T13:33:00Z</dcterms:created>
  <dc:creator>拾柒吖</dc:creator>
  <cp:lastModifiedBy>姚剑飞</cp:lastModifiedBy>
  <dcterms:modified xsi:type="dcterms:W3CDTF">2024-04-16T11:14:26Z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3C5B79CEA39F4DAFAC06C88815671EBC_13</vt:lpwstr>
  </property>
</Properties>
</file>