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0D2BD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4E65D5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eastAsia="方正小标宋_GBK"/>
          <w:color w:val="000000"/>
          <w:kern w:val="0"/>
          <w:sz w:val="44"/>
          <w:szCs w:val="44"/>
          <w:lang w:eastAsia="zh-CN"/>
        </w:rPr>
        <w:t>霍山县医疗保障局</w:t>
      </w:r>
      <w:r>
        <w:rPr>
          <w:rFonts w:hint="eastAsia" w:ascii="Times New Roman" w:eastAsia="方正小标宋_GBK"/>
          <w:color w:val="000000"/>
          <w:kern w:val="0"/>
          <w:sz w:val="44"/>
          <w:szCs w:val="44"/>
          <w:lang w:val="en-US" w:eastAsia="zh-CN"/>
        </w:rPr>
        <w:t>2024年</w:t>
      </w:r>
      <w:r>
        <w:rPr>
          <w:rFonts w:ascii="Times New Roman" w:eastAsia="方正小标宋_GBK"/>
          <w:color w:val="000000"/>
          <w:kern w:val="0"/>
          <w:sz w:val="44"/>
          <w:szCs w:val="44"/>
        </w:rPr>
        <w:t>政府信息公开</w:t>
      </w:r>
    </w:p>
    <w:p w14:paraId="78C343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</w:pPr>
      <w:r>
        <w:rPr>
          <w:rFonts w:ascii="Times New Roman" w:eastAsia="方正小标宋_GBK"/>
          <w:color w:val="000000"/>
          <w:kern w:val="0"/>
          <w:sz w:val="44"/>
          <w:szCs w:val="44"/>
        </w:rPr>
        <w:t>工作年度报告</w:t>
      </w:r>
    </w:p>
    <w:p w14:paraId="61891AC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</w:pPr>
    </w:p>
    <w:p w14:paraId="7CA25D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2024年，我局坚持以习近平新时代中国特色社会主义思想为指导，认真学习贯彻《中华人民共和国政府信息公开条例》精神，紧紧围绕县委、县政府和县政务公开办的各项决策部署，结合我局实际工作，认真开展本部门政务公开工作。本年度数据使用数据时间范围为2024年1月1日至2024年12月31日。现公布霍山县医疗保障局2024年政府信息公开工作年度报告。</w:t>
      </w:r>
      <w:bookmarkStart w:id="0" w:name="_GoBack"/>
      <w:bookmarkEnd w:id="0"/>
    </w:p>
    <w:p w14:paraId="14B470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  <w:t>一、总体情况</w:t>
      </w:r>
    </w:p>
    <w:p w14:paraId="219879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  <w:t>(一)主动公开情况</w:t>
      </w:r>
    </w:p>
    <w:p w14:paraId="21156F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根据霍山县 2024 年政务公开重点工作任务分工，结合本部门职责，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把握医疗保障工作规律和特点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明确公开重点，细化公开内容，增强公开实效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。积极推进“重点领域”栏目的信息公开力度，扎实做好医疗救助、医疗保险、基本医疗卫生、价格和收费等信息公开，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不断提升医疗保障工作的透明度，让人民群众享有更多的获得感、幸福感、安全感，增强对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医疗保障工作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的信任。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全年累计公开各类信息800余条，其中重点领域发布信息180余条、新闻发布信息2条。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  <w:t>不涉及行政许可、行政强制、行政事业性收费及其他对外管理服务事项等工作职能。</w:t>
      </w:r>
    </w:p>
    <w:p w14:paraId="02BA52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  <w:t>(二)依申请公开</w:t>
      </w:r>
    </w:p>
    <w:p w14:paraId="0F3888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  <w:t>严格落实依申请公开制度，2024年，我局未收到依申请公开信息</w:t>
      </w:r>
      <w:r>
        <w:rPr>
          <w:rFonts w:hint="default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  <w:t>，也没有因政府信息公开受到行政复议、行政诉讼。</w:t>
      </w:r>
    </w:p>
    <w:p w14:paraId="572DBE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  <w:t>(三)政府信息管理</w:t>
      </w:r>
    </w:p>
    <w:p w14:paraId="3712740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  <w:t>2024年，我局调整了政务公开领导小组，明确分管领导和具体经办人员，严格执行发布内容审查程序，遵循“谁公开、谁负责”原则，实行“三级审核”、保密审查，确保内容准确、表述规范、可公开，规范信息标题和内容，及时更新栏目信息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本年度未</w:t>
      </w:r>
      <w:r>
        <w:rPr>
          <w:rFonts w:hint="eastAsia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  <w:t>发布规范性文件，无规范性文件清理情况。</w:t>
      </w:r>
    </w:p>
    <w:p w14:paraId="78A42B9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  <w:t>(四)政府信息公开平台建设情况</w:t>
      </w:r>
    </w:p>
    <w:p w14:paraId="0A2BB3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4"/>
          <w:lang w:val="en-US" w:eastAsia="zh-CN" w:bidi="ar-SA"/>
        </w:rPr>
        <w:t>2024年，我局利用新闻发布、意见征集等栏目，广泛收集群众反映的意见建议、困难问题等，重点围绕与民生相关的医疗保障内容，积极主动回应社会关切，确保参保群众普遍、及时、准确地获取相关信息。及时维护霍山县政策文件库相关文件，本年度推送代县政府办起草的规范性文件1件，整理其他文件3件。主动回应医疗保障各类信息条150余条，互动回应各类信息80余条。</w:t>
      </w:r>
    </w:p>
    <w:p w14:paraId="678029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kern w:val="2"/>
          <w:sz w:val="32"/>
          <w:szCs w:val="34"/>
          <w:lang w:val="en-US" w:eastAsia="zh-CN" w:bidi="ar-SA"/>
        </w:rPr>
        <w:t>(五)监督保障</w:t>
      </w:r>
    </w:p>
    <w:p w14:paraId="2A4D41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4"/>
          <w:lang w:val="en-US" w:eastAsia="zh-CN" w:bidi="ar-SA"/>
        </w:rPr>
        <w:t>2024年，我局将政务公开工作作为年度重点工作，与医保中心工作同部署、同安排、同总结。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  <w:t>对县政务公开办反馈的问题清单、表述错误清单、涉密问题清单等，严格按照时间要求整改到位。在政府信息公开指南里公开了举报投诉渠道，主动接受群众和社会监督。社会评议结果良好，无责任追究情况发生。</w:t>
      </w:r>
    </w:p>
    <w:p w14:paraId="23075BC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5DDD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85CDD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5658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C9C3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03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9F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340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54EC9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417E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DAEE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8BE8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03FF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697D5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CDAB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FE68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FC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13130">
            <w:pPr>
              <w:widowControl/>
              <w:ind w:firstLine="1000" w:firstLineChars="5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7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25CAA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1DF5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4BE5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FD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8DE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565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03A559">
            <w:pPr>
              <w:widowControl/>
              <w:jc w:val="left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0</w:t>
            </w:r>
          </w:p>
        </w:tc>
      </w:tr>
      <w:tr w14:paraId="4D0A8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0E112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8D88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35C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63BB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EEE0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54061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BD65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EE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8D3B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C6B5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D7F8F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2EE7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903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C78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8F2BAE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6D6D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E77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1133F1A9">
            <w:pPr>
              <w:ind w:firstLine="3600" w:firstLineChars="1500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69FDAD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</w:pPr>
    </w:p>
    <w:p w14:paraId="32322EF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  <w:t>三、收到和处理政府信息公开申请情况</w:t>
      </w: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649C0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E85D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E6A3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57146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C1D1E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C5A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372A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1E71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883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4D336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74B6E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C2C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0BC167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9F84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38A86C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4676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43F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0BE1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F7CE2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2864E5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FE596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0882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097E1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2AF1B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82AB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13F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2912C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D3981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FB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9763A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3C70B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F3C2F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3963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ECE5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6003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E30404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958C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FA554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14D11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CAF04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A737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6E10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BEA1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5BD5A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79F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79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EAAA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B2B2D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98FA6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972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E93B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ED33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6AD3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FE12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865C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F9EFB7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6E38A3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 w14:paraId="3DD17E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F119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E4C2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77F0D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E041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B2F4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1FA66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D6D6D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DAB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5FC1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3F56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D845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08E0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FD997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534E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108FC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468B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04D53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DA2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E90E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A0DD2B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F9336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66A52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104B2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A6FC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D00F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B153A9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1530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6E5F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4195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337543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0F236F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480B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4BE1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3F64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833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DF79D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73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E66C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2E75C9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E859A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E504E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816EA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1215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28B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979CA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E98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87BAA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0472E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006CAD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E6F07F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B4F7C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42E90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84FC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148D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E65B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1125E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AF64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67F4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3AE2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EAD3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FCC0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6933E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FFD60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6295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4BF15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7B1CE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8ABD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CAED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BAA97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3460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2E70E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1311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AACB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E1DA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1037B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A86A25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E1D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7C25A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8EF3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FB281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C86DC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E893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E2C0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86283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AC8DED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EF1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0D51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81F2D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FF65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6DAA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76979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92DE6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5902E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B291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41A7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D9FB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A0D69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58890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E40E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1A1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53EF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88D8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A519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400C2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8201B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9D09E7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63A2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1C2E9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BDC5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154045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FDA0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0ECE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BDEFD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89E75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2DA74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C0103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A2A9A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6E04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C948F0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3BA5E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28311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6D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DDA65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622D3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FED1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9B31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05AFE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1863B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8179E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3DC63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2969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8E6E8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C55D1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73AE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B97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C2B59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C3A3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05678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619F6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61A24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281D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EE368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242F8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23D7D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4C0F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F4B5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3DB10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83183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E23ECF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5E4A46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F1BD3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918A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22352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6120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3BA0F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F6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B26FA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1FD67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620E8C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CCFC1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9BAA0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349EE8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4E2623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65365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1C81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EF3D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A62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BF65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01E8F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65C10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4677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0A54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D8A40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4993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950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4C9C8A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437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F788D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71CAD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BF002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EE05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FCC9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A1B8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00B46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278C5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BB5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C386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F0E2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83E3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9E91D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CB89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6AE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FA3E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71C8A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BBBC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0788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F300F41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15E552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6233C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F2181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6D8A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1BF32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3D522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B0E1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7DA86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6CB0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F8EA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11C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8DC97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B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00BAB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E6A4B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8759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0850C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E159EF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4480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D6AB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722A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F75A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71B1F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E3D0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5BD0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5B598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1473F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FB4B2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A4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65E3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2046F7">
            <w:pPr>
              <w:widowControl/>
              <w:jc w:val="center"/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9B754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  <w:t>四、政府信息公开行政复议、行政诉讼情况</w:t>
      </w: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49C6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903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3D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C8EE4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10B7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3CA4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145B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1E4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457E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F5D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21F2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6F168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CFC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54959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2515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5B26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19358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A4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A197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477B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6CB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8596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8CF5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EAE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2406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46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2E34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233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941B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3430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1F60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32F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7DBC5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7F3DE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1B64B8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F7006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788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6E5B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D62A2F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A3944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0574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3D8D8B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3E7639"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D0E954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  <w:t>五、存在的主要问题及改进情况</w:t>
      </w:r>
    </w:p>
    <w:p w14:paraId="22DD141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4"/>
          <w:lang w:val="en-US" w:eastAsia="zh-CN" w:bidi="ar-SA"/>
        </w:rPr>
        <w:t>上年度整改情况: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  <w:t>针对2023年政府信息公开存在的问题。聚焦医保领域重点工作，及时做好重要政策、权威信息的发布工作。创新解读方式，积极依托政务服务网等渠道解答政策咨询，全面提升解读工作质量。增强回应工作的主动性和务实性，助力防范化解重大风险，每月主动回应发布20余条。</w:t>
      </w:r>
    </w:p>
    <w:p w14:paraId="50CF2C7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4"/>
          <w:lang w:val="en-US" w:eastAsia="zh-CN" w:bidi="ar-SA"/>
        </w:rPr>
        <w:t>本年度存在问题: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  <w:t>一是信息公开的格式不够统一，内容质量有待提高。二是行政处罚信息公开的及时性有待提高，如未能第一时间满足公众知情权。</w:t>
      </w:r>
      <w:r>
        <w:rPr>
          <w:rFonts w:hint="eastAsia" w:ascii="Times New Roman" w:hAnsi="Times New Roman" w:eastAsia="方正仿宋_GBK" w:cs="Times New Roman"/>
          <w:b/>
          <w:bCs/>
          <w:color w:val="auto"/>
          <w:kern w:val="2"/>
          <w:sz w:val="32"/>
          <w:szCs w:val="34"/>
          <w:lang w:val="en-US" w:eastAsia="zh-CN" w:bidi="ar-SA"/>
        </w:rPr>
        <w:t>下一步整改措施: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  <w:t>是根据上级相关要求，不断规范信息格式，落实时间、发布频率要求，提高信息发布质量。二是建立信息发布时限预警机制，明确各环节时间节点，确保信息按时公开。</w:t>
      </w:r>
    </w:p>
    <w:p w14:paraId="50B9258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4"/>
          <w:lang w:val="en-US" w:eastAsia="zh-CN" w:bidi="ar-SA"/>
        </w:rPr>
        <w:t>六、其他需要报告的事项</w:t>
      </w:r>
    </w:p>
    <w:p w14:paraId="1EE533B1">
      <w:pPr>
        <w:widowControl/>
        <w:shd w:val="clear" w:color="auto" w:fill="FFFFFF"/>
        <w:ind w:firstLine="320" w:firstLineChars="1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4"/>
          <w:lang w:val="en-US" w:eastAsia="zh-CN" w:bidi="ar-SA"/>
        </w:rPr>
        <w:t>“按照《国务院办公厅关于印发〈政府信息公开信息处理费管理办法〉 的通知》（国办函〔2020〕109号）规定的按件、按量收费标准，本年度没有产生信息公开处理费”。</w:t>
      </w:r>
    </w:p>
    <w:sectPr>
      <w:footerReference r:id="rId3" w:type="default"/>
      <w:footerReference r:id="rId4" w:type="even"/>
      <w:pgSz w:w="11906" w:h="16838"/>
      <w:pgMar w:top="1871" w:right="1417" w:bottom="1701" w:left="1417" w:header="85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520C7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84D51C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4D51C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A442F57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3B631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82F2C5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F2C5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38F8D623">
    <w:pPr>
      <w:rPr>
        <w:rFonts w:ascii="仿宋_GB2312" w:hAnsi="Times New Roman" w:eastAsia="仿宋_GB2312" w:cs="Times New Roman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6F9B"/>
    <w:rsid w:val="03771C5E"/>
    <w:rsid w:val="04E62E18"/>
    <w:rsid w:val="05241B93"/>
    <w:rsid w:val="05251934"/>
    <w:rsid w:val="079C20A8"/>
    <w:rsid w:val="0A6D7D74"/>
    <w:rsid w:val="0AFE294D"/>
    <w:rsid w:val="0EDF492F"/>
    <w:rsid w:val="11B20455"/>
    <w:rsid w:val="13313DF9"/>
    <w:rsid w:val="14DC1B42"/>
    <w:rsid w:val="18B05435"/>
    <w:rsid w:val="1A840CB2"/>
    <w:rsid w:val="1AED6FD4"/>
    <w:rsid w:val="1B9926B0"/>
    <w:rsid w:val="1FC35DD8"/>
    <w:rsid w:val="21C73EE4"/>
    <w:rsid w:val="22CE6481"/>
    <w:rsid w:val="233D0598"/>
    <w:rsid w:val="261C2DDE"/>
    <w:rsid w:val="261F5032"/>
    <w:rsid w:val="2A4B3CF2"/>
    <w:rsid w:val="300C44D5"/>
    <w:rsid w:val="3299599E"/>
    <w:rsid w:val="341D5FA7"/>
    <w:rsid w:val="34561086"/>
    <w:rsid w:val="35066A3B"/>
    <w:rsid w:val="364F61C0"/>
    <w:rsid w:val="3650464A"/>
    <w:rsid w:val="39C26CA9"/>
    <w:rsid w:val="39D10532"/>
    <w:rsid w:val="3E1A3557"/>
    <w:rsid w:val="3F3029D4"/>
    <w:rsid w:val="3FAA4467"/>
    <w:rsid w:val="40F167F2"/>
    <w:rsid w:val="417C0F20"/>
    <w:rsid w:val="41A86F45"/>
    <w:rsid w:val="421F2EEA"/>
    <w:rsid w:val="424741EF"/>
    <w:rsid w:val="435B3335"/>
    <w:rsid w:val="436C6603"/>
    <w:rsid w:val="43DD09FA"/>
    <w:rsid w:val="440305EA"/>
    <w:rsid w:val="460348D1"/>
    <w:rsid w:val="484C7D5F"/>
    <w:rsid w:val="4B5E61EB"/>
    <w:rsid w:val="4C9B3AB5"/>
    <w:rsid w:val="4D1F46D7"/>
    <w:rsid w:val="4DAB5F7A"/>
    <w:rsid w:val="52EA3518"/>
    <w:rsid w:val="532E7431"/>
    <w:rsid w:val="55DF4A13"/>
    <w:rsid w:val="573E1C0D"/>
    <w:rsid w:val="57E9601D"/>
    <w:rsid w:val="59950F64"/>
    <w:rsid w:val="5A862E7C"/>
    <w:rsid w:val="5BAD110F"/>
    <w:rsid w:val="5D0941F1"/>
    <w:rsid w:val="608508AD"/>
    <w:rsid w:val="61744FEB"/>
    <w:rsid w:val="63702374"/>
    <w:rsid w:val="63F518A5"/>
    <w:rsid w:val="654F4FE5"/>
    <w:rsid w:val="6A002D52"/>
    <w:rsid w:val="6CEA1A52"/>
    <w:rsid w:val="6E8F342D"/>
    <w:rsid w:val="70A97C9F"/>
    <w:rsid w:val="71072C18"/>
    <w:rsid w:val="723637B5"/>
    <w:rsid w:val="770E6AAE"/>
    <w:rsid w:val="771509A7"/>
    <w:rsid w:val="77F03860"/>
    <w:rsid w:val="78AF6B87"/>
    <w:rsid w:val="79A01B5F"/>
    <w:rsid w:val="7EC96244"/>
    <w:rsid w:val="7F4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2107</Words>
  <Characters>2164</Characters>
  <Lines>0</Lines>
  <Paragraphs>0</Paragraphs>
  <TotalTime>3</TotalTime>
  <ScaleCrop>false</ScaleCrop>
  <LinksUpToDate>false</LinksUpToDate>
  <CharactersWithSpaces>2379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雨幕</cp:lastModifiedBy>
  <dcterms:modified xsi:type="dcterms:W3CDTF">2025-03-31T09:19:22Z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4FF19831C34B4B078A9F8AD0F35736CD_13</vt:lpwstr>
  </property>
  <property fmtid="{D5CDD505-2E9C-101B-9397-08002B2CF9AE}" pid="4" name="KSOTemplateDocerSaveRecord">
    <vt:lpwstr>eyJoZGlkIjoiNmQwN2RkMDY1YTMxMWI0ZmEzYWRmMzkzZTYzZjBhOWUiLCJ1c2VySWQiOiI2MTUyODM4ODEifQ==</vt:lpwstr>
  </property>
</Properties>
</file>