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F2226C">
      <w:pPr>
        <w:spacing w:line="1160" w:lineRule="exact"/>
        <w:ind w:left="210" w:leftChars="100" w:right="210" w:rightChars="100"/>
        <w:jc w:val="distribute"/>
        <w:rPr>
          <w:rFonts w:eastAsia="方正小标宋简体"/>
          <w:color w:val="FF0000"/>
          <w:spacing w:val="100"/>
          <w:w w:val="80"/>
          <w:position w:val="14"/>
          <w:sz w:val="92"/>
          <w:szCs w:val="92"/>
        </w:rPr>
      </w:pPr>
    </w:p>
    <w:p w14:paraId="019179A3">
      <w:pPr>
        <w:wordWrap w:val="0"/>
        <w:spacing w:line="600" w:lineRule="exact"/>
        <w:jc w:val="right"/>
        <w:rPr>
          <w:rFonts w:eastAsia="仿宋_GB2312"/>
          <w:sz w:val="32"/>
          <w:szCs w:val="32"/>
        </w:rPr>
      </w:pPr>
      <w:r>
        <w:rPr>
          <w:rFonts w:eastAsia="仿宋_GB2312"/>
          <w:sz w:val="32"/>
          <w:szCs w:val="32"/>
        </w:rPr>
        <w:t>皖农计</w:t>
      </w:r>
      <w:bookmarkStart w:id="0" w:name="_GoBack"/>
      <w:bookmarkEnd w:id="0"/>
      <w:r>
        <w:rPr>
          <w:rFonts w:eastAsia="仿宋_GB2312"/>
          <w:sz w:val="32"/>
          <w:szCs w:val="32"/>
        </w:rPr>
        <w:t>财函〔2023〕595号</w:t>
      </w:r>
    </w:p>
    <w:p w14:paraId="4D370DB5">
      <w:pPr>
        <w:spacing w:line="800" w:lineRule="exact"/>
        <w:jc w:val="center"/>
        <w:rPr>
          <w:rFonts w:eastAsia="方正小标宋简体"/>
          <w:sz w:val="44"/>
          <w:szCs w:val="44"/>
        </w:rPr>
      </w:pPr>
    </w:p>
    <w:p w14:paraId="0F8BFD12">
      <w:pPr>
        <w:adjustRightInd w:val="0"/>
        <w:snapToGrid w:val="0"/>
        <w:spacing w:line="570" w:lineRule="exact"/>
        <w:jc w:val="center"/>
        <w:rPr>
          <w:rFonts w:eastAsia="方正小标宋简体"/>
          <w:kern w:val="0"/>
          <w:sz w:val="44"/>
          <w:szCs w:val="44"/>
        </w:rPr>
      </w:pPr>
      <w:r>
        <w:rPr>
          <w:rFonts w:eastAsia="方正小标宋简体"/>
          <w:kern w:val="0"/>
          <w:sz w:val="44"/>
          <w:szCs w:val="44"/>
        </w:rPr>
        <w:t>安徽省农业农村厅 安徽省财政厅关于做好2023年中央财政粮油生产保障等</w:t>
      </w:r>
    </w:p>
    <w:p w14:paraId="0D9FBFC1">
      <w:pPr>
        <w:adjustRightInd w:val="0"/>
        <w:snapToGrid w:val="0"/>
        <w:spacing w:line="570" w:lineRule="exact"/>
        <w:jc w:val="center"/>
        <w:rPr>
          <w:rFonts w:eastAsia="方正小标宋简体"/>
          <w:kern w:val="0"/>
          <w:sz w:val="44"/>
          <w:szCs w:val="44"/>
        </w:rPr>
      </w:pPr>
      <w:r>
        <w:rPr>
          <w:rFonts w:eastAsia="方正小标宋简体"/>
          <w:kern w:val="0"/>
          <w:sz w:val="44"/>
          <w:szCs w:val="44"/>
        </w:rPr>
        <w:t>项目实施工作的通知</w:t>
      </w:r>
    </w:p>
    <w:p w14:paraId="6F4C0150">
      <w:pPr>
        <w:adjustRightInd w:val="0"/>
        <w:snapToGrid w:val="0"/>
        <w:spacing w:line="570" w:lineRule="exact"/>
        <w:jc w:val="center"/>
        <w:rPr>
          <w:rFonts w:eastAsia="仿宋_GB2312"/>
          <w:kern w:val="0"/>
          <w:sz w:val="44"/>
          <w:szCs w:val="44"/>
        </w:rPr>
      </w:pPr>
    </w:p>
    <w:p w14:paraId="21CA8B3D">
      <w:pPr>
        <w:adjustRightInd w:val="0"/>
        <w:snapToGrid w:val="0"/>
        <w:spacing w:line="570" w:lineRule="exact"/>
        <w:rPr>
          <w:rFonts w:eastAsia="仿宋_GB2312"/>
          <w:kern w:val="0"/>
          <w:sz w:val="32"/>
          <w:szCs w:val="32"/>
        </w:rPr>
      </w:pPr>
      <w:r>
        <w:rPr>
          <w:rFonts w:eastAsia="仿宋_GB2312"/>
          <w:kern w:val="0"/>
          <w:sz w:val="32"/>
          <w:szCs w:val="32"/>
        </w:rPr>
        <w:t>各市、县（市、区）农业农村局、财政局：</w:t>
      </w:r>
    </w:p>
    <w:p w14:paraId="6E693279">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根据《农业农村部　财政部关于做好2023年粮油生产保障等项目实施工作的通知》（农计财发〔2023〕4号）精神，为确保政策落实，现就有关事项通知如下：</w:t>
      </w:r>
    </w:p>
    <w:p w14:paraId="2AFBA474">
      <w:pPr>
        <w:adjustRightInd w:val="0"/>
        <w:snapToGrid w:val="0"/>
        <w:spacing w:line="570" w:lineRule="exact"/>
        <w:ind w:firstLine="640" w:firstLineChars="200"/>
        <w:rPr>
          <w:rFonts w:eastAsia="仿宋_GB2312"/>
          <w:kern w:val="0"/>
          <w:sz w:val="32"/>
          <w:szCs w:val="32"/>
        </w:rPr>
      </w:pPr>
      <w:r>
        <w:rPr>
          <w:rFonts w:eastAsia="黑体"/>
          <w:kern w:val="0"/>
          <w:sz w:val="32"/>
          <w:szCs w:val="32"/>
        </w:rPr>
        <w:t>一、编制总体实施方案。</w:t>
      </w:r>
      <w:r>
        <w:rPr>
          <w:rFonts w:eastAsia="仿宋_GB2312"/>
          <w:kern w:val="0"/>
          <w:sz w:val="32"/>
          <w:szCs w:val="32"/>
        </w:rPr>
        <w:t>要根据本通知要求编制总体实施方案，明确实施条件、支持对象、支持标准、实施要求和监管措施。严格按照省财政下达的各支出方向预算资金额度安排预算，不得跨转移支付项目整合资金，不得超出任务范围安排资金。总体实施方案印发前要与省农业农村厅、省财政厅充分沟通，并于7月31日前向省农业农村厅、省财政厅报送正式文件电子版。</w:t>
      </w:r>
    </w:p>
    <w:p w14:paraId="5BB63723">
      <w:pPr>
        <w:adjustRightInd w:val="0"/>
        <w:snapToGrid w:val="0"/>
        <w:spacing w:line="570" w:lineRule="exact"/>
        <w:ind w:firstLine="640" w:firstLineChars="200"/>
        <w:rPr>
          <w:rFonts w:eastAsia="仿宋_GB2312"/>
          <w:kern w:val="0"/>
          <w:sz w:val="32"/>
          <w:szCs w:val="32"/>
        </w:rPr>
      </w:pPr>
      <w:r>
        <w:rPr>
          <w:rFonts w:eastAsia="黑体"/>
          <w:kern w:val="0"/>
          <w:sz w:val="32"/>
          <w:szCs w:val="32"/>
        </w:rPr>
        <w:t>二、加强绩效管理。</w:t>
      </w:r>
      <w:r>
        <w:rPr>
          <w:rFonts w:eastAsia="仿宋_GB2312"/>
          <w:kern w:val="0"/>
          <w:sz w:val="32"/>
          <w:szCs w:val="32"/>
        </w:rPr>
        <w:t>加大力度推进项目实施，加快预算执行进度，推动项目早实施、早见效。强化对预算执行进度和绩效目标实现程度“双监控”，适时组织开展现场督导。自2023年7月起，各地每月通过农业农村部转移支付管理平台上报资金执行情况；2024年1月31日前报送项目实施总结报告，按要求报送有关基础数据。加强绩效评价结果应用，确保政策取得实效。</w:t>
      </w:r>
    </w:p>
    <w:p w14:paraId="678A110F">
      <w:pPr>
        <w:adjustRightInd w:val="0"/>
        <w:snapToGrid w:val="0"/>
        <w:spacing w:line="570" w:lineRule="exact"/>
        <w:ind w:firstLine="640" w:firstLineChars="200"/>
        <w:rPr>
          <w:rFonts w:eastAsia="仿宋_GB2312"/>
          <w:kern w:val="0"/>
          <w:sz w:val="32"/>
          <w:szCs w:val="32"/>
        </w:rPr>
      </w:pPr>
      <w:r>
        <w:rPr>
          <w:rFonts w:eastAsia="黑体"/>
          <w:kern w:val="0"/>
          <w:sz w:val="32"/>
          <w:szCs w:val="32"/>
        </w:rPr>
        <w:t>三、加强资金管理</w:t>
      </w:r>
      <w:r>
        <w:rPr>
          <w:rFonts w:eastAsia="仿宋_GB2312"/>
          <w:kern w:val="0"/>
          <w:sz w:val="32"/>
          <w:szCs w:val="32"/>
        </w:rPr>
        <w:t>。项目资金支付，按照国库集中支付制度有关规定执行；属于政府采购管理范围的，按照政府采购法律制度规定执行。对补贴类资金，要严格执行国家和省里政策规定，认真审核、及时足额拨付资金，通过“一卡通”发放到户。对普惠类资金，要设立统一的奖补条件和补助标准，向社会公告，凡符合条件的新型农业经营主体、种养大户等，按标准据实给予补助。对特惠类资金，全面实行公开竞争立项，建立第三方专家库独立评审立项机制，原则上要按照得分高低次序审核确定项目。安排给国家级脱贫县的资金，按照省财政厅等11厅局《关于印发安徽省延续执行涉农资金统筹整合试点实施细则的通知》（皖财农〔2021〕449号）执行。</w:t>
      </w:r>
    </w:p>
    <w:p w14:paraId="48E7B8BB">
      <w:pPr>
        <w:adjustRightInd w:val="0"/>
        <w:snapToGrid w:val="0"/>
        <w:spacing w:line="570" w:lineRule="exact"/>
        <w:ind w:firstLine="640" w:firstLineChars="200"/>
        <w:rPr>
          <w:rFonts w:eastAsia="仿宋_GB2312"/>
          <w:kern w:val="0"/>
          <w:sz w:val="32"/>
          <w:szCs w:val="32"/>
        </w:rPr>
      </w:pPr>
      <w:r>
        <w:rPr>
          <w:rFonts w:eastAsia="黑体"/>
          <w:kern w:val="0"/>
          <w:sz w:val="32"/>
          <w:szCs w:val="32"/>
        </w:rPr>
        <w:t>四、加强项目库建设</w:t>
      </w:r>
      <w:r>
        <w:rPr>
          <w:rFonts w:eastAsia="仿宋_GB2312"/>
          <w:kern w:val="0"/>
          <w:sz w:val="32"/>
          <w:szCs w:val="32"/>
        </w:rPr>
        <w:t>。加强县级项目库建设，切实提高入库项目质量，避免“钱等项目”；入库项目实行动态管理，两年未执行的项目自动出库，再次入库按照新项目管理；在安排涉农项目资金时，原则上从项目库中选择项目。</w:t>
      </w:r>
    </w:p>
    <w:p w14:paraId="1738EC0A">
      <w:pPr>
        <w:adjustRightInd w:val="0"/>
        <w:snapToGrid w:val="0"/>
        <w:spacing w:line="570" w:lineRule="exact"/>
        <w:ind w:firstLine="640" w:firstLineChars="200"/>
        <w:rPr>
          <w:rFonts w:eastAsia="仿宋_GB2312"/>
          <w:kern w:val="0"/>
          <w:sz w:val="32"/>
          <w:szCs w:val="32"/>
        </w:rPr>
      </w:pPr>
      <w:r>
        <w:rPr>
          <w:rFonts w:eastAsia="黑体"/>
          <w:kern w:val="0"/>
          <w:sz w:val="32"/>
          <w:szCs w:val="32"/>
        </w:rPr>
        <w:t>五、加强监督检查。</w:t>
      </w:r>
      <w:r>
        <w:rPr>
          <w:rFonts w:eastAsia="仿宋_GB2312"/>
          <w:kern w:val="0"/>
          <w:sz w:val="32"/>
          <w:szCs w:val="32"/>
        </w:rPr>
        <w:t>省对项目实施情况加强日常监管，及时对项目实施进度进行调度、督导，对存在违法违规行为的，将严肃追究相关责任。认真贯彻落实中央办公厅、国务院办公厅印发《关于进一步加强财会监督工作的意见》部署，加强对资金分配、拨付、使用、管理情况的监督检查，主动接受纪检监察、审计监督，发现问题及时纠正。</w:t>
      </w:r>
    </w:p>
    <w:p w14:paraId="4334E7C2">
      <w:pPr>
        <w:adjustRightInd w:val="0"/>
        <w:snapToGrid w:val="0"/>
        <w:spacing w:line="570" w:lineRule="exact"/>
        <w:ind w:firstLine="640" w:firstLineChars="200"/>
        <w:rPr>
          <w:rFonts w:eastAsia="仿宋_GB2312"/>
          <w:kern w:val="0"/>
          <w:sz w:val="32"/>
          <w:szCs w:val="32"/>
        </w:rPr>
      </w:pPr>
      <w:r>
        <w:rPr>
          <w:rFonts w:eastAsia="黑体"/>
          <w:kern w:val="0"/>
          <w:sz w:val="32"/>
          <w:szCs w:val="32"/>
        </w:rPr>
        <w:t>六、加强信息公开。</w:t>
      </w:r>
      <w:r>
        <w:rPr>
          <w:rFonts w:eastAsia="仿宋_GB2312"/>
          <w:kern w:val="0"/>
          <w:sz w:val="32"/>
          <w:szCs w:val="32"/>
        </w:rPr>
        <w:t>要落实信息公开有关要求，及时公开本地实施方案，按程序做好补助对象、资金安排等公开公示工作，其中发放到户的补贴情况应在村级进行公示，广泛接受社会监督。项目申报、评审、批复各环节，严格落实公告公示要求。属于涉农补贴领域基层政务公开指引目录范围内的事项，要严格按照基层政务公开标准化规范化要求落实公开举措。要多渠道多方式宣传解读相关政策。</w:t>
      </w:r>
    </w:p>
    <w:p w14:paraId="2DF82AF7">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省农业农村厅联系电话：0551－62643472；邮箱： ahnytjcc@163.com。</w:t>
      </w:r>
    </w:p>
    <w:p w14:paraId="4D94B15B">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省财政厅联系电话：0551－68150454；邮箱：</w:t>
      </w:r>
      <w:r>
        <w:fldChar w:fldCharType="begin"/>
      </w:r>
      <w:r>
        <w:instrText xml:space="preserve"> HYPERLINK "mailto:anhuinc@126.com。" </w:instrText>
      </w:r>
      <w:r>
        <w:fldChar w:fldCharType="separate"/>
      </w:r>
      <w:r>
        <w:rPr>
          <w:rFonts w:eastAsia="仿宋_GB2312"/>
          <w:kern w:val="0"/>
          <w:sz w:val="32"/>
          <w:szCs w:val="32"/>
        </w:rPr>
        <w:t>anhuinc@126.com。</w:t>
      </w:r>
      <w:r>
        <w:rPr>
          <w:rFonts w:eastAsia="仿宋_GB2312"/>
          <w:kern w:val="0"/>
          <w:sz w:val="32"/>
          <w:szCs w:val="32"/>
        </w:rPr>
        <w:fldChar w:fldCharType="end"/>
      </w:r>
    </w:p>
    <w:p w14:paraId="7ED5F2F2">
      <w:pPr>
        <w:adjustRightInd w:val="0"/>
        <w:snapToGrid w:val="0"/>
        <w:spacing w:line="570" w:lineRule="exact"/>
        <w:ind w:firstLine="640" w:firstLineChars="200"/>
        <w:rPr>
          <w:rFonts w:eastAsia="仿宋_GB2312"/>
          <w:kern w:val="0"/>
          <w:sz w:val="32"/>
          <w:szCs w:val="32"/>
        </w:rPr>
      </w:pPr>
    </w:p>
    <w:p w14:paraId="75DAD836">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附件：1. 粮油生产保障资金项目实施方案</w:t>
      </w:r>
    </w:p>
    <w:p w14:paraId="2FAA622B">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2. 耕地建设与利用资金项目实施方案</w:t>
      </w:r>
    </w:p>
    <w:p w14:paraId="401495F8">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3. 农业产业发展资金项目实施方案</w:t>
      </w:r>
    </w:p>
    <w:p w14:paraId="3F4EE45C">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4. 农业经营主体能力提升资金项目实施方案</w:t>
      </w:r>
    </w:p>
    <w:p w14:paraId="52934173">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5. 农业生态资源保护资金项目实施方案</w:t>
      </w:r>
    </w:p>
    <w:p w14:paraId="02E1E5BB">
      <w:pPr>
        <w:adjustRightInd w:val="0"/>
        <w:snapToGrid w:val="0"/>
        <w:spacing w:line="570" w:lineRule="exact"/>
        <w:ind w:left="2055" w:leftChars="750" w:hanging="480" w:hangingChars="150"/>
        <w:rPr>
          <w:rFonts w:eastAsia="仿宋_GB2312"/>
          <w:kern w:val="0"/>
          <w:sz w:val="32"/>
          <w:szCs w:val="32"/>
        </w:rPr>
      </w:pPr>
      <w:r>
        <w:rPr>
          <w:rFonts w:eastAsia="仿宋_GB2312"/>
          <w:kern w:val="0"/>
          <w:sz w:val="32"/>
          <w:szCs w:val="32"/>
        </w:rPr>
        <w:t>6. 农业防灾减灾和水利救灾资金（动物防疫方向）项目实施方案</w:t>
      </w:r>
    </w:p>
    <w:p w14:paraId="5418DE7C">
      <w:pPr>
        <w:adjustRightInd w:val="0"/>
        <w:snapToGrid w:val="0"/>
        <w:spacing w:line="570" w:lineRule="exact"/>
        <w:ind w:left="2055" w:leftChars="750" w:hanging="480" w:hangingChars="150"/>
        <w:rPr>
          <w:rFonts w:eastAsia="仿宋_GB2312"/>
          <w:kern w:val="0"/>
          <w:sz w:val="32"/>
          <w:szCs w:val="32"/>
        </w:rPr>
      </w:pPr>
    </w:p>
    <w:p w14:paraId="1D466D1D">
      <w:pPr>
        <w:adjustRightInd w:val="0"/>
        <w:snapToGrid w:val="0"/>
        <w:spacing w:line="570" w:lineRule="exact"/>
        <w:ind w:left="2055" w:leftChars="750" w:hanging="480" w:hangingChars="150"/>
        <w:rPr>
          <w:rFonts w:eastAsia="仿宋_GB2312"/>
          <w:kern w:val="0"/>
          <w:sz w:val="32"/>
          <w:szCs w:val="32"/>
        </w:rPr>
      </w:pPr>
    </w:p>
    <w:p w14:paraId="4134A487">
      <w:pPr>
        <w:adjustRightInd w:val="0"/>
        <w:snapToGrid w:val="0"/>
        <w:spacing w:line="570" w:lineRule="exact"/>
        <w:ind w:firstLine="640" w:firstLineChars="200"/>
        <w:rPr>
          <w:rFonts w:eastAsia="仿宋_GB2312"/>
          <w:kern w:val="0"/>
          <w:sz w:val="32"/>
          <w:szCs w:val="32"/>
        </w:rPr>
      </w:pPr>
      <w:r>
        <w:rPr>
          <w:rFonts w:eastAsia="仿宋_GB2312"/>
          <w:kern w:val="0"/>
          <w:sz w:val="32"/>
          <w:szCs w:val="32"/>
        </w:rPr>
        <w:t>安徽省农业农村厅　             安徽省财政厅</w:t>
      </w:r>
    </w:p>
    <w:p w14:paraId="4A4C5BF1">
      <w:pPr>
        <w:wordWrap w:val="0"/>
        <w:adjustRightInd w:val="0"/>
        <w:snapToGrid w:val="0"/>
        <w:spacing w:line="570" w:lineRule="exact"/>
        <w:ind w:firstLine="640" w:firstLineChars="200"/>
        <w:jc w:val="right"/>
        <w:rPr>
          <w:rFonts w:eastAsia="仿宋_GB2312"/>
          <w:kern w:val="0"/>
          <w:sz w:val="32"/>
          <w:szCs w:val="32"/>
        </w:rPr>
      </w:pPr>
      <w:r>
        <w:rPr>
          <w:rFonts w:eastAsia="仿宋_GB2312"/>
          <w:kern w:val="0"/>
          <w:sz w:val="32"/>
          <w:szCs w:val="32"/>
        </w:rPr>
        <w:t xml:space="preserve">2023年6月30日      </w:t>
      </w:r>
    </w:p>
    <w:p w14:paraId="1BC64175">
      <w:pPr>
        <w:adjustRightInd w:val="0"/>
        <w:snapToGrid w:val="0"/>
        <w:spacing w:line="600" w:lineRule="exact"/>
        <w:rPr>
          <w:rFonts w:eastAsia="黑体"/>
          <w:kern w:val="0"/>
          <w:sz w:val="32"/>
          <w:szCs w:val="32"/>
        </w:rPr>
      </w:pPr>
      <w:r>
        <w:rPr>
          <w:rFonts w:eastAsia="黑体"/>
          <w:kern w:val="0"/>
          <w:sz w:val="32"/>
          <w:szCs w:val="32"/>
        </w:rPr>
        <w:t>附件1</w:t>
      </w:r>
    </w:p>
    <w:p w14:paraId="549860C2">
      <w:pPr>
        <w:adjustRightInd w:val="0"/>
        <w:snapToGrid w:val="0"/>
        <w:spacing w:line="600" w:lineRule="exact"/>
        <w:rPr>
          <w:rFonts w:eastAsia="黑体"/>
          <w:kern w:val="0"/>
          <w:sz w:val="32"/>
          <w:szCs w:val="32"/>
        </w:rPr>
      </w:pPr>
    </w:p>
    <w:p w14:paraId="7E62FDE1">
      <w:pPr>
        <w:adjustRightInd w:val="0"/>
        <w:snapToGrid w:val="0"/>
        <w:spacing w:line="600" w:lineRule="exact"/>
        <w:jc w:val="center"/>
        <w:rPr>
          <w:rFonts w:eastAsia="方正小标宋简体"/>
          <w:kern w:val="0"/>
          <w:sz w:val="44"/>
          <w:szCs w:val="44"/>
        </w:rPr>
      </w:pPr>
      <w:r>
        <w:rPr>
          <w:rFonts w:eastAsia="方正小标宋简体"/>
          <w:kern w:val="0"/>
          <w:sz w:val="44"/>
          <w:szCs w:val="44"/>
        </w:rPr>
        <w:t>粮油生产保障资金项目实施方案</w:t>
      </w:r>
    </w:p>
    <w:p w14:paraId="362BDF69">
      <w:pPr>
        <w:adjustRightInd w:val="0"/>
        <w:snapToGrid w:val="0"/>
        <w:spacing w:line="600" w:lineRule="exact"/>
        <w:ind w:firstLine="640" w:firstLineChars="200"/>
        <w:rPr>
          <w:rFonts w:eastAsia="仿宋_GB2312"/>
          <w:kern w:val="0"/>
          <w:sz w:val="32"/>
          <w:szCs w:val="32"/>
        </w:rPr>
      </w:pPr>
    </w:p>
    <w:p w14:paraId="7D28DE69">
      <w:pPr>
        <w:adjustRightInd w:val="0"/>
        <w:snapToGrid w:val="0"/>
        <w:spacing w:line="600" w:lineRule="exact"/>
        <w:ind w:firstLine="640" w:firstLineChars="200"/>
        <w:rPr>
          <w:rFonts w:eastAsia="仿宋_GB2312"/>
          <w:kern w:val="0"/>
          <w:sz w:val="32"/>
          <w:szCs w:val="32"/>
        </w:rPr>
      </w:pPr>
      <w:r>
        <w:rPr>
          <w:rFonts w:eastAsia="黑体"/>
          <w:kern w:val="0"/>
          <w:sz w:val="32"/>
          <w:szCs w:val="32"/>
        </w:rPr>
        <w:t>一、小麦“一喷三防”</w:t>
      </w:r>
    </w:p>
    <w:p w14:paraId="5FFF91E7">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3DD5999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通过开展“一喷三防”，防病虫、防“干热风”、防早衰，增强灌浆强度，延长灌浆时间，提高粒重，争取夏粮丰收，确保全年农业生产稳定。</w:t>
      </w:r>
    </w:p>
    <w:p w14:paraId="613B845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E9581F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全省小麦种植区域实施“一喷三防”全覆盖。</w:t>
      </w:r>
    </w:p>
    <w:p w14:paraId="7AA9671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（三）实施要求</w:t>
      </w:r>
      <w:r>
        <w:rPr>
          <w:rFonts w:eastAsia="仿宋_GB2312"/>
          <w:kern w:val="0"/>
          <w:sz w:val="32"/>
          <w:szCs w:val="32"/>
        </w:rPr>
        <w:t>。</w:t>
      </w:r>
    </w:p>
    <w:p w14:paraId="683C2C2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组织开展小麦生长期使用杀虫剂、杀菌剂、植物生长调节剂、叶面肥、微肥等混配剂喷雾，促进小麦稳产增产。因地制宜制定实施方案，明确工作要求，细化技术措施；发挥社会化服务组织、新型农业经营主体等作用，确保喷防作业全覆盖。</w:t>
      </w:r>
    </w:p>
    <w:p w14:paraId="2AF6A66E">
      <w:pPr>
        <w:adjustRightInd w:val="0"/>
        <w:snapToGrid w:val="0"/>
        <w:spacing w:line="600" w:lineRule="exact"/>
        <w:ind w:firstLine="640" w:firstLineChars="200"/>
        <w:rPr>
          <w:rFonts w:eastAsia="仿宋_GB2312"/>
          <w:kern w:val="0"/>
          <w:sz w:val="32"/>
          <w:szCs w:val="32"/>
        </w:rPr>
      </w:pPr>
      <w:r>
        <w:rPr>
          <w:rFonts w:eastAsia="黑体"/>
          <w:kern w:val="0"/>
          <w:sz w:val="32"/>
          <w:szCs w:val="32"/>
        </w:rPr>
        <w:t>二、集中育秧等稻油生产发展</w:t>
      </w:r>
    </w:p>
    <w:p w14:paraId="488FE91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C0B5BB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支持新建和改扩建播种出苗车间、育秧温室大棚、育秧设施设备等育秧设施，加快提升全省育秧服务能力，提高水稻机插秧水平。</w:t>
      </w:r>
    </w:p>
    <w:p w14:paraId="6438E50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3C2CC5A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向空白乡镇新建的育插秧中心倾斜，加快推进水稻主产县（市、区）育秧中心乡镇全覆盖；向双季稻产区和稻油轮作区倾斜，为扩大早稻及再生稻面积、稻油轮作腾茬提供技术支撑；在此基础上，鼓励已建育秧中心改扩建，提升全省水稻育秧能力。</w:t>
      </w:r>
    </w:p>
    <w:p w14:paraId="36E897B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69E022F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支持新建和改扩建育秧设施的个人和农业生产经营组织，包括家庭农场、农民专业合作社、农村集体经济组织、农业企业和其他从事农业生产经营的组织。执行“双限”补助标准，即按照不超过项目规定建设内容总投资的30%给予补助，补助规模最高不超过分档对应的补助标准，详见集中育秧设施建设补助标准表。</w:t>
      </w:r>
    </w:p>
    <w:p w14:paraId="1A910E4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7F348D6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要按照自愿申报、自主建设、先建后补程序，有序推进项目实施。补助资金根据建设任务完成和设施管护利用等情况分批拨付，集中育秧设施建成后运维管护等后续相关费用由实施主体自行承担。加强过程管理和档案建设，确保项目按时按质按量完成。具体要求按照《农业农村部办公厅　财政部办公厅关于加快推进南方地区集中育秧设施建设的通知》（农办农〔2022〕20号）执行。</w:t>
      </w:r>
    </w:p>
    <w:p w14:paraId="5CA9BE4A">
      <w:pPr>
        <w:adjustRightInd w:val="0"/>
        <w:snapToGrid w:val="0"/>
        <w:spacing w:line="600" w:lineRule="exact"/>
        <w:jc w:val="center"/>
        <w:rPr>
          <w:rFonts w:eastAsia="黑体"/>
          <w:kern w:val="0"/>
          <w:sz w:val="32"/>
          <w:szCs w:val="32"/>
        </w:rPr>
      </w:pPr>
      <w:r>
        <w:rPr>
          <w:rFonts w:eastAsia="黑体"/>
          <w:kern w:val="0"/>
          <w:sz w:val="32"/>
          <w:szCs w:val="32"/>
        </w:rPr>
        <w:t>集中育秧设施建设补助标准表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2080"/>
        <w:gridCol w:w="3084"/>
        <w:gridCol w:w="1576"/>
        <w:gridCol w:w="1057"/>
      </w:tblGrid>
      <w:tr w14:paraId="64D6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7" w:type="pct"/>
            <w:vAlign w:val="center"/>
          </w:tcPr>
          <w:p w14:paraId="1FA0B334">
            <w:pPr>
              <w:adjustRightInd w:val="0"/>
              <w:snapToGrid w:val="0"/>
              <w:spacing w:line="320" w:lineRule="exact"/>
              <w:jc w:val="center"/>
              <w:rPr>
                <w:rFonts w:eastAsia="黑体"/>
                <w:kern w:val="0"/>
                <w:szCs w:val="21"/>
              </w:rPr>
            </w:pPr>
            <w:r>
              <w:rPr>
                <w:rFonts w:eastAsia="黑体"/>
                <w:kern w:val="0"/>
                <w:szCs w:val="21"/>
              </w:rPr>
              <w:t>序号</w:t>
            </w:r>
          </w:p>
        </w:tc>
        <w:tc>
          <w:tcPr>
            <w:tcW w:w="1148" w:type="pct"/>
            <w:vAlign w:val="center"/>
          </w:tcPr>
          <w:p w14:paraId="02BDBED1">
            <w:pPr>
              <w:adjustRightInd w:val="0"/>
              <w:snapToGrid w:val="0"/>
              <w:spacing w:line="320" w:lineRule="exact"/>
              <w:jc w:val="center"/>
              <w:rPr>
                <w:rFonts w:eastAsia="黑体"/>
                <w:kern w:val="0"/>
                <w:szCs w:val="21"/>
              </w:rPr>
            </w:pPr>
            <w:r>
              <w:rPr>
                <w:rFonts w:eastAsia="黑体"/>
                <w:kern w:val="0"/>
                <w:szCs w:val="21"/>
              </w:rPr>
              <w:t>分档（按服务水稻</w:t>
            </w:r>
          </w:p>
          <w:p w14:paraId="570D56B2">
            <w:pPr>
              <w:adjustRightInd w:val="0"/>
              <w:snapToGrid w:val="0"/>
              <w:spacing w:line="320" w:lineRule="exact"/>
              <w:jc w:val="center"/>
              <w:rPr>
                <w:rFonts w:eastAsia="黑体"/>
                <w:kern w:val="0"/>
                <w:szCs w:val="21"/>
              </w:rPr>
            </w:pPr>
            <w:r>
              <w:rPr>
                <w:rFonts w:eastAsia="黑体"/>
                <w:kern w:val="0"/>
                <w:szCs w:val="21"/>
              </w:rPr>
              <w:t>大田面积，亩）</w:t>
            </w:r>
          </w:p>
        </w:tc>
        <w:tc>
          <w:tcPr>
            <w:tcW w:w="1702" w:type="pct"/>
            <w:vAlign w:val="center"/>
          </w:tcPr>
          <w:p w14:paraId="3CB6DBCD">
            <w:pPr>
              <w:adjustRightInd w:val="0"/>
              <w:snapToGrid w:val="0"/>
              <w:spacing w:line="320" w:lineRule="exact"/>
              <w:jc w:val="center"/>
              <w:rPr>
                <w:rFonts w:eastAsia="黑体"/>
                <w:kern w:val="0"/>
                <w:szCs w:val="21"/>
              </w:rPr>
            </w:pPr>
            <w:r>
              <w:rPr>
                <w:rFonts w:eastAsia="黑体"/>
                <w:kern w:val="0"/>
                <w:szCs w:val="21"/>
              </w:rPr>
              <w:t>分类</w:t>
            </w:r>
          </w:p>
        </w:tc>
        <w:tc>
          <w:tcPr>
            <w:tcW w:w="870" w:type="pct"/>
            <w:vAlign w:val="center"/>
          </w:tcPr>
          <w:p w14:paraId="6953577D">
            <w:pPr>
              <w:adjustRightInd w:val="0"/>
              <w:snapToGrid w:val="0"/>
              <w:spacing w:line="320" w:lineRule="exact"/>
              <w:jc w:val="center"/>
              <w:rPr>
                <w:rFonts w:eastAsia="黑体"/>
                <w:kern w:val="0"/>
                <w:szCs w:val="21"/>
              </w:rPr>
            </w:pPr>
            <w:r>
              <w:rPr>
                <w:rFonts w:eastAsia="黑体"/>
                <w:kern w:val="0"/>
                <w:szCs w:val="21"/>
              </w:rPr>
              <w:t>补助标准</w:t>
            </w:r>
          </w:p>
        </w:tc>
        <w:tc>
          <w:tcPr>
            <w:tcW w:w="584" w:type="pct"/>
            <w:vAlign w:val="center"/>
          </w:tcPr>
          <w:p w14:paraId="41610B33">
            <w:pPr>
              <w:adjustRightInd w:val="0"/>
              <w:snapToGrid w:val="0"/>
              <w:spacing w:line="320" w:lineRule="exact"/>
              <w:jc w:val="center"/>
              <w:rPr>
                <w:rFonts w:eastAsia="黑体"/>
                <w:kern w:val="0"/>
                <w:szCs w:val="21"/>
              </w:rPr>
            </w:pPr>
            <w:r>
              <w:rPr>
                <w:rFonts w:eastAsia="黑体"/>
                <w:kern w:val="0"/>
                <w:szCs w:val="21"/>
              </w:rPr>
              <w:t>补助上限（万元）</w:t>
            </w:r>
          </w:p>
        </w:tc>
      </w:tr>
      <w:tr w14:paraId="6776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1991A1C1">
            <w:pPr>
              <w:adjustRightInd w:val="0"/>
              <w:snapToGrid w:val="0"/>
              <w:spacing w:line="320" w:lineRule="exact"/>
              <w:jc w:val="center"/>
              <w:rPr>
                <w:kern w:val="0"/>
                <w:szCs w:val="21"/>
              </w:rPr>
            </w:pPr>
            <w:r>
              <w:rPr>
                <w:kern w:val="0"/>
                <w:szCs w:val="21"/>
              </w:rPr>
              <w:t>1</w:t>
            </w:r>
          </w:p>
        </w:tc>
        <w:tc>
          <w:tcPr>
            <w:tcW w:w="1148" w:type="pct"/>
            <w:vMerge w:val="restart"/>
            <w:vAlign w:val="center"/>
          </w:tcPr>
          <w:p w14:paraId="28D04FF4">
            <w:pPr>
              <w:adjustRightInd w:val="0"/>
              <w:snapToGrid w:val="0"/>
              <w:spacing w:line="320" w:lineRule="exact"/>
              <w:rPr>
                <w:kern w:val="0"/>
                <w:szCs w:val="21"/>
              </w:rPr>
            </w:pPr>
            <w:r>
              <w:rPr>
                <w:kern w:val="0"/>
                <w:szCs w:val="21"/>
              </w:rPr>
              <w:t>200－500（含）</w:t>
            </w:r>
          </w:p>
        </w:tc>
        <w:tc>
          <w:tcPr>
            <w:tcW w:w="1702" w:type="pct"/>
            <w:vAlign w:val="center"/>
          </w:tcPr>
          <w:p w14:paraId="60227AB8">
            <w:pPr>
              <w:adjustRightInd w:val="0"/>
              <w:snapToGrid w:val="0"/>
              <w:spacing w:line="320" w:lineRule="exact"/>
              <w:rPr>
                <w:kern w:val="0"/>
                <w:szCs w:val="21"/>
              </w:rPr>
            </w:pPr>
            <w:r>
              <w:rPr>
                <w:kern w:val="0"/>
                <w:szCs w:val="21"/>
              </w:rPr>
              <w:t>轻钢结构厂房+塑料大棚育苗</w:t>
            </w:r>
          </w:p>
        </w:tc>
        <w:tc>
          <w:tcPr>
            <w:tcW w:w="870" w:type="pct"/>
            <w:vMerge w:val="restart"/>
            <w:vAlign w:val="center"/>
          </w:tcPr>
          <w:p w14:paraId="5A1438A4">
            <w:pPr>
              <w:adjustRightInd w:val="0"/>
              <w:snapToGrid w:val="0"/>
              <w:spacing w:line="320" w:lineRule="exact"/>
              <w:rPr>
                <w:kern w:val="0"/>
                <w:szCs w:val="21"/>
              </w:rPr>
            </w:pPr>
            <w:r>
              <w:rPr>
                <w:kern w:val="0"/>
                <w:szCs w:val="21"/>
              </w:rPr>
              <w:t>不超过项目规定建设内容涉及投资的30%和补助上限</w:t>
            </w:r>
          </w:p>
        </w:tc>
        <w:tc>
          <w:tcPr>
            <w:tcW w:w="584" w:type="pct"/>
            <w:vAlign w:val="center"/>
          </w:tcPr>
          <w:p w14:paraId="07E7E425">
            <w:pPr>
              <w:adjustRightInd w:val="0"/>
              <w:snapToGrid w:val="0"/>
              <w:spacing w:line="320" w:lineRule="exact"/>
              <w:jc w:val="center"/>
              <w:rPr>
                <w:kern w:val="0"/>
                <w:szCs w:val="21"/>
              </w:rPr>
            </w:pPr>
            <w:r>
              <w:rPr>
                <w:kern w:val="0"/>
                <w:szCs w:val="21"/>
              </w:rPr>
              <w:t>12</w:t>
            </w:r>
          </w:p>
        </w:tc>
      </w:tr>
      <w:tr w14:paraId="1E10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77B6B21B">
            <w:pPr>
              <w:adjustRightInd w:val="0"/>
              <w:snapToGrid w:val="0"/>
              <w:spacing w:line="320" w:lineRule="exact"/>
              <w:jc w:val="center"/>
              <w:rPr>
                <w:kern w:val="0"/>
                <w:szCs w:val="21"/>
              </w:rPr>
            </w:pPr>
          </w:p>
        </w:tc>
        <w:tc>
          <w:tcPr>
            <w:tcW w:w="1148" w:type="pct"/>
            <w:vMerge w:val="continue"/>
            <w:vAlign w:val="center"/>
          </w:tcPr>
          <w:p w14:paraId="432B9CD0">
            <w:pPr>
              <w:adjustRightInd w:val="0"/>
              <w:snapToGrid w:val="0"/>
              <w:spacing w:line="320" w:lineRule="exact"/>
              <w:rPr>
                <w:kern w:val="0"/>
                <w:szCs w:val="21"/>
              </w:rPr>
            </w:pPr>
          </w:p>
        </w:tc>
        <w:tc>
          <w:tcPr>
            <w:tcW w:w="1702" w:type="pct"/>
            <w:vAlign w:val="center"/>
          </w:tcPr>
          <w:p w14:paraId="6ADC5CDC">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788E54A0">
            <w:pPr>
              <w:adjustRightInd w:val="0"/>
              <w:snapToGrid w:val="0"/>
              <w:spacing w:line="320" w:lineRule="exact"/>
              <w:rPr>
                <w:kern w:val="0"/>
                <w:szCs w:val="21"/>
              </w:rPr>
            </w:pPr>
          </w:p>
        </w:tc>
        <w:tc>
          <w:tcPr>
            <w:tcW w:w="584" w:type="pct"/>
            <w:vAlign w:val="center"/>
          </w:tcPr>
          <w:p w14:paraId="0C5C9607">
            <w:pPr>
              <w:adjustRightInd w:val="0"/>
              <w:snapToGrid w:val="0"/>
              <w:spacing w:line="320" w:lineRule="exact"/>
              <w:jc w:val="center"/>
              <w:rPr>
                <w:kern w:val="0"/>
                <w:szCs w:val="21"/>
              </w:rPr>
            </w:pPr>
            <w:r>
              <w:rPr>
                <w:kern w:val="0"/>
                <w:szCs w:val="21"/>
              </w:rPr>
              <w:t>10</w:t>
            </w:r>
          </w:p>
        </w:tc>
      </w:tr>
      <w:tr w14:paraId="10DF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1B83AC4">
            <w:pPr>
              <w:adjustRightInd w:val="0"/>
              <w:snapToGrid w:val="0"/>
              <w:spacing w:line="320" w:lineRule="exact"/>
              <w:jc w:val="center"/>
              <w:rPr>
                <w:kern w:val="0"/>
                <w:szCs w:val="21"/>
              </w:rPr>
            </w:pPr>
          </w:p>
        </w:tc>
        <w:tc>
          <w:tcPr>
            <w:tcW w:w="1148" w:type="pct"/>
            <w:vMerge w:val="continue"/>
            <w:vAlign w:val="center"/>
          </w:tcPr>
          <w:p w14:paraId="196ED739">
            <w:pPr>
              <w:adjustRightInd w:val="0"/>
              <w:snapToGrid w:val="0"/>
              <w:spacing w:line="320" w:lineRule="exact"/>
              <w:rPr>
                <w:kern w:val="0"/>
                <w:szCs w:val="21"/>
              </w:rPr>
            </w:pPr>
          </w:p>
        </w:tc>
        <w:tc>
          <w:tcPr>
            <w:tcW w:w="1702" w:type="pct"/>
            <w:vAlign w:val="center"/>
          </w:tcPr>
          <w:p w14:paraId="046AD8EA">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4CA7172F">
            <w:pPr>
              <w:adjustRightInd w:val="0"/>
              <w:snapToGrid w:val="0"/>
              <w:spacing w:line="320" w:lineRule="exact"/>
              <w:rPr>
                <w:kern w:val="0"/>
                <w:szCs w:val="21"/>
              </w:rPr>
            </w:pPr>
          </w:p>
        </w:tc>
        <w:tc>
          <w:tcPr>
            <w:tcW w:w="584" w:type="pct"/>
            <w:vAlign w:val="center"/>
          </w:tcPr>
          <w:p w14:paraId="67270EF2">
            <w:pPr>
              <w:adjustRightInd w:val="0"/>
              <w:snapToGrid w:val="0"/>
              <w:spacing w:line="320" w:lineRule="exact"/>
              <w:jc w:val="center"/>
              <w:rPr>
                <w:kern w:val="0"/>
                <w:szCs w:val="21"/>
              </w:rPr>
            </w:pPr>
            <w:r>
              <w:rPr>
                <w:kern w:val="0"/>
                <w:szCs w:val="21"/>
              </w:rPr>
              <w:t>4</w:t>
            </w:r>
          </w:p>
        </w:tc>
      </w:tr>
      <w:tr w14:paraId="70CF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BC277AA">
            <w:pPr>
              <w:adjustRightInd w:val="0"/>
              <w:snapToGrid w:val="0"/>
              <w:spacing w:line="320" w:lineRule="exact"/>
              <w:jc w:val="center"/>
              <w:rPr>
                <w:kern w:val="0"/>
                <w:szCs w:val="21"/>
              </w:rPr>
            </w:pPr>
          </w:p>
        </w:tc>
        <w:tc>
          <w:tcPr>
            <w:tcW w:w="1148" w:type="pct"/>
            <w:vMerge w:val="continue"/>
            <w:vAlign w:val="center"/>
          </w:tcPr>
          <w:p w14:paraId="6BF18363">
            <w:pPr>
              <w:adjustRightInd w:val="0"/>
              <w:snapToGrid w:val="0"/>
              <w:spacing w:line="320" w:lineRule="exact"/>
              <w:rPr>
                <w:kern w:val="0"/>
                <w:szCs w:val="21"/>
              </w:rPr>
            </w:pPr>
          </w:p>
        </w:tc>
        <w:tc>
          <w:tcPr>
            <w:tcW w:w="1702" w:type="pct"/>
            <w:vAlign w:val="center"/>
          </w:tcPr>
          <w:p w14:paraId="58BCA000">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596C1018">
            <w:pPr>
              <w:adjustRightInd w:val="0"/>
              <w:snapToGrid w:val="0"/>
              <w:spacing w:line="320" w:lineRule="exact"/>
              <w:rPr>
                <w:kern w:val="0"/>
                <w:szCs w:val="21"/>
              </w:rPr>
            </w:pPr>
          </w:p>
        </w:tc>
        <w:tc>
          <w:tcPr>
            <w:tcW w:w="584" w:type="pct"/>
            <w:vAlign w:val="center"/>
          </w:tcPr>
          <w:p w14:paraId="065E5BD4">
            <w:pPr>
              <w:adjustRightInd w:val="0"/>
              <w:snapToGrid w:val="0"/>
              <w:spacing w:line="320" w:lineRule="exact"/>
              <w:jc w:val="center"/>
              <w:rPr>
                <w:kern w:val="0"/>
                <w:szCs w:val="21"/>
              </w:rPr>
            </w:pPr>
            <w:r>
              <w:rPr>
                <w:kern w:val="0"/>
                <w:szCs w:val="21"/>
              </w:rPr>
              <w:t>2</w:t>
            </w:r>
          </w:p>
        </w:tc>
      </w:tr>
      <w:tr w14:paraId="609E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2B163740">
            <w:pPr>
              <w:adjustRightInd w:val="0"/>
              <w:snapToGrid w:val="0"/>
              <w:spacing w:line="320" w:lineRule="exact"/>
              <w:jc w:val="center"/>
              <w:rPr>
                <w:kern w:val="0"/>
                <w:szCs w:val="21"/>
              </w:rPr>
            </w:pPr>
            <w:r>
              <w:rPr>
                <w:kern w:val="0"/>
                <w:szCs w:val="21"/>
              </w:rPr>
              <w:t>2</w:t>
            </w:r>
          </w:p>
        </w:tc>
        <w:tc>
          <w:tcPr>
            <w:tcW w:w="1148" w:type="pct"/>
            <w:vMerge w:val="restart"/>
            <w:vAlign w:val="center"/>
          </w:tcPr>
          <w:p w14:paraId="1D868598">
            <w:pPr>
              <w:adjustRightInd w:val="0"/>
              <w:snapToGrid w:val="0"/>
              <w:spacing w:line="320" w:lineRule="exact"/>
              <w:rPr>
                <w:kern w:val="0"/>
                <w:szCs w:val="21"/>
              </w:rPr>
            </w:pPr>
            <w:r>
              <w:rPr>
                <w:kern w:val="0"/>
                <w:szCs w:val="21"/>
              </w:rPr>
              <w:t>500－1000（含）</w:t>
            </w:r>
          </w:p>
        </w:tc>
        <w:tc>
          <w:tcPr>
            <w:tcW w:w="1702" w:type="pct"/>
            <w:vAlign w:val="center"/>
          </w:tcPr>
          <w:p w14:paraId="2E95E0DD">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52D187EF">
            <w:pPr>
              <w:adjustRightInd w:val="0"/>
              <w:snapToGrid w:val="0"/>
              <w:spacing w:line="320" w:lineRule="exact"/>
              <w:rPr>
                <w:kern w:val="0"/>
                <w:szCs w:val="21"/>
              </w:rPr>
            </w:pPr>
          </w:p>
        </w:tc>
        <w:tc>
          <w:tcPr>
            <w:tcW w:w="584" w:type="pct"/>
            <w:vAlign w:val="center"/>
          </w:tcPr>
          <w:p w14:paraId="10B3D9A6">
            <w:pPr>
              <w:adjustRightInd w:val="0"/>
              <w:snapToGrid w:val="0"/>
              <w:spacing w:line="320" w:lineRule="exact"/>
              <w:jc w:val="center"/>
              <w:rPr>
                <w:kern w:val="0"/>
                <w:szCs w:val="21"/>
              </w:rPr>
            </w:pPr>
            <w:r>
              <w:rPr>
                <w:kern w:val="0"/>
                <w:szCs w:val="21"/>
              </w:rPr>
              <w:t>24</w:t>
            </w:r>
          </w:p>
        </w:tc>
      </w:tr>
      <w:tr w14:paraId="14D8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76631193">
            <w:pPr>
              <w:adjustRightInd w:val="0"/>
              <w:snapToGrid w:val="0"/>
              <w:spacing w:line="320" w:lineRule="exact"/>
              <w:jc w:val="center"/>
              <w:rPr>
                <w:kern w:val="0"/>
                <w:szCs w:val="21"/>
              </w:rPr>
            </w:pPr>
          </w:p>
        </w:tc>
        <w:tc>
          <w:tcPr>
            <w:tcW w:w="1148" w:type="pct"/>
            <w:vMerge w:val="continue"/>
            <w:vAlign w:val="center"/>
          </w:tcPr>
          <w:p w14:paraId="1FFF1893">
            <w:pPr>
              <w:adjustRightInd w:val="0"/>
              <w:snapToGrid w:val="0"/>
              <w:spacing w:line="320" w:lineRule="exact"/>
              <w:rPr>
                <w:kern w:val="0"/>
                <w:szCs w:val="21"/>
              </w:rPr>
            </w:pPr>
          </w:p>
        </w:tc>
        <w:tc>
          <w:tcPr>
            <w:tcW w:w="1702" w:type="pct"/>
            <w:vAlign w:val="center"/>
          </w:tcPr>
          <w:p w14:paraId="3BDEEA4D">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3DFB1203">
            <w:pPr>
              <w:adjustRightInd w:val="0"/>
              <w:snapToGrid w:val="0"/>
              <w:spacing w:line="320" w:lineRule="exact"/>
              <w:rPr>
                <w:kern w:val="0"/>
                <w:szCs w:val="21"/>
              </w:rPr>
            </w:pPr>
          </w:p>
        </w:tc>
        <w:tc>
          <w:tcPr>
            <w:tcW w:w="584" w:type="pct"/>
            <w:vAlign w:val="center"/>
          </w:tcPr>
          <w:p w14:paraId="0FCDAF3F">
            <w:pPr>
              <w:adjustRightInd w:val="0"/>
              <w:snapToGrid w:val="0"/>
              <w:spacing w:line="320" w:lineRule="exact"/>
              <w:jc w:val="center"/>
              <w:rPr>
                <w:kern w:val="0"/>
                <w:szCs w:val="21"/>
              </w:rPr>
            </w:pPr>
            <w:r>
              <w:rPr>
                <w:kern w:val="0"/>
                <w:szCs w:val="21"/>
              </w:rPr>
              <w:t>21</w:t>
            </w:r>
          </w:p>
        </w:tc>
      </w:tr>
      <w:tr w14:paraId="462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E9DAAAE">
            <w:pPr>
              <w:adjustRightInd w:val="0"/>
              <w:snapToGrid w:val="0"/>
              <w:spacing w:line="320" w:lineRule="exact"/>
              <w:jc w:val="center"/>
              <w:rPr>
                <w:kern w:val="0"/>
                <w:szCs w:val="21"/>
              </w:rPr>
            </w:pPr>
          </w:p>
        </w:tc>
        <w:tc>
          <w:tcPr>
            <w:tcW w:w="1148" w:type="pct"/>
            <w:vMerge w:val="continue"/>
            <w:vAlign w:val="center"/>
          </w:tcPr>
          <w:p w14:paraId="4E3D3935">
            <w:pPr>
              <w:adjustRightInd w:val="0"/>
              <w:snapToGrid w:val="0"/>
              <w:spacing w:line="320" w:lineRule="exact"/>
              <w:rPr>
                <w:kern w:val="0"/>
                <w:szCs w:val="21"/>
              </w:rPr>
            </w:pPr>
          </w:p>
        </w:tc>
        <w:tc>
          <w:tcPr>
            <w:tcW w:w="1702" w:type="pct"/>
            <w:vAlign w:val="center"/>
          </w:tcPr>
          <w:p w14:paraId="503E08A7">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0E66D25F">
            <w:pPr>
              <w:adjustRightInd w:val="0"/>
              <w:snapToGrid w:val="0"/>
              <w:spacing w:line="320" w:lineRule="exact"/>
              <w:rPr>
                <w:kern w:val="0"/>
                <w:szCs w:val="21"/>
              </w:rPr>
            </w:pPr>
          </w:p>
        </w:tc>
        <w:tc>
          <w:tcPr>
            <w:tcW w:w="584" w:type="pct"/>
            <w:vAlign w:val="center"/>
          </w:tcPr>
          <w:p w14:paraId="777BFDA0">
            <w:pPr>
              <w:adjustRightInd w:val="0"/>
              <w:snapToGrid w:val="0"/>
              <w:spacing w:line="320" w:lineRule="exact"/>
              <w:jc w:val="center"/>
              <w:rPr>
                <w:kern w:val="0"/>
                <w:szCs w:val="21"/>
              </w:rPr>
            </w:pPr>
            <w:r>
              <w:rPr>
                <w:kern w:val="0"/>
                <w:szCs w:val="21"/>
              </w:rPr>
              <w:t>7</w:t>
            </w:r>
          </w:p>
        </w:tc>
      </w:tr>
      <w:tr w14:paraId="42B5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5E57C2EA">
            <w:pPr>
              <w:adjustRightInd w:val="0"/>
              <w:snapToGrid w:val="0"/>
              <w:spacing w:line="320" w:lineRule="exact"/>
              <w:jc w:val="center"/>
              <w:rPr>
                <w:kern w:val="0"/>
                <w:szCs w:val="21"/>
              </w:rPr>
            </w:pPr>
          </w:p>
        </w:tc>
        <w:tc>
          <w:tcPr>
            <w:tcW w:w="1148" w:type="pct"/>
            <w:vMerge w:val="continue"/>
            <w:vAlign w:val="center"/>
          </w:tcPr>
          <w:p w14:paraId="7B33B97D">
            <w:pPr>
              <w:adjustRightInd w:val="0"/>
              <w:snapToGrid w:val="0"/>
              <w:spacing w:line="320" w:lineRule="exact"/>
              <w:rPr>
                <w:kern w:val="0"/>
                <w:szCs w:val="21"/>
              </w:rPr>
            </w:pPr>
          </w:p>
        </w:tc>
        <w:tc>
          <w:tcPr>
            <w:tcW w:w="1702" w:type="pct"/>
            <w:vAlign w:val="center"/>
          </w:tcPr>
          <w:p w14:paraId="402BD71F">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27AD7021">
            <w:pPr>
              <w:adjustRightInd w:val="0"/>
              <w:snapToGrid w:val="0"/>
              <w:spacing w:line="320" w:lineRule="exact"/>
              <w:rPr>
                <w:kern w:val="0"/>
                <w:szCs w:val="21"/>
              </w:rPr>
            </w:pPr>
          </w:p>
        </w:tc>
        <w:tc>
          <w:tcPr>
            <w:tcW w:w="584" w:type="pct"/>
            <w:vAlign w:val="center"/>
          </w:tcPr>
          <w:p w14:paraId="278A5C1B">
            <w:pPr>
              <w:adjustRightInd w:val="0"/>
              <w:snapToGrid w:val="0"/>
              <w:spacing w:line="320" w:lineRule="exact"/>
              <w:jc w:val="center"/>
              <w:rPr>
                <w:kern w:val="0"/>
                <w:szCs w:val="21"/>
              </w:rPr>
            </w:pPr>
            <w:r>
              <w:rPr>
                <w:kern w:val="0"/>
                <w:szCs w:val="21"/>
              </w:rPr>
              <w:t>3</w:t>
            </w:r>
          </w:p>
        </w:tc>
      </w:tr>
      <w:tr w14:paraId="6535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715928B5">
            <w:pPr>
              <w:adjustRightInd w:val="0"/>
              <w:snapToGrid w:val="0"/>
              <w:spacing w:line="320" w:lineRule="exact"/>
              <w:jc w:val="center"/>
              <w:rPr>
                <w:kern w:val="0"/>
                <w:szCs w:val="21"/>
              </w:rPr>
            </w:pPr>
            <w:r>
              <w:rPr>
                <w:kern w:val="0"/>
                <w:szCs w:val="21"/>
              </w:rPr>
              <w:t>3</w:t>
            </w:r>
          </w:p>
        </w:tc>
        <w:tc>
          <w:tcPr>
            <w:tcW w:w="1148" w:type="pct"/>
            <w:vMerge w:val="restart"/>
            <w:vAlign w:val="center"/>
          </w:tcPr>
          <w:p w14:paraId="497E76F9">
            <w:pPr>
              <w:adjustRightInd w:val="0"/>
              <w:snapToGrid w:val="0"/>
              <w:spacing w:line="320" w:lineRule="exact"/>
              <w:rPr>
                <w:kern w:val="0"/>
                <w:szCs w:val="21"/>
              </w:rPr>
            </w:pPr>
            <w:r>
              <w:rPr>
                <w:kern w:val="0"/>
                <w:szCs w:val="21"/>
              </w:rPr>
              <w:t>1000－2000（含）</w:t>
            </w:r>
          </w:p>
        </w:tc>
        <w:tc>
          <w:tcPr>
            <w:tcW w:w="1702" w:type="pct"/>
            <w:vAlign w:val="center"/>
          </w:tcPr>
          <w:p w14:paraId="5F0775E5">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35516022">
            <w:pPr>
              <w:adjustRightInd w:val="0"/>
              <w:snapToGrid w:val="0"/>
              <w:spacing w:line="320" w:lineRule="exact"/>
              <w:rPr>
                <w:kern w:val="0"/>
                <w:szCs w:val="21"/>
              </w:rPr>
            </w:pPr>
          </w:p>
        </w:tc>
        <w:tc>
          <w:tcPr>
            <w:tcW w:w="584" w:type="pct"/>
            <w:vAlign w:val="center"/>
          </w:tcPr>
          <w:p w14:paraId="0084A269">
            <w:pPr>
              <w:adjustRightInd w:val="0"/>
              <w:snapToGrid w:val="0"/>
              <w:spacing w:line="320" w:lineRule="exact"/>
              <w:jc w:val="center"/>
              <w:rPr>
                <w:kern w:val="0"/>
                <w:szCs w:val="21"/>
              </w:rPr>
            </w:pPr>
            <w:r>
              <w:rPr>
                <w:kern w:val="0"/>
                <w:szCs w:val="21"/>
              </w:rPr>
              <w:t>47</w:t>
            </w:r>
          </w:p>
        </w:tc>
      </w:tr>
      <w:tr w14:paraId="3F4B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6861F3BF">
            <w:pPr>
              <w:adjustRightInd w:val="0"/>
              <w:snapToGrid w:val="0"/>
              <w:spacing w:line="320" w:lineRule="exact"/>
              <w:jc w:val="center"/>
              <w:rPr>
                <w:kern w:val="0"/>
                <w:szCs w:val="21"/>
              </w:rPr>
            </w:pPr>
          </w:p>
        </w:tc>
        <w:tc>
          <w:tcPr>
            <w:tcW w:w="1148" w:type="pct"/>
            <w:vMerge w:val="continue"/>
            <w:vAlign w:val="center"/>
          </w:tcPr>
          <w:p w14:paraId="1D52C308">
            <w:pPr>
              <w:adjustRightInd w:val="0"/>
              <w:snapToGrid w:val="0"/>
              <w:spacing w:line="320" w:lineRule="exact"/>
              <w:rPr>
                <w:kern w:val="0"/>
                <w:szCs w:val="21"/>
              </w:rPr>
            </w:pPr>
          </w:p>
        </w:tc>
        <w:tc>
          <w:tcPr>
            <w:tcW w:w="1702" w:type="pct"/>
            <w:vAlign w:val="center"/>
          </w:tcPr>
          <w:p w14:paraId="4C43DFF7">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4103EAC4">
            <w:pPr>
              <w:adjustRightInd w:val="0"/>
              <w:snapToGrid w:val="0"/>
              <w:spacing w:line="320" w:lineRule="exact"/>
              <w:rPr>
                <w:kern w:val="0"/>
                <w:szCs w:val="21"/>
              </w:rPr>
            </w:pPr>
          </w:p>
        </w:tc>
        <w:tc>
          <w:tcPr>
            <w:tcW w:w="584" w:type="pct"/>
            <w:vAlign w:val="center"/>
          </w:tcPr>
          <w:p w14:paraId="39821EA4">
            <w:pPr>
              <w:adjustRightInd w:val="0"/>
              <w:snapToGrid w:val="0"/>
              <w:spacing w:line="320" w:lineRule="exact"/>
              <w:jc w:val="center"/>
              <w:rPr>
                <w:kern w:val="0"/>
                <w:szCs w:val="21"/>
              </w:rPr>
            </w:pPr>
            <w:r>
              <w:rPr>
                <w:kern w:val="0"/>
                <w:szCs w:val="21"/>
              </w:rPr>
              <w:t>39</w:t>
            </w:r>
          </w:p>
        </w:tc>
      </w:tr>
      <w:tr w14:paraId="316B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103ABE3C">
            <w:pPr>
              <w:adjustRightInd w:val="0"/>
              <w:snapToGrid w:val="0"/>
              <w:spacing w:line="320" w:lineRule="exact"/>
              <w:jc w:val="center"/>
              <w:rPr>
                <w:kern w:val="0"/>
                <w:szCs w:val="21"/>
              </w:rPr>
            </w:pPr>
          </w:p>
        </w:tc>
        <w:tc>
          <w:tcPr>
            <w:tcW w:w="1148" w:type="pct"/>
            <w:vMerge w:val="continue"/>
            <w:vAlign w:val="center"/>
          </w:tcPr>
          <w:p w14:paraId="5EB7F840">
            <w:pPr>
              <w:adjustRightInd w:val="0"/>
              <w:snapToGrid w:val="0"/>
              <w:spacing w:line="320" w:lineRule="exact"/>
              <w:rPr>
                <w:kern w:val="0"/>
                <w:szCs w:val="21"/>
              </w:rPr>
            </w:pPr>
          </w:p>
        </w:tc>
        <w:tc>
          <w:tcPr>
            <w:tcW w:w="1702" w:type="pct"/>
            <w:vAlign w:val="center"/>
          </w:tcPr>
          <w:p w14:paraId="39126431">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0ECB4D14">
            <w:pPr>
              <w:adjustRightInd w:val="0"/>
              <w:snapToGrid w:val="0"/>
              <w:spacing w:line="320" w:lineRule="exact"/>
              <w:rPr>
                <w:kern w:val="0"/>
                <w:szCs w:val="21"/>
              </w:rPr>
            </w:pPr>
          </w:p>
        </w:tc>
        <w:tc>
          <w:tcPr>
            <w:tcW w:w="584" w:type="pct"/>
            <w:vAlign w:val="center"/>
          </w:tcPr>
          <w:p w14:paraId="4E420748">
            <w:pPr>
              <w:adjustRightInd w:val="0"/>
              <w:snapToGrid w:val="0"/>
              <w:spacing w:line="320" w:lineRule="exact"/>
              <w:jc w:val="center"/>
              <w:rPr>
                <w:kern w:val="0"/>
                <w:szCs w:val="21"/>
              </w:rPr>
            </w:pPr>
            <w:r>
              <w:rPr>
                <w:kern w:val="0"/>
                <w:szCs w:val="21"/>
              </w:rPr>
              <w:t>12</w:t>
            </w:r>
          </w:p>
        </w:tc>
      </w:tr>
      <w:tr w14:paraId="5D6B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383833CC">
            <w:pPr>
              <w:adjustRightInd w:val="0"/>
              <w:snapToGrid w:val="0"/>
              <w:spacing w:line="320" w:lineRule="exact"/>
              <w:jc w:val="center"/>
              <w:rPr>
                <w:kern w:val="0"/>
                <w:szCs w:val="21"/>
              </w:rPr>
            </w:pPr>
          </w:p>
        </w:tc>
        <w:tc>
          <w:tcPr>
            <w:tcW w:w="1148" w:type="pct"/>
            <w:vMerge w:val="continue"/>
            <w:vAlign w:val="center"/>
          </w:tcPr>
          <w:p w14:paraId="5129381B">
            <w:pPr>
              <w:adjustRightInd w:val="0"/>
              <w:snapToGrid w:val="0"/>
              <w:spacing w:line="320" w:lineRule="exact"/>
              <w:rPr>
                <w:kern w:val="0"/>
                <w:szCs w:val="21"/>
              </w:rPr>
            </w:pPr>
          </w:p>
        </w:tc>
        <w:tc>
          <w:tcPr>
            <w:tcW w:w="1702" w:type="pct"/>
            <w:vAlign w:val="center"/>
          </w:tcPr>
          <w:p w14:paraId="473B6ACA">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365F7BB6">
            <w:pPr>
              <w:adjustRightInd w:val="0"/>
              <w:snapToGrid w:val="0"/>
              <w:spacing w:line="320" w:lineRule="exact"/>
              <w:rPr>
                <w:kern w:val="0"/>
                <w:szCs w:val="21"/>
              </w:rPr>
            </w:pPr>
          </w:p>
        </w:tc>
        <w:tc>
          <w:tcPr>
            <w:tcW w:w="584" w:type="pct"/>
            <w:vAlign w:val="center"/>
          </w:tcPr>
          <w:p w14:paraId="04453ED9">
            <w:pPr>
              <w:adjustRightInd w:val="0"/>
              <w:snapToGrid w:val="0"/>
              <w:spacing w:line="320" w:lineRule="exact"/>
              <w:jc w:val="center"/>
              <w:rPr>
                <w:kern w:val="0"/>
                <w:szCs w:val="21"/>
              </w:rPr>
            </w:pPr>
            <w:r>
              <w:rPr>
                <w:kern w:val="0"/>
                <w:szCs w:val="21"/>
              </w:rPr>
              <w:t>4</w:t>
            </w:r>
          </w:p>
        </w:tc>
      </w:tr>
      <w:tr w14:paraId="258E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2A1DAC76">
            <w:pPr>
              <w:adjustRightInd w:val="0"/>
              <w:snapToGrid w:val="0"/>
              <w:spacing w:line="320" w:lineRule="exact"/>
              <w:jc w:val="center"/>
              <w:rPr>
                <w:kern w:val="0"/>
                <w:szCs w:val="21"/>
              </w:rPr>
            </w:pPr>
            <w:r>
              <w:rPr>
                <w:kern w:val="0"/>
                <w:szCs w:val="21"/>
              </w:rPr>
              <w:t>4</w:t>
            </w:r>
          </w:p>
        </w:tc>
        <w:tc>
          <w:tcPr>
            <w:tcW w:w="1148" w:type="pct"/>
            <w:vMerge w:val="restart"/>
            <w:vAlign w:val="center"/>
          </w:tcPr>
          <w:p w14:paraId="3AE6D6FE">
            <w:pPr>
              <w:adjustRightInd w:val="0"/>
              <w:snapToGrid w:val="0"/>
              <w:spacing w:line="320" w:lineRule="exact"/>
              <w:rPr>
                <w:kern w:val="0"/>
                <w:szCs w:val="21"/>
              </w:rPr>
            </w:pPr>
            <w:r>
              <w:rPr>
                <w:kern w:val="0"/>
                <w:szCs w:val="21"/>
              </w:rPr>
              <w:t>2000－3000（含）</w:t>
            </w:r>
          </w:p>
        </w:tc>
        <w:tc>
          <w:tcPr>
            <w:tcW w:w="1702" w:type="pct"/>
            <w:vAlign w:val="center"/>
          </w:tcPr>
          <w:p w14:paraId="11432FF5">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7515F9F5">
            <w:pPr>
              <w:adjustRightInd w:val="0"/>
              <w:snapToGrid w:val="0"/>
              <w:spacing w:line="320" w:lineRule="exact"/>
              <w:rPr>
                <w:kern w:val="0"/>
                <w:szCs w:val="21"/>
              </w:rPr>
            </w:pPr>
          </w:p>
        </w:tc>
        <w:tc>
          <w:tcPr>
            <w:tcW w:w="584" w:type="pct"/>
            <w:vAlign w:val="center"/>
          </w:tcPr>
          <w:p w14:paraId="0DD89AE7">
            <w:pPr>
              <w:adjustRightInd w:val="0"/>
              <w:snapToGrid w:val="0"/>
              <w:spacing w:line="320" w:lineRule="exact"/>
              <w:jc w:val="center"/>
              <w:rPr>
                <w:kern w:val="0"/>
                <w:szCs w:val="21"/>
              </w:rPr>
            </w:pPr>
            <w:r>
              <w:rPr>
                <w:kern w:val="0"/>
                <w:szCs w:val="21"/>
              </w:rPr>
              <w:t>73</w:t>
            </w:r>
          </w:p>
        </w:tc>
      </w:tr>
      <w:tr w14:paraId="5675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78F21D01">
            <w:pPr>
              <w:adjustRightInd w:val="0"/>
              <w:snapToGrid w:val="0"/>
              <w:spacing w:line="320" w:lineRule="exact"/>
              <w:jc w:val="center"/>
              <w:rPr>
                <w:kern w:val="0"/>
                <w:szCs w:val="21"/>
              </w:rPr>
            </w:pPr>
          </w:p>
        </w:tc>
        <w:tc>
          <w:tcPr>
            <w:tcW w:w="1148" w:type="pct"/>
            <w:vMerge w:val="continue"/>
            <w:vAlign w:val="center"/>
          </w:tcPr>
          <w:p w14:paraId="2E4B7D1A">
            <w:pPr>
              <w:adjustRightInd w:val="0"/>
              <w:snapToGrid w:val="0"/>
              <w:spacing w:line="320" w:lineRule="exact"/>
              <w:rPr>
                <w:kern w:val="0"/>
                <w:szCs w:val="21"/>
              </w:rPr>
            </w:pPr>
          </w:p>
        </w:tc>
        <w:tc>
          <w:tcPr>
            <w:tcW w:w="1702" w:type="pct"/>
            <w:vAlign w:val="center"/>
          </w:tcPr>
          <w:p w14:paraId="54490CC0">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2E6819FB">
            <w:pPr>
              <w:adjustRightInd w:val="0"/>
              <w:snapToGrid w:val="0"/>
              <w:spacing w:line="320" w:lineRule="exact"/>
              <w:rPr>
                <w:kern w:val="0"/>
                <w:szCs w:val="21"/>
              </w:rPr>
            </w:pPr>
          </w:p>
        </w:tc>
        <w:tc>
          <w:tcPr>
            <w:tcW w:w="584" w:type="pct"/>
            <w:vAlign w:val="center"/>
          </w:tcPr>
          <w:p w14:paraId="2239D327">
            <w:pPr>
              <w:adjustRightInd w:val="0"/>
              <w:snapToGrid w:val="0"/>
              <w:spacing w:line="320" w:lineRule="exact"/>
              <w:jc w:val="center"/>
              <w:rPr>
                <w:kern w:val="0"/>
                <w:szCs w:val="21"/>
              </w:rPr>
            </w:pPr>
            <w:r>
              <w:rPr>
                <w:kern w:val="0"/>
                <w:szCs w:val="21"/>
              </w:rPr>
              <w:t>60</w:t>
            </w:r>
          </w:p>
        </w:tc>
      </w:tr>
      <w:tr w14:paraId="4C1A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33CD169C">
            <w:pPr>
              <w:adjustRightInd w:val="0"/>
              <w:snapToGrid w:val="0"/>
              <w:spacing w:line="320" w:lineRule="exact"/>
              <w:jc w:val="center"/>
              <w:rPr>
                <w:kern w:val="0"/>
                <w:szCs w:val="21"/>
              </w:rPr>
            </w:pPr>
          </w:p>
        </w:tc>
        <w:tc>
          <w:tcPr>
            <w:tcW w:w="1148" w:type="pct"/>
            <w:vMerge w:val="continue"/>
            <w:vAlign w:val="center"/>
          </w:tcPr>
          <w:p w14:paraId="09E5705A">
            <w:pPr>
              <w:adjustRightInd w:val="0"/>
              <w:snapToGrid w:val="0"/>
              <w:spacing w:line="320" w:lineRule="exact"/>
              <w:rPr>
                <w:kern w:val="0"/>
                <w:szCs w:val="21"/>
              </w:rPr>
            </w:pPr>
          </w:p>
        </w:tc>
        <w:tc>
          <w:tcPr>
            <w:tcW w:w="1702" w:type="pct"/>
            <w:vAlign w:val="center"/>
          </w:tcPr>
          <w:p w14:paraId="35D1A559">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67AAE1E7">
            <w:pPr>
              <w:adjustRightInd w:val="0"/>
              <w:snapToGrid w:val="0"/>
              <w:spacing w:line="320" w:lineRule="exact"/>
              <w:rPr>
                <w:kern w:val="0"/>
                <w:szCs w:val="21"/>
              </w:rPr>
            </w:pPr>
          </w:p>
        </w:tc>
        <w:tc>
          <w:tcPr>
            <w:tcW w:w="584" w:type="pct"/>
            <w:vAlign w:val="center"/>
          </w:tcPr>
          <w:p w14:paraId="59BEEC69">
            <w:pPr>
              <w:adjustRightInd w:val="0"/>
              <w:snapToGrid w:val="0"/>
              <w:spacing w:line="320" w:lineRule="exact"/>
              <w:jc w:val="center"/>
              <w:rPr>
                <w:kern w:val="0"/>
                <w:szCs w:val="21"/>
              </w:rPr>
            </w:pPr>
            <w:r>
              <w:rPr>
                <w:kern w:val="0"/>
                <w:szCs w:val="21"/>
              </w:rPr>
              <w:t>20</w:t>
            </w:r>
          </w:p>
        </w:tc>
      </w:tr>
      <w:tr w14:paraId="378E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06405131">
            <w:pPr>
              <w:adjustRightInd w:val="0"/>
              <w:snapToGrid w:val="0"/>
              <w:spacing w:line="320" w:lineRule="exact"/>
              <w:jc w:val="center"/>
              <w:rPr>
                <w:kern w:val="0"/>
                <w:szCs w:val="21"/>
              </w:rPr>
            </w:pPr>
          </w:p>
        </w:tc>
        <w:tc>
          <w:tcPr>
            <w:tcW w:w="1148" w:type="pct"/>
            <w:vMerge w:val="continue"/>
            <w:vAlign w:val="center"/>
          </w:tcPr>
          <w:p w14:paraId="12676C60">
            <w:pPr>
              <w:adjustRightInd w:val="0"/>
              <w:snapToGrid w:val="0"/>
              <w:spacing w:line="320" w:lineRule="exact"/>
              <w:rPr>
                <w:kern w:val="0"/>
                <w:szCs w:val="21"/>
              </w:rPr>
            </w:pPr>
          </w:p>
        </w:tc>
        <w:tc>
          <w:tcPr>
            <w:tcW w:w="1702" w:type="pct"/>
            <w:vAlign w:val="center"/>
          </w:tcPr>
          <w:p w14:paraId="680A7958">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063C858E">
            <w:pPr>
              <w:adjustRightInd w:val="0"/>
              <w:snapToGrid w:val="0"/>
              <w:spacing w:line="320" w:lineRule="exact"/>
              <w:rPr>
                <w:kern w:val="0"/>
                <w:szCs w:val="21"/>
              </w:rPr>
            </w:pPr>
          </w:p>
        </w:tc>
        <w:tc>
          <w:tcPr>
            <w:tcW w:w="584" w:type="pct"/>
            <w:vAlign w:val="center"/>
          </w:tcPr>
          <w:p w14:paraId="6E770BDA">
            <w:pPr>
              <w:adjustRightInd w:val="0"/>
              <w:snapToGrid w:val="0"/>
              <w:spacing w:line="320" w:lineRule="exact"/>
              <w:jc w:val="center"/>
              <w:rPr>
                <w:kern w:val="0"/>
                <w:szCs w:val="21"/>
              </w:rPr>
            </w:pPr>
            <w:r>
              <w:rPr>
                <w:kern w:val="0"/>
                <w:szCs w:val="21"/>
              </w:rPr>
              <w:t>7</w:t>
            </w:r>
          </w:p>
        </w:tc>
      </w:tr>
      <w:tr w14:paraId="79C0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restart"/>
            <w:vAlign w:val="center"/>
          </w:tcPr>
          <w:p w14:paraId="488F7FF8">
            <w:pPr>
              <w:adjustRightInd w:val="0"/>
              <w:snapToGrid w:val="0"/>
              <w:spacing w:line="320" w:lineRule="exact"/>
              <w:jc w:val="center"/>
              <w:rPr>
                <w:kern w:val="0"/>
                <w:szCs w:val="21"/>
              </w:rPr>
            </w:pPr>
            <w:r>
              <w:rPr>
                <w:kern w:val="0"/>
                <w:szCs w:val="21"/>
              </w:rPr>
              <w:t>5</w:t>
            </w:r>
          </w:p>
        </w:tc>
        <w:tc>
          <w:tcPr>
            <w:tcW w:w="1148" w:type="pct"/>
            <w:vMerge w:val="restart"/>
            <w:vAlign w:val="center"/>
          </w:tcPr>
          <w:p w14:paraId="42386A47">
            <w:pPr>
              <w:adjustRightInd w:val="0"/>
              <w:snapToGrid w:val="0"/>
              <w:spacing w:line="320" w:lineRule="exact"/>
              <w:rPr>
                <w:kern w:val="0"/>
                <w:szCs w:val="21"/>
              </w:rPr>
            </w:pPr>
            <w:r>
              <w:rPr>
                <w:kern w:val="0"/>
                <w:szCs w:val="21"/>
              </w:rPr>
              <w:t>大于3000</w:t>
            </w:r>
          </w:p>
        </w:tc>
        <w:tc>
          <w:tcPr>
            <w:tcW w:w="1702" w:type="pct"/>
            <w:vAlign w:val="center"/>
          </w:tcPr>
          <w:p w14:paraId="6A91BEE6">
            <w:pPr>
              <w:adjustRightInd w:val="0"/>
              <w:snapToGrid w:val="0"/>
              <w:spacing w:line="320" w:lineRule="exact"/>
              <w:rPr>
                <w:kern w:val="0"/>
                <w:szCs w:val="21"/>
              </w:rPr>
            </w:pPr>
            <w:r>
              <w:rPr>
                <w:kern w:val="0"/>
                <w:szCs w:val="21"/>
              </w:rPr>
              <w:t>轻钢结构厂房+塑料大棚育苗</w:t>
            </w:r>
          </w:p>
        </w:tc>
        <w:tc>
          <w:tcPr>
            <w:tcW w:w="870" w:type="pct"/>
            <w:vMerge w:val="continue"/>
            <w:vAlign w:val="center"/>
          </w:tcPr>
          <w:p w14:paraId="631A62E1">
            <w:pPr>
              <w:adjustRightInd w:val="0"/>
              <w:snapToGrid w:val="0"/>
              <w:spacing w:line="320" w:lineRule="exact"/>
              <w:rPr>
                <w:kern w:val="0"/>
                <w:szCs w:val="21"/>
              </w:rPr>
            </w:pPr>
          </w:p>
        </w:tc>
        <w:tc>
          <w:tcPr>
            <w:tcW w:w="584" w:type="pct"/>
            <w:vAlign w:val="center"/>
          </w:tcPr>
          <w:p w14:paraId="23EF04C4">
            <w:pPr>
              <w:adjustRightInd w:val="0"/>
              <w:snapToGrid w:val="0"/>
              <w:spacing w:line="320" w:lineRule="exact"/>
              <w:jc w:val="center"/>
              <w:rPr>
                <w:kern w:val="0"/>
                <w:szCs w:val="21"/>
              </w:rPr>
            </w:pPr>
            <w:r>
              <w:rPr>
                <w:kern w:val="0"/>
                <w:szCs w:val="21"/>
              </w:rPr>
              <w:t>80</w:t>
            </w:r>
          </w:p>
        </w:tc>
      </w:tr>
      <w:tr w14:paraId="0C23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58D2DCEA">
            <w:pPr>
              <w:adjustRightInd w:val="0"/>
              <w:snapToGrid w:val="0"/>
              <w:spacing w:line="320" w:lineRule="exact"/>
              <w:jc w:val="center"/>
              <w:rPr>
                <w:kern w:val="0"/>
                <w:szCs w:val="21"/>
              </w:rPr>
            </w:pPr>
          </w:p>
        </w:tc>
        <w:tc>
          <w:tcPr>
            <w:tcW w:w="1148" w:type="pct"/>
            <w:vMerge w:val="continue"/>
            <w:vAlign w:val="center"/>
          </w:tcPr>
          <w:p w14:paraId="29E55930">
            <w:pPr>
              <w:adjustRightInd w:val="0"/>
              <w:snapToGrid w:val="0"/>
              <w:spacing w:line="320" w:lineRule="exact"/>
              <w:rPr>
                <w:kern w:val="0"/>
                <w:szCs w:val="21"/>
              </w:rPr>
            </w:pPr>
          </w:p>
        </w:tc>
        <w:tc>
          <w:tcPr>
            <w:tcW w:w="1702" w:type="pct"/>
            <w:vAlign w:val="center"/>
          </w:tcPr>
          <w:p w14:paraId="2FD163BD">
            <w:pPr>
              <w:adjustRightInd w:val="0"/>
              <w:snapToGrid w:val="0"/>
              <w:spacing w:line="320" w:lineRule="exact"/>
              <w:rPr>
                <w:kern w:val="0"/>
                <w:szCs w:val="21"/>
              </w:rPr>
            </w:pPr>
            <w:r>
              <w:rPr>
                <w:kern w:val="0"/>
                <w:szCs w:val="21"/>
              </w:rPr>
              <w:t>连栋薄膜温室+塑料大棚育苗</w:t>
            </w:r>
          </w:p>
        </w:tc>
        <w:tc>
          <w:tcPr>
            <w:tcW w:w="870" w:type="pct"/>
            <w:vMerge w:val="continue"/>
            <w:vAlign w:val="center"/>
          </w:tcPr>
          <w:p w14:paraId="6106AC43">
            <w:pPr>
              <w:adjustRightInd w:val="0"/>
              <w:snapToGrid w:val="0"/>
              <w:spacing w:line="320" w:lineRule="exact"/>
              <w:rPr>
                <w:kern w:val="0"/>
                <w:szCs w:val="21"/>
              </w:rPr>
            </w:pPr>
          </w:p>
        </w:tc>
        <w:tc>
          <w:tcPr>
            <w:tcW w:w="584" w:type="pct"/>
            <w:vAlign w:val="center"/>
          </w:tcPr>
          <w:p w14:paraId="139A68A2">
            <w:pPr>
              <w:adjustRightInd w:val="0"/>
              <w:snapToGrid w:val="0"/>
              <w:spacing w:line="320" w:lineRule="exact"/>
              <w:jc w:val="center"/>
              <w:rPr>
                <w:kern w:val="0"/>
                <w:szCs w:val="21"/>
              </w:rPr>
            </w:pPr>
            <w:r>
              <w:rPr>
                <w:kern w:val="0"/>
                <w:szCs w:val="21"/>
              </w:rPr>
              <w:t>70</w:t>
            </w:r>
          </w:p>
        </w:tc>
      </w:tr>
      <w:tr w14:paraId="6ACC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19168178">
            <w:pPr>
              <w:adjustRightInd w:val="0"/>
              <w:snapToGrid w:val="0"/>
              <w:spacing w:line="320" w:lineRule="exact"/>
              <w:jc w:val="center"/>
              <w:rPr>
                <w:kern w:val="0"/>
                <w:szCs w:val="21"/>
              </w:rPr>
            </w:pPr>
          </w:p>
        </w:tc>
        <w:tc>
          <w:tcPr>
            <w:tcW w:w="1148" w:type="pct"/>
            <w:vMerge w:val="continue"/>
            <w:vAlign w:val="center"/>
          </w:tcPr>
          <w:p w14:paraId="4056DC7E">
            <w:pPr>
              <w:adjustRightInd w:val="0"/>
              <w:snapToGrid w:val="0"/>
              <w:spacing w:line="320" w:lineRule="exact"/>
              <w:rPr>
                <w:kern w:val="0"/>
                <w:szCs w:val="21"/>
              </w:rPr>
            </w:pPr>
          </w:p>
        </w:tc>
        <w:tc>
          <w:tcPr>
            <w:tcW w:w="1702" w:type="pct"/>
            <w:vAlign w:val="center"/>
          </w:tcPr>
          <w:p w14:paraId="784DD274">
            <w:pPr>
              <w:adjustRightInd w:val="0"/>
              <w:snapToGrid w:val="0"/>
              <w:spacing w:line="320" w:lineRule="exact"/>
              <w:rPr>
                <w:kern w:val="0"/>
                <w:szCs w:val="21"/>
              </w:rPr>
            </w:pPr>
            <w:r>
              <w:rPr>
                <w:kern w:val="0"/>
                <w:szCs w:val="21"/>
              </w:rPr>
              <w:t>轻钢结构厂房+露地秧田育苗</w:t>
            </w:r>
          </w:p>
        </w:tc>
        <w:tc>
          <w:tcPr>
            <w:tcW w:w="870" w:type="pct"/>
            <w:vMerge w:val="continue"/>
            <w:vAlign w:val="center"/>
          </w:tcPr>
          <w:p w14:paraId="27276172">
            <w:pPr>
              <w:adjustRightInd w:val="0"/>
              <w:snapToGrid w:val="0"/>
              <w:spacing w:line="320" w:lineRule="exact"/>
              <w:rPr>
                <w:kern w:val="0"/>
                <w:szCs w:val="21"/>
              </w:rPr>
            </w:pPr>
          </w:p>
        </w:tc>
        <w:tc>
          <w:tcPr>
            <w:tcW w:w="584" w:type="pct"/>
            <w:vAlign w:val="center"/>
          </w:tcPr>
          <w:p w14:paraId="64F9A330">
            <w:pPr>
              <w:adjustRightInd w:val="0"/>
              <w:snapToGrid w:val="0"/>
              <w:spacing w:line="320" w:lineRule="exact"/>
              <w:jc w:val="center"/>
              <w:rPr>
                <w:kern w:val="0"/>
                <w:szCs w:val="21"/>
              </w:rPr>
            </w:pPr>
            <w:r>
              <w:rPr>
                <w:kern w:val="0"/>
                <w:szCs w:val="21"/>
              </w:rPr>
              <w:t>23</w:t>
            </w:r>
          </w:p>
        </w:tc>
      </w:tr>
      <w:tr w14:paraId="3E9C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Merge w:val="continue"/>
            <w:vAlign w:val="center"/>
          </w:tcPr>
          <w:p w14:paraId="54458726">
            <w:pPr>
              <w:adjustRightInd w:val="0"/>
              <w:snapToGrid w:val="0"/>
              <w:spacing w:line="320" w:lineRule="exact"/>
              <w:jc w:val="center"/>
              <w:rPr>
                <w:kern w:val="0"/>
                <w:szCs w:val="21"/>
              </w:rPr>
            </w:pPr>
          </w:p>
        </w:tc>
        <w:tc>
          <w:tcPr>
            <w:tcW w:w="1148" w:type="pct"/>
            <w:vMerge w:val="continue"/>
            <w:vAlign w:val="center"/>
          </w:tcPr>
          <w:p w14:paraId="530650FD">
            <w:pPr>
              <w:adjustRightInd w:val="0"/>
              <w:snapToGrid w:val="0"/>
              <w:spacing w:line="320" w:lineRule="exact"/>
              <w:rPr>
                <w:kern w:val="0"/>
                <w:szCs w:val="21"/>
              </w:rPr>
            </w:pPr>
          </w:p>
        </w:tc>
        <w:tc>
          <w:tcPr>
            <w:tcW w:w="1702" w:type="pct"/>
            <w:vAlign w:val="center"/>
          </w:tcPr>
          <w:p w14:paraId="27FAD01A">
            <w:pPr>
              <w:adjustRightInd w:val="0"/>
              <w:snapToGrid w:val="0"/>
              <w:spacing w:line="320" w:lineRule="exact"/>
              <w:rPr>
                <w:kern w:val="0"/>
                <w:szCs w:val="21"/>
              </w:rPr>
            </w:pPr>
            <w:r>
              <w:rPr>
                <w:kern w:val="0"/>
                <w:szCs w:val="21"/>
              </w:rPr>
              <w:t>连栋薄膜温室+露地秧田育苗</w:t>
            </w:r>
          </w:p>
        </w:tc>
        <w:tc>
          <w:tcPr>
            <w:tcW w:w="870" w:type="pct"/>
            <w:vMerge w:val="continue"/>
            <w:vAlign w:val="center"/>
          </w:tcPr>
          <w:p w14:paraId="6A14FEB3">
            <w:pPr>
              <w:adjustRightInd w:val="0"/>
              <w:snapToGrid w:val="0"/>
              <w:spacing w:line="320" w:lineRule="exact"/>
              <w:rPr>
                <w:kern w:val="0"/>
                <w:szCs w:val="21"/>
              </w:rPr>
            </w:pPr>
          </w:p>
        </w:tc>
        <w:tc>
          <w:tcPr>
            <w:tcW w:w="584" w:type="pct"/>
            <w:vAlign w:val="center"/>
          </w:tcPr>
          <w:p w14:paraId="1D571A46">
            <w:pPr>
              <w:adjustRightInd w:val="0"/>
              <w:snapToGrid w:val="0"/>
              <w:spacing w:line="320" w:lineRule="exact"/>
              <w:jc w:val="center"/>
              <w:rPr>
                <w:kern w:val="0"/>
                <w:szCs w:val="21"/>
              </w:rPr>
            </w:pPr>
            <w:r>
              <w:rPr>
                <w:kern w:val="0"/>
                <w:szCs w:val="21"/>
              </w:rPr>
              <w:t>8</w:t>
            </w:r>
          </w:p>
        </w:tc>
      </w:tr>
    </w:tbl>
    <w:p w14:paraId="557DC404">
      <w:pPr>
        <w:adjustRightInd w:val="0"/>
        <w:snapToGrid w:val="0"/>
        <w:spacing w:line="600" w:lineRule="exact"/>
        <w:ind w:firstLine="640" w:firstLineChars="200"/>
        <w:rPr>
          <w:rFonts w:eastAsia="仿宋_GB2312"/>
          <w:kern w:val="0"/>
          <w:sz w:val="32"/>
          <w:szCs w:val="32"/>
        </w:rPr>
      </w:pPr>
      <w:r>
        <w:rPr>
          <w:rFonts w:eastAsia="黑体"/>
          <w:kern w:val="0"/>
          <w:sz w:val="32"/>
          <w:szCs w:val="32"/>
        </w:rPr>
        <w:t>三、扩种油菜</w:t>
      </w:r>
    </w:p>
    <w:p w14:paraId="05DCB4C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428029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主要在江淮及沿江江南通过开发冬闲田等多种方式扩种油菜，推动形成一季稻+油菜、一季稻+再生稻+油菜、稻稻油等周年生产模式。原则上补贴新增的扩种轮作面积，鼓励采取购买社会化服务和季节性流转等方式，推行整村、整片扩种轮作。2022年秋种期间已提前实施，与2022年度耕地轮作冬闲田扩种油菜项目，一并做好验收和资金兑付工作。</w:t>
      </w:r>
    </w:p>
    <w:p w14:paraId="7B1718F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49C1425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大力开发冬闲田扩种油菜，提高复种指数，扩大油菜面积，推行一季稻+油菜、一季稻+再生稻+油菜、双季稻+油菜等周年生产模式，改良土壤，提高地力，增加油料供给。</w:t>
      </w:r>
    </w:p>
    <w:p w14:paraId="4970DC9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15DA473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承担任务的实际种植主体，优先选择种粮大户、家庭农场、农民合作社等规模经营主体承担任务。中央财政资金按每亩150元标准下达到县级，各地可在确保完成面积任务的前提下，根据实际确定具体补助标准；在操作方式上，可以直接补助，也可以购买社会化服务等。</w:t>
      </w:r>
    </w:p>
    <w:p w14:paraId="27D5C75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35133D6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对2022年秋种期间实施的扩种油菜任务，要按照验收结果进行补贴，不达标或验收不合格的部分，要在今年稻油轮作或扩种油菜中落实补足。具体按皖农农函〔2023〕358号执行。</w:t>
      </w:r>
    </w:p>
    <w:p w14:paraId="7401678F">
      <w:pPr>
        <w:adjustRightInd w:val="0"/>
        <w:snapToGrid w:val="0"/>
        <w:spacing w:line="600" w:lineRule="exact"/>
        <w:ind w:firstLine="640" w:firstLineChars="200"/>
        <w:rPr>
          <w:rFonts w:eastAsia="仿宋_GB2312"/>
          <w:kern w:val="0"/>
          <w:sz w:val="32"/>
          <w:szCs w:val="32"/>
        </w:rPr>
      </w:pPr>
      <w:r>
        <w:rPr>
          <w:rFonts w:eastAsia="黑体"/>
          <w:kern w:val="0"/>
          <w:sz w:val="32"/>
          <w:szCs w:val="32"/>
        </w:rPr>
        <w:t>四、大豆玉米带状复合种植</w:t>
      </w:r>
    </w:p>
    <w:p w14:paraId="4C2DBF1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4417CD8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主要在皖北和沿淮大豆玉米主产区，传统种植玉米的地块，推广大豆玉米带状复合种植，扩大大豆面积，力争实现玉米基本不减产，多增收一季大豆。今年夏种期间落实。</w:t>
      </w:r>
    </w:p>
    <w:p w14:paraId="0FBA5AD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643EAF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重点推行夏玉米－夏大豆带状间作技术模式。推荐优先采用大豆带6行、玉米带4行的模式，在确保玉米产量稳定的前提下，也可因地制宜确定行数配比。承担任务1万亩以上的大县，要在连片示范区树立标牌。</w:t>
      </w:r>
    </w:p>
    <w:p w14:paraId="04484A7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671F213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承担任务的实际种植主体，优先选择种粮大户、家庭农场、农民合作社等规模经营主体承担任务。资金按每亩中央财政补150元、省级每亩补50元标准下达到县级，鼓励承担任务的市、县每亩分别再补助50元；各地可在确保完成面积任务的前提下，根据实际确定具体补助标准；在操作方式上，可以直接补助，也可以购买社会化服务等。</w:t>
      </w:r>
    </w:p>
    <w:p w14:paraId="6851BF7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4EC81C2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探索建立大豆玉米带状复合种植评价标准和体系，将评价结果作为补助发放的重要依据。同一地块不能同时享受大豆玉米带状复合种植补助和耕地轮作补助。具体按皖农农函〔2023〕358号执行。</w:t>
      </w:r>
    </w:p>
    <w:p w14:paraId="4C1F3BFA">
      <w:pPr>
        <w:adjustRightInd w:val="0"/>
        <w:snapToGrid w:val="0"/>
        <w:spacing w:line="600" w:lineRule="exact"/>
        <w:ind w:firstLine="640" w:firstLineChars="200"/>
        <w:rPr>
          <w:rFonts w:eastAsia="仿宋_GB2312"/>
          <w:kern w:val="0"/>
          <w:sz w:val="32"/>
          <w:szCs w:val="32"/>
        </w:rPr>
      </w:pPr>
      <w:r>
        <w:rPr>
          <w:rFonts w:eastAsia="黑体"/>
          <w:kern w:val="0"/>
          <w:sz w:val="32"/>
          <w:szCs w:val="32"/>
        </w:rPr>
        <w:t>五、粮油等重点作物高产高效</w:t>
      </w:r>
    </w:p>
    <w:p w14:paraId="2B49440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32B6DE6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围绕建设8个大豆、6个玉米单产提升整建制推进县，创建21个粮油作物“吨粮田”“吨半粮”优势区，打造10个经济作物“三品一标”基地县，重点在明确建设技术路径、构建“五统一”服务体系、强化技术指导服务、推进产业融合、打造建设样板等方面加大工作力度，示范带动粮油等主要作物大面积均衡增产增效，提升产业综合效益。</w:t>
      </w:r>
    </w:p>
    <w:p w14:paraId="326272D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E3A92F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在粮食主产区、重要农产品生产保护区和特色农产品优势区，选择生产基础条件好、优势突出、特色鲜明的县（市、区）整建制实施项目，推行统一种植品种、统一肥水管理、统一病虫防控、统一技术指导、统一机械作业，要求每个粮食作物推进县打造10个千亩方和2个万亩片，辐射带动10万亩以上；每个大豆和油菜推进县打造20个百亩田和5个千亩方，辐射带动5万亩以上。其他作物均需具备集中连片整建制建设示范基地条件。</w:t>
      </w:r>
    </w:p>
    <w:p w14:paraId="7CA051E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11C60C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开展绿色高产高效技术攻关研究、技术集成示范等的农技推广和科研院校等部门，项目实施主体、农业社会化服务组织等。补助标准由推进县，综合考虑目标任务、资金量和建设成本等因素自行确定。项目资金重点用于统一供种、统一农资、统一技术、统一管理、树立示范标牌等物化投入补助，推广先进施药机械、制种机械、改进施药方式、购买病虫绿色防控、耕种收一体化作业等社会化服务补助，以及组织专家开展技术指导、开展优质品种推广、新技术集成组装、瓶颈技术攻关及高产竞赛测产、项目考核验收等方面补助。</w:t>
      </w:r>
    </w:p>
    <w:p w14:paraId="0642E00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6ECD4DF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 省、市、县成立由农技推广部门和专家组成的技术小组，建立专家对口联系制度，在关键农时季节开展现场观摩、技术培训、专家巡回指导等，提高技术到位率。</w:t>
      </w:r>
    </w:p>
    <w:p w14:paraId="4C7B363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 项目县要树立规范标牌，明确建设规模、建设目标、技术模式、行政及技术负责人等信息，便于宣传示范和监督检查；要建立健全工作档案,将每季度开展的活动、田间苗情等文档和图片资料提交省厅集中评价。</w:t>
      </w:r>
    </w:p>
    <w:p w14:paraId="6D674EEA">
      <w:pPr>
        <w:adjustRightInd w:val="0"/>
        <w:snapToGrid w:val="0"/>
        <w:spacing w:line="600" w:lineRule="exact"/>
        <w:jc w:val="center"/>
        <w:rPr>
          <w:rFonts w:eastAsia="黑体"/>
          <w:kern w:val="0"/>
          <w:sz w:val="32"/>
          <w:szCs w:val="32"/>
        </w:rPr>
      </w:pPr>
      <w:r>
        <w:rPr>
          <w:rFonts w:eastAsia="黑体"/>
          <w:kern w:val="0"/>
          <w:sz w:val="32"/>
          <w:szCs w:val="32"/>
        </w:rPr>
        <w:t>粮油生产保障资金工作任务清单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7362"/>
      </w:tblGrid>
      <w:tr w14:paraId="6483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37" w:type="pct"/>
            <w:vAlign w:val="center"/>
          </w:tcPr>
          <w:p w14:paraId="40500B98">
            <w:pPr>
              <w:adjustRightInd w:val="0"/>
              <w:snapToGrid w:val="0"/>
              <w:spacing w:line="320" w:lineRule="exact"/>
              <w:jc w:val="center"/>
              <w:textAlignment w:val="center"/>
              <w:rPr>
                <w:rFonts w:eastAsia="黑体"/>
                <w:bCs/>
                <w:kern w:val="0"/>
                <w:szCs w:val="21"/>
                <w:lang w:bidi="ar"/>
              </w:rPr>
            </w:pPr>
            <w:r>
              <w:rPr>
                <w:rFonts w:eastAsia="黑体"/>
                <w:bCs/>
                <w:kern w:val="0"/>
                <w:szCs w:val="21"/>
                <w:lang w:bidi="ar"/>
              </w:rPr>
              <w:t>市、县</w:t>
            </w:r>
          </w:p>
          <w:p w14:paraId="3DDBA50C">
            <w:pPr>
              <w:adjustRightInd w:val="0"/>
              <w:snapToGrid w:val="0"/>
              <w:spacing w:line="320" w:lineRule="exact"/>
              <w:jc w:val="center"/>
              <w:textAlignment w:val="center"/>
              <w:rPr>
                <w:rFonts w:eastAsia="黑体"/>
                <w:bCs/>
                <w:kern w:val="0"/>
                <w:szCs w:val="21"/>
              </w:rPr>
            </w:pPr>
            <w:r>
              <w:rPr>
                <w:rFonts w:eastAsia="黑体"/>
                <w:bCs/>
                <w:kern w:val="0"/>
                <w:szCs w:val="21"/>
                <w:lang w:bidi="ar"/>
              </w:rPr>
              <w:t>（市、区）</w:t>
            </w:r>
          </w:p>
        </w:tc>
        <w:tc>
          <w:tcPr>
            <w:tcW w:w="4063" w:type="pct"/>
            <w:vAlign w:val="center"/>
          </w:tcPr>
          <w:p w14:paraId="62BE3897">
            <w:pPr>
              <w:adjustRightInd w:val="0"/>
              <w:snapToGrid w:val="0"/>
              <w:spacing w:line="320" w:lineRule="exact"/>
              <w:jc w:val="center"/>
              <w:textAlignment w:val="center"/>
              <w:rPr>
                <w:rFonts w:eastAsia="黑体"/>
                <w:bCs/>
                <w:kern w:val="0"/>
                <w:szCs w:val="21"/>
              </w:rPr>
            </w:pPr>
            <w:r>
              <w:rPr>
                <w:rFonts w:eastAsia="黑体"/>
                <w:bCs/>
                <w:kern w:val="0"/>
                <w:szCs w:val="21"/>
                <w:lang w:bidi="ar"/>
              </w:rPr>
              <w:t>任务清单</w:t>
            </w:r>
          </w:p>
        </w:tc>
      </w:tr>
      <w:tr w14:paraId="630E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5571668">
            <w:pPr>
              <w:adjustRightInd w:val="0"/>
              <w:snapToGrid w:val="0"/>
              <w:spacing w:line="320" w:lineRule="exact"/>
              <w:textAlignment w:val="center"/>
              <w:rPr>
                <w:b/>
                <w:bCs/>
                <w:kern w:val="0"/>
                <w:szCs w:val="21"/>
              </w:rPr>
            </w:pPr>
            <w:r>
              <w:rPr>
                <w:b/>
                <w:bCs/>
                <w:kern w:val="0"/>
                <w:szCs w:val="21"/>
                <w:lang w:bidi="ar"/>
              </w:rPr>
              <w:t xml:space="preserve"> 合肥市合计</w:t>
            </w:r>
          </w:p>
        </w:tc>
        <w:tc>
          <w:tcPr>
            <w:tcW w:w="4063" w:type="pct"/>
            <w:vAlign w:val="center"/>
          </w:tcPr>
          <w:p w14:paraId="32F8483C">
            <w:pPr>
              <w:adjustRightInd w:val="0"/>
              <w:snapToGrid w:val="0"/>
              <w:spacing w:line="320" w:lineRule="exact"/>
              <w:rPr>
                <w:b/>
                <w:bCs/>
                <w:kern w:val="0"/>
                <w:szCs w:val="21"/>
              </w:rPr>
            </w:pPr>
          </w:p>
        </w:tc>
      </w:tr>
      <w:tr w14:paraId="1174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572BD95">
            <w:pPr>
              <w:adjustRightInd w:val="0"/>
              <w:snapToGrid w:val="0"/>
              <w:spacing w:line="320" w:lineRule="exact"/>
              <w:textAlignment w:val="center"/>
              <w:rPr>
                <w:kern w:val="0"/>
                <w:szCs w:val="21"/>
              </w:rPr>
            </w:pPr>
            <w:r>
              <w:rPr>
                <w:kern w:val="0"/>
                <w:szCs w:val="21"/>
                <w:lang w:bidi="ar"/>
              </w:rPr>
              <w:t xml:space="preserve">   合肥市</w:t>
            </w:r>
          </w:p>
        </w:tc>
        <w:tc>
          <w:tcPr>
            <w:tcW w:w="4063" w:type="pct"/>
            <w:vAlign w:val="center"/>
          </w:tcPr>
          <w:p w14:paraId="602CFEA6">
            <w:pPr>
              <w:adjustRightInd w:val="0"/>
              <w:snapToGrid w:val="0"/>
              <w:spacing w:line="320" w:lineRule="exact"/>
              <w:textAlignment w:val="center"/>
              <w:rPr>
                <w:kern w:val="0"/>
                <w:szCs w:val="21"/>
              </w:rPr>
            </w:pPr>
            <w:r>
              <w:rPr>
                <w:kern w:val="0"/>
                <w:szCs w:val="21"/>
                <w:lang w:bidi="ar"/>
              </w:rPr>
              <w:t>完成集中育秧设施建设1个，完成服务水稻大田面积0.3万亩次。扩种油菜1万亩（蜀山区0.3，经开区0.2，新站区0.1，高新区0.4）。</w:t>
            </w:r>
          </w:p>
        </w:tc>
      </w:tr>
      <w:tr w14:paraId="423D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8809201">
            <w:pPr>
              <w:adjustRightInd w:val="0"/>
              <w:snapToGrid w:val="0"/>
              <w:spacing w:line="320" w:lineRule="exact"/>
              <w:textAlignment w:val="center"/>
              <w:rPr>
                <w:kern w:val="0"/>
                <w:szCs w:val="21"/>
              </w:rPr>
            </w:pPr>
            <w:r>
              <w:rPr>
                <w:kern w:val="0"/>
                <w:szCs w:val="21"/>
                <w:lang w:bidi="ar"/>
              </w:rPr>
              <w:t xml:space="preserve">   巢湖市</w:t>
            </w:r>
          </w:p>
        </w:tc>
        <w:tc>
          <w:tcPr>
            <w:tcW w:w="4063" w:type="pct"/>
            <w:vAlign w:val="center"/>
          </w:tcPr>
          <w:p w14:paraId="09534B1D">
            <w:pPr>
              <w:adjustRightInd w:val="0"/>
              <w:snapToGrid w:val="0"/>
              <w:spacing w:line="320" w:lineRule="exact"/>
              <w:textAlignment w:val="center"/>
              <w:rPr>
                <w:kern w:val="0"/>
                <w:szCs w:val="21"/>
              </w:rPr>
            </w:pPr>
            <w:r>
              <w:rPr>
                <w:kern w:val="0"/>
                <w:szCs w:val="21"/>
                <w:lang w:bidi="ar"/>
              </w:rPr>
              <w:t>冬小麦“一喷三防”等相关工作。完成集中育秧设施建设10个，完成服务水稻大田面积1.75万亩次。扩种油菜0.7万亩。</w:t>
            </w:r>
          </w:p>
        </w:tc>
      </w:tr>
      <w:tr w14:paraId="304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32EC4D4">
            <w:pPr>
              <w:adjustRightInd w:val="0"/>
              <w:snapToGrid w:val="0"/>
              <w:spacing w:line="320" w:lineRule="exact"/>
              <w:textAlignment w:val="center"/>
              <w:rPr>
                <w:kern w:val="0"/>
                <w:szCs w:val="21"/>
              </w:rPr>
            </w:pPr>
            <w:r>
              <w:rPr>
                <w:kern w:val="0"/>
                <w:szCs w:val="21"/>
                <w:lang w:bidi="ar"/>
              </w:rPr>
              <w:t xml:space="preserve">   长丰县</w:t>
            </w:r>
          </w:p>
        </w:tc>
        <w:tc>
          <w:tcPr>
            <w:tcW w:w="4063" w:type="pct"/>
            <w:vAlign w:val="center"/>
          </w:tcPr>
          <w:p w14:paraId="2A0271EC">
            <w:pPr>
              <w:adjustRightInd w:val="0"/>
              <w:snapToGrid w:val="0"/>
              <w:spacing w:line="320" w:lineRule="exact"/>
              <w:textAlignment w:val="center"/>
              <w:rPr>
                <w:kern w:val="0"/>
                <w:szCs w:val="21"/>
              </w:rPr>
            </w:pPr>
            <w:r>
              <w:rPr>
                <w:kern w:val="0"/>
                <w:szCs w:val="21"/>
                <w:lang w:bidi="ar"/>
              </w:rPr>
              <w:t>冬小麦“一喷三防”等相关工作。扩种油菜面积1.5万亩、大豆玉米带状复合种植2万亩。</w:t>
            </w:r>
          </w:p>
        </w:tc>
      </w:tr>
      <w:tr w14:paraId="0C73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07320A3">
            <w:pPr>
              <w:adjustRightInd w:val="0"/>
              <w:snapToGrid w:val="0"/>
              <w:spacing w:line="320" w:lineRule="exact"/>
              <w:textAlignment w:val="center"/>
              <w:rPr>
                <w:kern w:val="0"/>
                <w:szCs w:val="21"/>
              </w:rPr>
            </w:pPr>
            <w:r>
              <w:rPr>
                <w:kern w:val="0"/>
                <w:szCs w:val="21"/>
                <w:lang w:bidi="ar"/>
              </w:rPr>
              <w:t xml:space="preserve">   肥东县</w:t>
            </w:r>
          </w:p>
        </w:tc>
        <w:tc>
          <w:tcPr>
            <w:tcW w:w="4063" w:type="pct"/>
            <w:vAlign w:val="center"/>
          </w:tcPr>
          <w:p w14:paraId="36378FE4">
            <w:pPr>
              <w:adjustRightInd w:val="0"/>
              <w:snapToGrid w:val="0"/>
              <w:spacing w:line="320" w:lineRule="exact"/>
              <w:textAlignment w:val="center"/>
              <w:rPr>
                <w:kern w:val="0"/>
                <w:szCs w:val="21"/>
              </w:rPr>
            </w:pPr>
            <w:r>
              <w:rPr>
                <w:kern w:val="0"/>
                <w:szCs w:val="21"/>
                <w:lang w:bidi="ar"/>
              </w:rPr>
              <w:t>冬小麦“一喷三防”等相关工作。扩种油菜0.3万亩。实施水稻绿色高产高效行动。</w:t>
            </w:r>
          </w:p>
        </w:tc>
      </w:tr>
      <w:tr w14:paraId="7CCA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2EE27DF">
            <w:pPr>
              <w:adjustRightInd w:val="0"/>
              <w:snapToGrid w:val="0"/>
              <w:spacing w:line="320" w:lineRule="exact"/>
              <w:textAlignment w:val="center"/>
              <w:rPr>
                <w:kern w:val="0"/>
                <w:szCs w:val="21"/>
              </w:rPr>
            </w:pPr>
            <w:r>
              <w:rPr>
                <w:kern w:val="0"/>
                <w:szCs w:val="21"/>
                <w:lang w:bidi="ar"/>
              </w:rPr>
              <w:t xml:space="preserve">   肥西县</w:t>
            </w:r>
          </w:p>
        </w:tc>
        <w:tc>
          <w:tcPr>
            <w:tcW w:w="4063" w:type="pct"/>
            <w:vAlign w:val="center"/>
          </w:tcPr>
          <w:p w14:paraId="65613823">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冬小麦“一喷三防”等相关工作。完成集中育秧设施建设3个，完成服务水稻大田面积0.6万亩次。扩种油菜1.6万亩。</w:t>
            </w:r>
          </w:p>
        </w:tc>
      </w:tr>
      <w:tr w14:paraId="2844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CA9FC7A">
            <w:pPr>
              <w:adjustRightInd w:val="0"/>
              <w:snapToGrid w:val="0"/>
              <w:spacing w:line="320" w:lineRule="exact"/>
              <w:textAlignment w:val="center"/>
              <w:rPr>
                <w:kern w:val="0"/>
                <w:szCs w:val="21"/>
              </w:rPr>
            </w:pPr>
            <w:r>
              <w:rPr>
                <w:kern w:val="0"/>
                <w:szCs w:val="21"/>
                <w:lang w:bidi="ar"/>
              </w:rPr>
              <w:t xml:space="preserve">   庐江县</w:t>
            </w:r>
          </w:p>
        </w:tc>
        <w:tc>
          <w:tcPr>
            <w:tcW w:w="4063" w:type="pct"/>
            <w:vAlign w:val="center"/>
          </w:tcPr>
          <w:p w14:paraId="44629681">
            <w:pPr>
              <w:adjustRightInd w:val="0"/>
              <w:snapToGrid w:val="0"/>
              <w:spacing w:line="320" w:lineRule="exact"/>
              <w:textAlignment w:val="center"/>
              <w:rPr>
                <w:kern w:val="0"/>
                <w:szCs w:val="21"/>
              </w:rPr>
            </w:pPr>
            <w:r>
              <w:rPr>
                <w:kern w:val="0"/>
                <w:szCs w:val="21"/>
                <w:lang w:bidi="ar"/>
              </w:rPr>
              <w:t>冬小麦“一喷三防”等相关工作。完成集中育秧设施建设16个，完成服务水稻大田面积3.75万亩次。扩种油菜0.9万亩。实施水稻绿色高产高效行动。</w:t>
            </w:r>
          </w:p>
        </w:tc>
      </w:tr>
      <w:tr w14:paraId="510E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C3AC967">
            <w:pPr>
              <w:adjustRightInd w:val="0"/>
              <w:snapToGrid w:val="0"/>
              <w:spacing w:line="320" w:lineRule="exact"/>
              <w:textAlignment w:val="center"/>
              <w:rPr>
                <w:b/>
                <w:bCs/>
                <w:kern w:val="0"/>
                <w:szCs w:val="21"/>
              </w:rPr>
            </w:pPr>
            <w:r>
              <w:rPr>
                <w:b/>
                <w:bCs/>
                <w:kern w:val="0"/>
                <w:szCs w:val="21"/>
                <w:lang w:bidi="ar"/>
              </w:rPr>
              <w:t xml:space="preserve"> 淮北市合计</w:t>
            </w:r>
          </w:p>
        </w:tc>
        <w:tc>
          <w:tcPr>
            <w:tcW w:w="4063" w:type="pct"/>
            <w:vAlign w:val="center"/>
          </w:tcPr>
          <w:p w14:paraId="7073E72D">
            <w:pPr>
              <w:adjustRightInd w:val="0"/>
              <w:snapToGrid w:val="0"/>
              <w:spacing w:line="320" w:lineRule="exact"/>
              <w:rPr>
                <w:b/>
                <w:bCs/>
                <w:kern w:val="0"/>
                <w:szCs w:val="21"/>
              </w:rPr>
            </w:pPr>
          </w:p>
        </w:tc>
      </w:tr>
      <w:tr w14:paraId="62A6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DECFD3E">
            <w:pPr>
              <w:adjustRightInd w:val="0"/>
              <w:snapToGrid w:val="0"/>
              <w:spacing w:line="320" w:lineRule="exact"/>
              <w:textAlignment w:val="center"/>
              <w:rPr>
                <w:kern w:val="0"/>
                <w:szCs w:val="21"/>
              </w:rPr>
            </w:pPr>
            <w:r>
              <w:rPr>
                <w:kern w:val="0"/>
                <w:szCs w:val="21"/>
                <w:lang w:bidi="ar"/>
              </w:rPr>
              <w:t xml:space="preserve">   淮北市</w:t>
            </w:r>
          </w:p>
        </w:tc>
        <w:tc>
          <w:tcPr>
            <w:tcW w:w="4063" w:type="pct"/>
            <w:vAlign w:val="center"/>
          </w:tcPr>
          <w:p w14:paraId="5B17583A">
            <w:pPr>
              <w:adjustRightInd w:val="0"/>
              <w:snapToGrid w:val="0"/>
              <w:spacing w:line="320" w:lineRule="exact"/>
              <w:textAlignment w:val="center"/>
              <w:rPr>
                <w:kern w:val="0"/>
                <w:szCs w:val="21"/>
              </w:rPr>
            </w:pPr>
            <w:r>
              <w:rPr>
                <w:kern w:val="0"/>
                <w:szCs w:val="21"/>
                <w:lang w:bidi="ar"/>
              </w:rPr>
              <w:t>冬小麦“一喷三防”等相关工作。大豆玉米带状复合种植1.5万亩（相山区0.1，杜集区0.6，烈山区0.8）。</w:t>
            </w:r>
          </w:p>
        </w:tc>
      </w:tr>
      <w:tr w14:paraId="1E7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F308305">
            <w:pPr>
              <w:adjustRightInd w:val="0"/>
              <w:snapToGrid w:val="0"/>
              <w:spacing w:line="320" w:lineRule="exact"/>
              <w:textAlignment w:val="center"/>
              <w:rPr>
                <w:kern w:val="0"/>
                <w:szCs w:val="21"/>
              </w:rPr>
            </w:pPr>
            <w:r>
              <w:rPr>
                <w:kern w:val="0"/>
                <w:szCs w:val="21"/>
                <w:lang w:bidi="ar"/>
              </w:rPr>
              <w:t xml:space="preserve">   濉溪县</w:t>
            </w:r>
          </w:p>
        </w:tc>
        <w:tc>
          <w:tcPr>
            <w:tcW w:w="4063" w:type="pct"/>
            <w:vAlign w:val="center"/>
          </w:tcPr>
          <w:p w14:paraId="0B7F882D">
            <w:pPr>
              <w:adjustRightInd w:val="0"/>
              <w:snapToGrid w:val="0"/>
              <w:spacing w:line="320" w:lineRule="exact"/>
              <w:textAlignment w:val="center"/>
              <w:rPr>
                <w:kern w:val="0"/>
                <w:szCs w:val="21"/>
              </w:rPr>
            </w:pPr>
            <w:r>
              <w:rPr>
                <w:kern w:val="0"/>
                <w:szCs w:val="21"/>
                <w:lang w:bidi="ar"/>
              </w:rPr>
              <w:t>冬小麦“一喷三防”等相关工作。大豆玉米带状复合种植7万亩。实施大豆和玉米单产提升行动。</w:t>
            </w:r>
          </w:p>
        </w:tc>
      </w:tr>
      <w:tr w14:paraId="68F1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204ED6B">
            <w:pPr>
              <w:adjustRightInd w:val="0"/>
              <w:snapToGrid w:val="0"/>
              <w:spacing w:line="320" w:lineRule="exact"/>
              <w:textAlignment w:val="center"/>
              <w:rPr>
                <w:b/>
                <w:bCs/>
                <w:kern w:val="0"/>
                <w:szCs w:val="21"/>
              </w:rPr>
            </w:pPr>
            <w:r>
              <w:rPr>
                <w:b/>
                <w:bCs/>
                <w:kern w:val="0"/>
                <w:szCs w:val="21"/>
                <w:lang w:bidi="ar"/>
              </w:rPr>
              <w:t xml:space="preserve"> 亳州市合计</w:t>
            </w:r>
          </w:p>
        </w:tc>
        <w:tc>
          <w:tcPr>
            <w:tcW w:w="4063" w:type="pct"/>
            <w:vAlign w:val="center"/>
          </w:tcPr>
          <w:p w14:paraId="5E3FE5B4">
            <w:pPr>
              <w:adjustRightInd w:val="0"/>
              <w:snapToGrid w:val="0"/>
              <w:spacing w:line="320" w:lineRule="exact"/>
              <w:rPr>
                <w:b/>
                <w:bCs/>
                <w:kern w:val="0"/>
                <w:szCs w:val="21"/>
              </w:rPr>
            </w:pPr>
          </w:p>
        </w:tc>
      </w:tr>
      <w:tr w14:paraId="1578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5D84F5C">
            <w:pPr>
              <w:adjustRightInd w:val="0"/>
              <w:snapToGrid w:val="0"/>
              <w:spacing w:line="320" w:lineRule="exact"/>
              <w:textAlignment w:val="center"/>
              <w:rPr>
                <w:kern w:val="0"/>
                <w:szCs w:val="21"/>
              </w:rPr>
            </w:pPr>
            <w:r>
              <w:rPr>
                <w:kern w:val="0"/>
                <w:szCs w:val="21"/>
                <w:lang w:bidi="ar"/>
              </w:rPr>
              <w:t xml:space="preserve">   亳州市</w:t>
            </w:r>
          </w:p>
        </w:tc>
        <w:tc>
          <w:tcPr>
            <w:tcW w:w="4063" w:type="pct"/>
            <w:vAlign w:val="center"/>
          </w:tcPr>
          <w:p w14:paraId="04DA328E">
            <w:pPr>
              <w:adjustRightInd w:val="0"/>
              <w:snapToGrid w:val="0"/>
              <w:spacing w:line="320" w:lineRule="exact"/>
              <w:rPr>
                <w:kern w:val="0"/>
                <w:szCs w:val="21"/>
              </w:rPr>
            </w:pPr>
          </w:p>
        </w:tc>
      </w:tr>
      <w:tr w14:paraId="0406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5798CC4">
            <w:pPr>
              <w:adjustRightInd w:val="0"/>
              <w:snapToGrid w:val="0"/>
              <w:spacing w:line="320" w:lineRule="exact"/>
              <w:textAlignment w:val="center"/>
              <w:rPr>
                <w:kern w:val="0"/>
                <w:szCs w:val="21"/>
              </w:rPr>
            </w:pPr>
            <w:r>
              <w:rPr>
                <w:kern w:val="0"/>
                <w:szCs w:val="21"/>
                <w:lang w:bidi="ar"/>
              </w:rPr>
              <w:t xml:space="preserve">   涡阳县</w:t>
            </w:r>
          </w:p>
        </w:tc>
        <w:tc>
          <w:tcPr>
            <w:tcW w:w="4063" w:type="pct"/>
            <w:vAlign w:val="center"/>
          </w:tcPr>
          <w:p w14:paraId="69EB8444">
            <w:pPr>
              <w:adjustRightInd w:val="0"/>
              <w:snapToGrid w:val="0"/>
              <w:spacing w:line="320" w:lineRule="exact"/>
              <w:textAlignment w:val="center"/>
              <w:rPr>
                <w:kern w:val="0"/>
                <w:szCs w:val="21"/>
              </w:rPr>
            </w:pPr>
            <w:r>
              <w:rPr>
                <w:kern w:val="0"/>
                <w:szCs w:val="21"/>
                <w:lang w:bidi="ar"/>
              </w:rPr>
              <w:t>冬小麦“一喷三防”等相关工作。大豆玉米带状复合种植8.5万亩。实施大豆单产提升行动。</w:t>
            </w:r>
          </w:p>
        </w:tc>
      </w:tr>
      <w:tr w14:paraId="6FB7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D5F7F72">
            <w:pPr>
              <w:adjustRightInd w:val="0"/>
              <w:snapToGrid w:val="0"/>
              <w:spacing w:line="320" w:lineRule="exact"/>
              <w:textAlignment w:val="center"/>
              <w:rPr>
                <w:kern w:val="0"/>
                <w:szCs w:val="21"/>
              </w:rPr>
            </w:pPr>
            <w:r>
              <w:rPr>
                <w:kern w:val="0"/>
                <w:szCs w:val="21"/>
                <w:lang w:bidi="ar"/>
              </w:rPr>
              <w:t xml:space="preserve">   蒙城县</w:t>
            </w:r>
          </w:p>
        </w:tc>
        <w:tc>
          <w:tcPr>
            <w:tcW w:w="4063" w:type="pct"/>
            <w:vAlign w:val="center"/>
          </w:tcPr>
          <w:p w14:paraId="6D248320">
            <w:pPr>
              <w:adjustRightInd w:val="0"/>
              <w:snapToGrid w:val="0"/>
              <w:spacing w:line="320" w:lineRule="exact"/>
              <w:textAlignment w:val="center"/>
              <w:rPr>
                <w:kern w:val="0"/>
                <w:szCs w:val="21"/>
              </w:rPr>
            </w:pPr>
            <w:r>
              <w:rPr>
                <w:kern w:val="0"/>
                <w:szCs w:val="21"/>
                <w:lang w:bidi="ar"/>
              </w:rPr>
              <w:t>冬小麦“一喷三防”等相关工作。大豆玉米带状复合种植7.5万亩。实施玉米单产提升行动。</w:t>
            </w:r>
          </w:p>
        </w:tc>
      </w:tr>
      <w:tr w14:paraId="7A57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0A654F4">
            <w:pPr>
              <w:adjustRightInd w:val="0"/>
              <w:snapToGrid w:val="0"/>
              <w:spacing w:line="320" w:lineRule="exact"/>
              <w:textAlignment w:val="center"/>
              <w:rPr>
                <w:kern w:val="0"/>
                <w:szCs w:val="21"/>
              </w:rPr>
            </w:pPr>
            <w:r>
              <w:rPr>
                <w:kern w:val="0"/>
                <w:szCs w:val="21"/>
                <w:lang w:bidi="ar"/>
              </w:rPr>
              <w:t xml:space="preserve">   利辛县</w:t>
            </w:r>
          </w:p>
        </w:tc>
        <w:tc>
          <w:tcPr>
            <w:tcW w:w="4063" w:type="pct"/>
            <w:vAlign w:val="center"/>
          </w:tcPr>
          <w:p w14:paraId="65AF79AD">
            <w:pPr>
              <w:adjustRightInd w:val="0"/>
              <w:snapToGrid w:val="0"/>
              <w:spacing w:line="320" w:lineRule="exact"/>
              <w:textAlignment w:val="center"/>
              <w:rPr>
                <w:kern w:val="0"/>
                <w:szCs w:val="21"/>
              </w:rPr>
            </w:pPr>
            <w:r>
              <w:rPr>
                <w:kern w:val="0"/>
                <w:szCs w:val="21"/>
                <w:lang w:bidi="ar"/>
              </w:rPr>
              <w:t>冬小麦“一喷三防”等相关工作。大豆玉米带状复合种植6.5万亩。实施大豆和玉米单产提升行动。</w:t>
            </w:r>
          </w:p>
        </w:tc>
      </w:tr>
      <w:tr w14:paraId="3F4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0BB950">
            <w:pPr>
              <w:adjustRightInd w:val="0"/>
              <w:snapToGrid w:val="0"/>
              <w:spacing w:line="320" w:lineRule="exact"/>
              <w:textAlignment w:val="center"/>
              <w:rPr>
                <w:kern w:val="0"/>
                <w:szCs w:val="21"/>
              </w:rPr>
            </w:pPr>
            <w:r>
              <w:rPr>
                <w:kern w:val="0"/>
                <w:szCs w:val="21"/>
                <w:lang w:bidi="ar"/>
              </w:rPr>
              <w:t xml:space="preserve">   谯城区</w:t>
            </w:r>
          </w:p>
        </w:tc>
        <w:tc>
          <w:tcPr>
            <w:tcW w:w="4063" w:type="pct"/>
            <w:vAlign w:val="center"/>
          </w:tcPr>
          <w:p w14:paraId="2850FA5D">
            <w:pPr>
              <w:adjustRightInd w:val="0"/>
              <w:snapToGrid w:val="0"/>
              <w:spacing w:line="320" w:lineRule="exact"/>
              <w:textAlignment w:val="center"/>
              <w:rPr>
                <w:kern w:val="0"/>
                <w:szCs w:val="21"/>
              </w:rPr>
            </w:pPr>
            <w:r>
              <w:rPr>
                <w:kern w:val="0"/>
                <w:szCs w:val="21"/>
                <w:lang w:bidi="ar"/>
              </w:rPr>
              <w:t>冬小麦“一喷三防”等相关工作。大豆玉米带状复合种植4.5万亩。实施大豆单产提升行动。</w:t>
            </w:r>
          </w:p>
        </w:tc>
      </w:tr>
      <w:tr w14:paraId="6E97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191BBAC">
            <w:pPr>
              <w:adjustRightInd w:val="0"/>
              <w:snapToGrid w:val="0"/>
              <w:spacing w:line="320" w:lineRule="exact"/>
              <w:textAlignment w:val="center"/>
              <w:rPr>
                <w:b/>
                <w:bCs/>
                <w:kern w:val="0"/>
                <w:szCs w:val="21"/>
              </w:rPr>
            </w:pPr>
            <w:r>
              <w:rPr>
                <w:b/>
                <w:bCs/>
                <w:kern w:val="0"/>
                <w:szCs w:val="21"/>
                <w:lang w:bidi="ar"/>
              </w:rPr>
              <w:t xml:space="preserve"> 宿州市合计</w:t>
            </w:r>
          </w:p>
        </w:tc>
        <w:tc>
          <w:tcPr>
            <w:tcW w:w="4063" w:type="pct"/>
            <w:vAlign w:val="center"/>
          </w:tcPr>
          <w:p w14:paraId="0060897E">
            <w:pPr>
              <w:adjustRightInd w:val="0"/>
              <w:snapToGrid w:val="0"/>
              <w:spacing w:line="320" w:lineRule="exact"/>
              <w:rPr>
                <w:b/>
                <w:bCs/>
                <w:kern w:val="0"/>
                <w:szCs w:val="21"/>
              </w:rPr>
            </w:pPr>
          </w:p>
        </w:tc>
      </w:tr>
      <w:tr w14:paraId="2F0B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EE08B6D">
            <w:pPr>
              <w:adjustRightInd w:val="0"/>
              <w:snapToGrid w:val="0"/>
              <w:spacing w:line="320" w:lineRule="exact"/>
              <w:textAlignment w:val="center"/>
              <w:rPr>
                <w:kern w:val="0"/>
                <w:szCs w:val="21"/>
              </w:rPr>
            </w:pPr>
            <w:r>
              <w:rPr>
                <w:kern w:val="0"/>
                <w:szCs w:val="21"/>
                <w:lang w:bidi="ar"/>
              </w:rPr>
              <w:t xml:space="preserve">   宿州市</w:t>
            </w:r>
          </w:p>
        </w:tc>
        <w:tc>
          <w:tcPr>
            <w:tcW w:w="4063" w:type="pct"/>
            <w:vAlign w:val="center"/>
          </w:tcPr>
          <w:p w14:paraId="2A3563DB">
            <w:pPr>
              <w:adjustRightInd w:val="0"/>
              <w:snapToGrid w:val="0"/>
              <w:spacing w:line="320" w:lineRule="exact"/>
              <w:rPr>
                <w:kern w:val="0"/>
                <w:szCs w:val="21"/>
              </w:rPr>
            </w:pPr>
          </w:p>
        </w:tc>
      </w:tr>
      <w:tr w14:paraId="26E4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B82E0F3">
            <w:pPr>
              <w:adjustRightInd w:val="0"/>
              <w:snapToGrid w:val="0"/>
              <w:spacing w:line="320" w:lineRule="exact"/>
              <w:textAlignment w:val="center"/>
              <w:rPr>
                <w:kern w:val="0"/>
                <w:szCs w:val="21"/>
              </w:rPr>
            </w:pPr>
            <w:r>
              <w:rPr>
                <w:kern w:val="0"/>
                <w:szCs w:val="21"/>
                <w:lang w:bidi="ar"/>
              </w:rPr>
              <w:t xml:space="preserve">   砀山县</w:t>
            </w:r>
          </w:p>
        </w:tc>
        <w:tc>
          <w:tcPr>
            <w:tcW w:w="4063" w:type="pct"/>
            <w:vAlign w:val="center"/>
          </w:tcPr>
          <w:p w14:paraId="041ADCD2">
            <w:pPr>
              <w:adjustRightInd w:val="0"/>
              <w:snapToGrid w:val="0"/>
              <w:spacing w:line="320" w:lineRule="exact"/>
              <w:textAlignment w:val="center"/>
              <w:rPr>
                <w:kern w:val="0"/>
                <w:szCs w:val="21"/>
              </w:rPr>
            </w:pPr>
            <w:r>
              <w:rPr>
                <w:kern w:val="0"/>
                <w:szCs w:val="21"/>
                <w:lang w:bidi="ar"/>
              </w:rPr>
              <w:t>冬小麦“一喷三防”等相关工作。大豆玉米带状复合种植1万亩。</w:t>
            </w:r>
          </w:p>
        </w:tc>
      </w:tr>
      <w:tr w14:paraId="4521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E23D783">
            <w:pPr>
              <w:adjustRightInd w:val="0"/>
              <w:snapToGrid w:val="0"/>
              <w:spacing w:line="320" w:lineRule="exact"/>
              <w:textAlignment w:val="center"/>
              <w:rPr>
                <w:kern w:val="0"/>
                <w:szCs w:val="21"/>
              </w:rPr>
            </w:pPr>
            <w:r>
              <w:rPr>
                <w:kern w:val="0"/>
                <w:szCs w:val="21"/>
                <w:lang w:bidi="ar"/>
              </w:rPr>
              <w:t xml:space="preserve">   萧县</w:t>
            </w:r>
          </w:p>
        </w:tc>
        <w:tc>
          <w:tcPr>
            <w:tcW w:w="4063" w:type="pct"/>
            <w:vAlign w:val="center"/>
          </w:tcPr>
          <w:p w14:paraId="2F30F2DA">
            <w:pPr>
              <w:adjustRightInd w:val="0"/>
              <w:snapToGrid w:val="0"/>
              <w:spacing w:line="320" w:lineRule="exact"/>
              <w:textAlignment w:val="center"/>
              <w:rPr>
                <w:kern w:val="0"/>
                <w:szCs w:val="21"/>
              </w:rPr>
            </w:pPr>
            <w:r>
              <w:rPr>
                <w:kern w:val="0"/>
                <w:szCs w:val="21"/>
                <w:lang w:bidi="ar"/>
              </w:rPr>
              <w:t>冬小麦“一喷三防”等相关工作。大豆玉米带状复合种植4.5万亩。</w:t>
            </w:r>
          </w:p>
        </w:tc>
      </w:tr>
      <w:tr w14:paraId="6FC2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114F9D3">
            <w:pPr>
              <w:adjustRightInd w:val="0"/>
              <w:snapToGrid w:val="0"/>
              <w:spacing w:line="320" w:lineRule="exact"/>
              <w:textAlignment w:val="center"/>
              <w:rPr>
                <w:kern w:val="0"/>
                <w:szCs w:val="21"/>
              </w:rPr>
            </w:pPr>
            <w:r>
              <w:rPr>
                <w:kern w:val="0"/>
                <w:szCs w:val="21"/>
                <w:lang w:bidi="ar"/>
              </w:rPr>
              <w:t xml:space="preserve">   灵璧县</w:t>
            </w:r>
          </w:p>
        </w:tc>
        <w:tc>
          <w:tcPr>
            <w:tcW w:w="4063" w:type="pct"/>
            <w:vAlign w:val="center"/>
          </w:tcPr>
          <w:p w14:paraId="1BD053D6">
            <w:pPr>
              <w:adjustRightInd w:val="0"/>
              <w:snapToGrid w:val="0"/>
              <w:spacing w:line="320" w:lineRule="exact"/>
              <w:textAlignment w:val="center"/>
              <w:rPr>
                <w:kern w:val="0"/>
                <w:szCs w:val="21"/>
              </w:rPr>
            </w:pPr>
            <w:r>
              <w:rPr>
                <w:kern w:val="0"/>
                <w:szCs w:val="21"/>
                <w:lang w:bidi="ar"/>
              </w:rPr>
              <w:t>冬小麦“一喷三防”等相关工作。大豆玉米带状复合种植6.5万亩。实施大豆和玉米单产提升行动。</w:t>
            </w:r>
          </w:p>
        </w:tc>
      </w:tr>
      <w:tr w14:paraId="3A28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C48AA78">
            <w:pPr>
              <w:adjustRightInd w:val="0"/>
              <w:snapToGrid w:val="0"/>
              <w:spacing w:line="320" w:lineRule="exact"/>
              <w:textAlignment w:val="center"/>
              <w:rPr>
                <w:kern w:val="0"/>
                <w:szCs w:val="21"/>
              </w:rPr>
            </w:pPr>
            <w:r>
              <w:rPr>
                <w:kern w:val="0"/>
                <w:szCs w:val="21"/>
                <w:lang w:bidi="ar"/>
              </w:rPr>
              <w:t xml:space="preserve">   泗县</w:t>
            </w:r>
          </w:p>
        </w:tc>
        <w:tc>
          <w:tcPr>
            <w:tcW w:w="4063" w:type="pct"/>
            <w:vAlign w:val="center"/>
          </w:tcPr>
          <w:p w14:paraId="7CF1D2F0">
            <w:pPr>
              <w:adjustRightInd w:val="0"/>
              <w:snapToGrid w:val="0"/>
              <w:spacing w:line="320" w:lineRule="exact"/>
              <w:textAlignment w:val="center"/>
              <w:rPr>
                <w:kern w:val="0"/>
                <w:szCs w:val="21"/>
              </w:rPr>
            </w:pPr>
            <w:r>
              <w:rPr>
                <w:kern w:val="0"/>
                <w:szCs w:val="21"/>
                <w:lang w:bidi="ar"/>
              </w:rPr>
              <w:t>冬小麦“一喷三防”等相关工作。大豆玉米带状复合种植5.5万亩。实施大豆单产提升行动。</w:t>
            </w:r>
          </w:p>
        </w:tc>
      </w:tr>
      <w:tr w14:paraId="0A00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C1BBEAF">
            <w:pPr>
              <w:adjustRightInd w:val="0"/>
              <w:snapToGrid w:val="0"/>
              <w:spacing w:line="320" w:lineRule="exact"/>
              <w:textAlignment w:val="center"/>
              <w:rPr>
                <w:kern w:val="0"/>
                <w:szCs w:val="21"/>
              </w:rPr>
            </w:pPr>
            <w:r>
              <w:rPr>
                <w:kern w:val="0"/>
                <w:szCs w:val="21"/>
                <w:lang w:bidi="ar"/>
              </w:rPr>
              <w:t xml:space="preserve">   埇桥区</w:t>
            </w:r>
          </w:p>
        </w:tc>
        <w:tc>
          <w:tcPr>
            <w:tcW w:w="4063" w:type="pct"/>
            <w:vAlign w:val="center"/>
          </w:tcPr>
          <w:p w14:paraId="5599C877">
            <w:pPr>
              <w:adjustRightInd w:val="0"/>
              <w:snapToGrid w:val="0"/>
              <w:spacing w:line="320" w:lineRule="exact"/>
              <w:textAlignment w:val="center"/>
              <w:rPr>
                <w:kern w:val="0"/>
                <w:szCs w:val="21"/>
              </w:rPr>
            </w:pPr>
            <w:r>
              <w:rPr>
                <w:kern w:val="0"/>
                <w:szCs w:val="21"/>
                <w:lang w:bidi="ar"/>
              </w:rPr>
              <w:t>冬小麦“一喷三防”等相关工作。大豆玉米带状复合种植7.5万亩。实施大豆和玉米单产提升行动。</w:t>
            </w:r>
          </w:p>
        </w:tc>
      </w:tr>
      <w:tr w14:paraId="36F7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F0E4F4C">
            <w:pPr>
              <w:adjustRightInd w:val="0"/>
              <w:snapToGrid w:val="0"/>
              <w:spacing w:line="320" w:lineRule="exact"/>
              <w:textAlignment w:val="center"/>
              <w:rPr>
                <w:b/>
                <w:bCs/>
                <w:kern w:val="0"/>
                <w:szCs w:val="21"/>
              </w:rPr>
            </w:pPr>
            <w:r>
              <w:rPr>
                <w:b/>
                <w:bCs/>
                <w:kern w:val="0"/>
                <w:szCs w:val="21"/>
                <w:lang w:bidi="ar"/>
              </w:rPr>
              <w:t xml:space="preserve"> 蚌埠市合计</w:t>
            </w:r>
          </w:p>
        </w:tc>
        <w:tc>
          <w:tcPr>
            <w:tcW w:w="4063" w:type="pct"/>
            <w:vAlign w:val="center"/>
          </w:tcPr>
          <w:p w14:paraId="36727513">
            <w:pPr>
              <w:adjustRightInd w:val="0"/>
              <w:snapToGrid w:val="0"/>
              <w:spacing w:line="320" w:lineRule="exact"/>
              <w:rPr>
                <w:b/>
                <w:bCs/>
                <w:kern w:val="0"/>
                <w:szCs w:val="21"/>
              </w:rPr>
            </w:pPr>
          </w:p>
        </w:tc>
      </w:tr>
      <w:tr w14:paraId="37F5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15E2167">
            <w:pPr>
              <w:adjustRightInd w:val="0"/>
              <w:snapToGrid w:val="0"/>
              <w:spacing w:line="320" w:lineRule="exact"/>
              <w:textAlignment w:val="center"/>
              <w:rPr>
                <w:kern w:val="0"/>
                <w:szCs w:val="21"/>
              </w:rPr>
            </w:pPr>
            <w:r>
              <w:rPr>
                <w:kern w:val="0"/>
                <w:szCs w:val="21"/>
                <w:lang w:bidi="ar"/>
              </w:rPr>
              <w:t xml:space="preserve">   蚌埠市</w:t>
            </w:r>
          </w:p>
        </w:tc>
        <w:tc>
          <w:tcPr>
            <w:tcW w:w="4063" w:type="pct"/>
            <w:vAlign w:val="center"/>
          </w:tcPr>
          <w:p w14:paraId="5A6C3302">
            <w:pPr>
              <w:adjustRightInd w:val="0"/>
              <w:snapToGrid w:val="0"/>
              <w:spacing w:line="320" w:lineRule="exact"/>
              <w:textAlignment w:val="center"/>
              <w:rPr>
                <w:kern w:val="0"/>
                <w:szCs w:val="21"/>
              </w:rPr>
            </w:pPr>
            <w:r>
              <w:rPr>
                <w:kern w:val="0"/>
                <w:szCs w:val="21"/>
                <w:lang w:bidi="ar"/>
              </w:rPr>
              <w:t>冬小麦“一喷三防”等相关工作。完成集中育秧设施建设9个，完成服务水稻大田面积2.22万亩次。大豆玉米带状复合种植1万亩（淮上区0.5，禹会区0.5）。</w:t>
            </w:r>
          </w:p>
        </w:tc>
      </w:tr>
      <w:tr w14:paraId="77E6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5316F1C">
            <w:pPr>
              <w:adjustRightInd w:val="0"/>
              <w:snapToGrid w:val="0"/>
              <w:spacing w:line="320" w:lineRule="exact"/>
              <w:textAlignment w:val="center"/>
              <w:rPr>
                <w:kern w:val="0"/>
                <w:szCs w:val="21"/>
              </w:rPr>
            </w:pPr>
            <w:r>
              <w:rPr>
                <w:kern w:val="0"/>
                <w:szCs w:val="21"/>
                <w:lang w:bidi="ar"/>
              </w:rPr>
              <w:t xml:space="preserve">   怀远县</w:t>
            </w:r>
          </w:p>
        </w:tc>
        <w:tc>
          <w:tcPr>
            <w:tcW w:w="4063" w:type="pct"/>
            <w:vAlign w:val="center"/>
          </w:tcPr>
          <w:p w14:paraId="470643B5">
            <w:pPr>
              <w:adjustRightInd w:val="0"/>
              <w:snapToGrid w:val="0"/>
              <w:spacing w:line="320" w:lineRule="exact"/>
              <w:textAlignment w:val="center"/>
              <w:rPr>
                <w:kern w:val="0"/>
                <w:szCs w:val="21"/>
              </w:rPr>
            </w:pPr>
            <w:r>
              <w:rPr>
                <w:kern w:val="0"/>
                <w:szCs w:val="21"/>
                <w:lang w:bidi="ar"/>
              </w:rPr>
              <w:t>冬小麦“一喷三防”等相关工作。完成集中育秧设施建设4个，完成服务水稻大田面积0.87万亩次。大豆玉米带状复合种植6万亩。实施水稻绿色高产高效行动。</w:t>
            </w:r>
          </w:p>
        </w:tc>
      </w:tr>
      <w:tr w14:paraId="2B88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C93B705">
            <w:pPr>
              <w:adjustRightInd w:val="0"/>
              <w:snapToGrid w:val="0"/>
              <w:spacing w:line="320" w:lineRule="exact"/>
              <w:textAlignment w:val="center"/>
              <w:rPr>
                <w:kern w:val="0"/>
                <w:szCs w:val="21"/>
              </w:rPr>
            </w:pPr>
            <w:r>
              <w:rPr>
                <w:kern w:val="0"/>
                <w:szCs w:val="21"/>
                <w:lang w:bidi="ar"/>
              </w:rPr>
              <w:t xml:space="preserve">   五河县</w:t>
            </w:r>
          </w:p>
        </w:tc>
        <w:tc>
          <w:tcPr>
            <w:tcW w:w="4063" w:type="pct"/>
            <w:vAlign w:val="center"/>
          </w:tcPr>
          <w:p w14:paraId="61E03388">
            <w:pPr>
              <w:adjustRightInd w:val="0"/>
              <w:snapToGrid w:val="0"/>
              <w:spacing w:line="320" w:lineRule="exact"/>
              <w:textAlignment w:val="center"/>
              <w:rPr>
                <w:kern w:val="0"/>
                <w:szCs w:val="21"/>
              </w:rPr>
            </w:pPr>
            <w:r>
              <w:rPr>
                <w:kern w:val="0"/>
                <w:szCs w:val="21"/>
                <w:lang w:bidi="ar"/>
              </w:rPr>
              <w:t>冬小麦“一喷三防”等相关工作。完成集中育秧设施建设23个，完成服务水稻大田面积2.41万亩次。大豆玉米带状复合种植2.5万亩。</w:t>
            </w:r>
          </w:p>
        </w:tc>
      </w:tr>
      <w:tr w14:paraId="48BA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AFEE033">
            <w:pPr>
              <w:adjustRightInd w:val="0"/>
              <w:snapToGrid w:val="0"/>
              <w:spacing w:line="320" w:lineRule="exact"/>
              <w:textAlignment w:val="center"/>
              <w:rPr>
                <w:kern w:val="0"/>
                <w:szCs w:val="21"/>
              </w:rPr>
            </w:pPr>
            <w:r>
              <w:rPr>
                <w:kern w:val="0"/>
                <w:szCs w:val="21"/>
                <w:lang w:bidi="ar"/>
              </w:rPr>
              <w:t xml:space="preserve">   固镇县</w:t>
            </w:r>
          </w:p>
        </w:tc>
        <w:tc>
          <w:tcPr>
            <w:tcW w:w="4063" w:type="pct"/>
            <w:vAlign w:val="center"/>
          </w:tcPr>
          <w:p w14:paraId="5F79AA1E">
            <w:pPr>
              <w:adjustRightInd w:val="0"/>
              <w:snapToGrid w:val="0"/>
              <w:spacing w:line="320" w:lineRule="exact"/>
              <w:textAlignment w:val="center"/>
              <w:rPr>
                <w:kern w:val="0"/>
                <w:szCs w:val="21"/>
              </w:rPr>
            </w:pPr>
            <w:r>
              <w:rPr>
                <w:kern w:val="0"/>
                <w:szCs w:val="21"/>
                <w:lang w:bidi="ar"/>
              </w:rPr>
              <w:t>冬小麦“一喷三防”等相关工作。大豆玉米带状复合种植4万亩。</w:t>
            </w:r>
          </w:p>
        </w:tc>
      </w:tr>
      <w:tr w14:paraId="565F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55B0B66">
            <w:pPr>
              <w:adjustRightInd w:val="0"/>
              <w:snapToGrid w:val="0"/>
              <w:spacing w:line="320" w:lineRule="exact"/>
              <w:textAlignment w:val="center"/>
              <w:rPr>
                <w:b/>
                <w:bCs/>
                <w:kern w:val="0"/>
                <w:szCs w:val="21"/>
              </w:rPr>
            </w:pPr>
            <w:r>
              <w:rPr>
                <w:b/>
                <w:bCs/>
                <w:kern w:val="0"/>
                <w:szCs w:val="21"/>
                <w:lang w:bidi="ar"/>
              </w:rPr>
              <w:t xml:space="preserve"> 阜阳市合计</w:t>
            </w:r>
          </w:p>
        </w:tc>
        <w:tc>
          <w:tcPr>
            <w:tcW w:w="4063" w:type="pct"/>
            <w:vAlign w:val="center"/>
          </w:tcPr>
          <w:p w14:paraId="1AA4B98F">
            <w:pPr>
              <w:adjustRightInd w:val="0"/>
              <w:snapToGrid w:val="0"/>
              <w:spacing w:line="320" w:lineRule="exact"/>
              <w:rPr>
                <w:b/>
                <w:bCs/>
                <w:kern w:val="0"/>
                <w:szCs w:val="21"/>
              </w:rPr>
            </w:pPr>
          </w:p>
        </w:tc>
      </w:tr>
      <w:tr w14:paraId="3F05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90553D8">
            <w:pPr>
              <w:adjustRightInd w:val="0"/>
              <w:snapToGrid w:val="0"/>
              <w:spacing w:line="320" w:lineRule="exact"/>
              <w:textAlignment w:val="center"/>
              <w:rPr>
                <w:kern w:val="0"/>
                <w:szCs w:val="21"/>
              </w:rPr>
            </w:pPr>
            <w:r>
              <w:rPr>
                <w:kern w:val="0"/>
                <w:szCs w:val="21"/>
                <w:lang w:bidi="ar"/>
              </w:rPr>
              <w:t xml:space="preserve">   阜阳市</w:t>
            </w:r>
          </w:p>
        </w:tc>
        <w:tc>
          <w:tcPr>
            <w:tcW w:w="4063" w:type="pct"/>
            <w:vAlign w:val="center"/>
          </w:tcPr>
          <w:p w14:paraId="28A04D1A">
            <w:pPr>
              <w:adjustRightInd w:val="0"/>
              <w:snapToGrid w:val="0"/>
              <w:spacing w:line="320" w:lineRule="exact"/>
              <w:rPr>
                <w:kern w:val="0"/>
                <w:szCs w:val="21"/>
              </w:rPr>
            </w:pPr>
          </w:p>
        </w:tc>
      </w:tr>
      <w:tr w14:paraId="07E0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4E23347">
            <w:pPr>
              <w:adjustRightInd w:val="0"/>
              <w:snapToGrid w:val="0"/>
              <w:spacing w:line="320" w:lineRule="exact"/>
              <w:textAlignment w:val="center"/>
              <w:rPr>
                <w:kern w:val="0"/>
                <w:szCs w:val="21"/>
              </w:rPr>
            </w:pPr>
            <w:r>
              <w:rPr>
                <w:kern w:val="0"/>
                <w:szCs w:val="21"/>
                <w:lang w:bidi="ar"/>
              </w:rPr>
              <w:t xml:space="preserve">   界首市</w:t>
            </w:r>
          </w:p>
        </w:tc>
        <w:tc>
          <w:tcPr>
            <w:tcW w:w="4063" w:type="pct"/>
            <w:vAlign w:val="center"/>
          </w:tcPr>
          <w:p w14:paraId="4E3BEDBA">
            <w:pPr>
              <w:adjustRightInd w:val="0"/>
              <w:snapToGrid w:val="0"/>
              <w:spacing w:line="320" w:lineRule="exact"/>
              <w:textAlignment w:val="center"/>
              <w:rPr>
                <w:kern w:val="0"/>
                <w:szCs w:val="21"/>
              </w:rPr>
            </w:pPr>
            <w:r>
              <w:rPr>
                <w:kern w:val="0"/>
                <w:szCs w:val="21"/>
                <w:lang w:bidi="ar"/>
              </w:rPr>
              <w:t>冬小麦“一喷三防”等相关工作。大豆玉米带状复合种植2.5万亩。</w:t>
            </w:r>
          </w:p>
        </w:tc>
      </w:tr>
      <w:tr w14:paraId="62BB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48A65BA">
            <w:pPr>
              <w:adjustRightInd w:val="0"/>
              <w:snapToGrid w:val="0"/>
              <w:spacing w:line="320" w:lineRule="exact"/>
              <w:textAlignment w:val="center"/>
              <w:rPr>
                <w:kern w:val="0"/>
                <w:szCs w:val="21"/>
              </w:rPr>
            </w:pPr>
            <w:r>
              <w:rPr>
                <w:kern w:val="0"/>
                <w:szCs w:val="21"/>
                <w:lang w:bidi="ar"/>
              </w:rPr>
              <w:t xml:space="preserve">   临泉县</w:t>
            </w:r>
          </w:p>
        </w:tc>
        <w:tc>
          <w:tcPr>
            <w:tcW w:w="4063" w:type="pct"/>
            <w:vAlign w:val="center"/>
          </w:tcPr>
          <w:p w14:paraId="5DE2C869">
            <w:pPr>
              <w:adjustRightInd w:val="0"/>
              <w:snapToGrid w:val="0"/>
              <w:spacing w:line="320" w:lineRule="exact"/>
              <w:textAlignment w:val="center"/>
              <w:rPr>
                <w:kern w:val="0"/>
                <w:szCs w:val="21"/>
              </w:rPr>
            </w:pPr>
            <w:r>
              <w:rPr>
                <w:kern w:val="0"/>
                <w:szCs w:val="21"/>
                <w:lang w:bidi="ar"/>
              </w:rPr>
              <w:t>冬小麦“一喷三防”等相关工作。大豆玉米带状复合种植5万亩。实施玉米单产提升行动。</w:t>
            </w:r>
          </w:p>
        </w:tc>
      </w:tr>
      <w:tr w14:paraId="20F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FC3622A">
            <w:pPr>
              <w:adjustRightInd w:val="0"/>
              <w:snapToGrid w:val="0"/>
              <w:spacing w:line="320" w:lineRule="exact"/>
              <w:textAlignment w:val="center"/>
              <w:rPr>
                <w:kern w:val="0"/>
                <w:szCs w:val="21"/>
              </w:rPr>
            </w:pPr>
            <w:r>
              <w:rPr>
                <w:kern w:val="0"/>
                <w:szCs w:val="21"/>
                <w:lang w:bidi="ar"/>
              </w:rPr>
              <w:t xml:space="preserve">   太和县</w:t>
            </w:r>
          </w:p>
        </w:tc>
        <w:tc>
          <w:tcPr>
            <w:tcW w:w="4063" w:type="pct"/>
            <w:vAlign w:val="center"/>
          </w:tcPr>
          <w:p w14:paraId="7C1CC550">
            <w:pPr>
              <w:adjustRightInd w:val="0"/>
              <w:snapToGrid w:val="0"/>
              <w:spacing w:line="320" w:lineRule="exact"/>
              <w:textAlignment w:val="center"/>
              <w:rPr>
                <w:kern w:val="0"/>
                <w:szCs w:val="21"/>
              </w:rPr>
            </w:pPr>
            <w:r>
              <w:rPr>
                <w:kern w:val="0"/>
                <w:szCs w:val="21"/>
                <w:lang w:bidi="ar"/>
              </w:rPr>
              <w:t>冬小麦“一喷三防”等相关工作。大豆玉米带状复合种植4万亩。实施大豆单产提升行动。</w:t>
            </w:r>
          </w:p>
        </w:tc>
      </w:tr>
      <w:tr w14:paraId="1F8A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D1AC0CF">
            <w:pPr>
              <w:adjustRightInd w:val="0"/>
              <w:snapToGrid w:val="0"/>
              <w:spacing w:line="320" w:lineRule="exact"/>
              <w:textAlignment w:val="center"/>
              <w:rPr>
                <w:kern w:val="0"/>
                <w:szCs w:val="21"/>
              </w:rPr>
            </w:pPr>
            <w:r>
              <w:rPr>
                <w:kern w:val="0"/>
                <w:szCs w:val="21"/>
                <w:lang w:bidi="ar"/>
              </w:rPr>
              <w:t xml:space="preserve">   阜南县</w:t>
            </w:r>
          </w:p>
        </w:tc>
        <w:tc>
          <w:tcPr>
            <w:tcW w:w="4063" w:type="pct"/>
            <w:vAlign w:val="center"/>
          </w:tcPr>
          <w:p w14:paraId="4F670932">
            <w:pPr>
              <w:adjustRightInd w:val="0"/>
              <w:snapToGrid w:val="0"/>
              <w:spacing w:line="320" w:lineRule="exact"/>
              <w:textAlignment w:val="center"/>
              <w:rPr>
                <w:kern w:val="0"/>
                <w:szCs w:val="21"/>
              </w:rPr>
            </w:pPr>
            <w:r>
              <w:rPr>
                <w:kern w:val="0"/>
                <w:szCs w:val="21"/>
                <w:lang w:bidi="ar"/>
              </w:rPr>
              <w:t>冬小麦“一喷三防”等相关工作。完成集中育秧设施建设2个，完成服务水稻大田面积0.38万亩次。大豆玉米带状复合种植3万亩。</w:t>
            </w:r>
          </w:p>
        </w:tc>
      </w:tr>
      <w:tr w14:paraId="7E43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198DC8B">
            <w:pPr>
              <w:adjustRightInd w:val="0"/>
              <w:snapToGrid w:val="0"/>
              <w:spacing w:line="320" w:lineRule="exact"/>
              <w:textAlignment w:val="center"/>
              <w:rPr>
                <w:kern w:val="0"/>
                <w:szCs w:val="21"/>
              </w:rPr>
            </w:pPr>
            <w:r>
              <w:rPr>
                <w:kern w:val="0"/>
                <w:szCs w:val="21"/>
                <w:lang w:bidi="ar"/>
              </w:rPr>
              <w:t xml:space="preserve">   颍上县</w:t>
            </w:r>
          </w:p>
        </w:tc>
        <w:tc>
          <w:tcPr>
            <w:tcW w:w="4063" w:type="pct"/>
            <w:vAlign w:val="center"/>
          </w:tcPr>
          <w:p w14:paraId="45D104FB">
            <w:pPr>
              <w:adjustRightInd w:val="0"/>
              <w:snapToGrid w:val="0"/>
              <w:spacing w:line="320" w:lineRule="exact"/>
              <w:textAlignment w:val="center"/>
              <w:rPr>
                <w:kern w:val="0"/>
                <w:szCs w:val="21"/>
              </w:rPr>
            </w:pPr>
            <w:r>
              <w:rPr>
                <w:kern w:val="0"/>
                <w:szCs w:val="21"/>
                <w:lang w:bidi="ar"/>
              </w:rPr>
              <w:t>冬小麦“一喷三防”等相关工作。完成集中育秧设施建设16个，完成服务水稻大田面积4.52万亩次。大豆玉米带状复合种植2.5万亩。</w:t>
            </w:r>
          </w:p>
        </w:tc>
      </w:tr>
      <w:tr w14:paraId="2669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66A3A1E">
            <w:pPr>
              <w:adjustRightInd w:val="0"/>
              <w:snapToGrid w:val="0"/>
              <w:spacing w:line="320" w:lineRule="exact"/>
              <w:textAlignment w:val="center"/>
              <w:rPr>
                <w:kern w:val="0"/>
                <w:szCs w:val="21"/>
              </w:rPr>
            </w:pPr>
            <w:r>
              <w:rPr>
                <w:kern w:val="0"/>
                <w:szCs w:val="21"/>
                <w:lang w:bidi="ar"/>
              </w:rPr>
              <w:t xml:space="preserve">   颍州区</w:t>
            </w:r>
          </w:p>
        </w:tc>
        <w:tc>
          <w:tcPr>
            <w:tcW w:w="4063" w:type="pct"/>
            <w:vAlign w:val="center"/>
          </w:tcPr>
          <w:p w14:paraId="00A14A9B">
            <w:pPr>
              <w:adjustRightInd w:val="0"/>
              <w:snapToGrid w:val="0"/>
              <w:spacing w:line="320" w:lineRule="exact"/>
              <w:textAlignment w:val="center"/>
              <w:rPr>
                <w:kern w:val="0"/>
                <w:szCs w:val="21"/>
              </w:rPr>
            </w:pPr>
            <w:r>
              <w:rPr>
                <w:kern w:val="0"/>
                <w:szCs w:val="21"/>
                <w:lang w:bidi="ar"/>
              </w:rPr>
              <w:t>冬小麦“一喷三防”等相关工作。大豆玉米带状复合种植3万亩。实施小麦绿色高产高效行动。</w:t>
            </w:r>
          </w:p>
        </w:tc>
      </w:tr>
      <w:tr w14:paraId="5BB6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CD41F63">
            <w:pPr>
              <w:adjustRightInd w:val="0"/>
              <w:snapToGrid w:val="0"/>
              <w:spacing w:line="320" w:lineRule="exact"/>
              <w:textAlignment w:val="center"/>
              <w:rPr>
                <w:kern w:val="0"/>
                <w:szCs w:val="21"/>
              </w:rPr>
            </w:pPr>
            <w:r>
              <w:rPr>
                <w:kern w:val="0"/>
                <w:szCs w:val="21"/>
                <w:lang w:bidi="ar"/>
              </w:rPr>
              <w:t xml:space="preserve">   颍东区</w:t>
            </w:r>
          </w:p>
        </w:tc>
        <w:tc>
          <w:tcPr>
            <w:tcW w:w="4063" w:type="pct"/>
            <w:vAlign w:val="center"/>
          </w:tcPr>
          <w:p w14:paraId="7215A147">
            <w:pPr>
              <w:adjustRightInd w:val="0"/>
              <w:snapToGrid w:val="0"/>
              <w:spacing w:line="320" w:lineRule="exact"/>
              <w:textAlignment w:val="center"/>
              <w:rPr>
                <w:kern w:val="0"/>
                <w:szCs w:val="21"/>
              </w:rPr>
            </w:pPr>
            <w:r>
              <w:rPr>
                <w:kern w:val="0"/>
                <w:szCs w:val="21"/>
                <w:lang w:bidi="ar"/>
              </w:rPr>
              <w:t>冬小麦“一喷三防”等相关工作。大豆玉米带状复合种植3.5万亩。</w:t>
            </w:r>
          </w:p>
        </w:tc>
      </w:tr>
      <w:tr w14:paraId="2C8E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4421DEB">
            <w:pPr>
              <w:adjustRightInd w:val="0"/>
              <w:snapToGrid w:val="0"/>
              <w:spacing w:line="320" w:lineRule="exact"/>
              <w:textAlignment w:val="center"/>
              <w:rPr>
                <w:kern w:val="0"/>
                <w:szCs w:val="21"/>
              </w:rPr>
            </w:pPr>
            <w:r>
              <w:rPr>
                <w:kern w:val="0"/>
                <w:szCs w:val="21"/>
                <w:lang w:bidi="ar"/>
              </w:rPr>
              <w:t xml:space="preserve">   颍泉区</w:t>
            </w:r>
          </w:p>
        </w:tc>
        <w:tc>
          <w:tcPr>
            <w:tcW w:w="4063" w:type="pct"/>
            <w:vAlign w:val="center"/>
          </w:tcPr>
          <w:p w14:paraId="1E063EE7">
            <w:pPr>
              <w:adjustRightInd w:val="0"/>
              <w:snapToGrid w:val="0"/>
              <w:spacing w:line="320" w:lineRule="exact"/>
              <w:textAlignment w:val="center"/>
              <w:rPr>
                <w:kern w:val="0"/>
                <w:szCs w:val="21"/>
              </w:rPr>
            </w:pPr>
            <w:r>
              <w:rPr>
                <w:kern w:val="0"/>
                <w:szCs w:val="21"/>
                <w:lang w:bidi="ar"/>
              </w:rPr>
              <w:t>冬小麦“一喷三防”等相关工作。大豆玉米带状复合种植3.5万亩。</w:t>
            </w:r>
          </w:p>
        </w:tc>
      </w:tr>
      <w:tr w14:paraId="71FD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D435A9B">
            <w:pPr>
              <w:adjustRightInd w:val="0"/>
              <w:snapToGrid w:val="0"/>
              <w:spacing w:line="320" w:lineRule="exact"/>
              <w:textAlignment w:val="center"/>
              <w:rPr>
                <w:b/>
                <w:bCs/>
                <w:kern w:val="0"/>
                <w:szCs w:val="21"/>
              </w:rPr>
            </w:pPr>
            <w:r>
              <w:rPr>
                <w:b/>
                <w:bCs/>
                <w:kern w:val="0"/>
                <w:szCs w:val="21"/>
                <w:lang w:bidi="ar"/>
              </w:rPr>
              <w:t xml:space="preserve"> 淮南市合计</w:t>
            </w:r>
          </w:p>
        </w:tc>
        <w:tc>
          <w:tcPr>
            <w:tcW w:w="4063" w:type="pct"/>
            <w:vAlign w:val="center"/>
          </w:tcPr>
          <w:p w14:paraId="2A2BF653">
            <w:pPr>
              <w:adjustRightInd w:val="0"/>
              <w:snapToGrid w:val="0"/>
              <w:spacing w:line="320" w:lineRule="exact"/>
              <w:rPr>
                <w:b/>
                <w:bCs/>
                <w:kern w:val="0"/>
                <w:szCs w:val="21"/>
              </w:rPr>
            </w:pPr>
          </w:p>
        </w:tc>
      </w:tr>
      <w:tr w14:paraId="2F16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4AEF23C">
            <w:pPr>
              <w:adjustRightInd w:val="0"/>
              <w:snapToGrid w:val="0"/>
              <w:spacing w:line="320" w:lineRule="exact"/>
              <w:textAlignment w:val="center"/>
              <w:rPr>
                <w:kern w:val="0"/>
                <w:szCs w:val="21"/>
              </w:rPr>
            </w:pPr>
            <w:r>
              <w:rPr>
                <w:kern w:val="0"/>
                <w:szCs w:val="21"/>
                <w:lang w:bidi="ar"/>
              </w:rPr>
              <w:t xml:space="preserve">   淮南市</w:t>
            </w:r>
          </w:p>
        </w:tc>
        <w:tc>
          <w:tcPr>
            <w:tcW w:w="4063" w:type="pct"/>
            <w:vAlign w:val="center"/>
          </w:tcPr>
          <w:p w14:paraId="3A603BDB">
            <w:pPr>
              <w:adjustRightInd w:val="0"/>
              <w:snapToGrid w:val="0"/>
              <w:spacing w:line="320" w:lineRule="exact"/>
              <w:textAlignment w:val="center"/>
              <w:rPr>
                <w:kern w:val="0"/>
                <w:szCs w:val="21"/>
              </w:rPr>
            </w:pPr>
            <w:r>
              <w:rPr>
                <w:kern w:val="0"/>
                <w:szCs w:val="21"/>
                <w:lang w:bidi="ar"/>
              </w:rPr>
              <w:t>冬小麦“一喷三防”等相关工作。完成集中育秧设施建设9个，完成服务水稻大田面积2.1万亩次。</w:t>
            </w:r>
          </w:p>
        </w:tc>
      </w:tr>
      <w:tr w14:paraId="6816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6401571">
            <w:pPr>
              <w:adjustRightInd w:val="0"/>
              <w:snapToGrid w:val="0"/>
              <w:spacing w:line="320" w:lineRule="exact"/>
              <w:textAlignment w:val="center"/>
              <w:rPr>
                <w:kern w:val="0"/>
                <w:szCs w:val="21"/>
              </w:rPr>
            </w:pPr>
            <w:r>
              <w:rPr>
                <w:kern w:val="0"/>
                <w:szCs w:val="21"/>
                <w:lang w:bidi="ar"/>
              </w:rPr>
              <w:t xml:space="preserve">   凤台县</w:t>
            </w:r>
          </w:p>
        </w:tc>
        <w:tc>
          <w:tcPr>
            <w:tcW w:w="4063" w:type="pct"/>
            <w:vAlign w:val="center"/>
          </w:tcPr>
          <w:p w14:paraId="5C8594BB">
            <w:pPr>
              <w:adjustRightInd w:val="0"/>
              <w:snapToGrid w:val="0"/>
              <w:spacing w:line="320" w:lineRule="exact"/>
              <w:textAlignment w:val="center"/>
              <w:rPr>
                <w:kern w:val="0"/>
                <w:szCs w:val="21"/>
              </w:rPr>
            </w:pPr>
            <w:r>
              <w:rPr>
                <w:kern w:val="0"/>
                <w:szCs w:val="21"/>
                <w:lang w:bidi="ar"/>
              </w:rPr>
              <w:t>冬小麦“一喷三防”等相关工作。完成集中育秧设施建设55个，完成服务水稻大田面积11.7万亩次。</w:t>
            </w:r>
          </w:p>
        </w:tc>
      </w:tr>
      <w:tr w14:paraId="4852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1013196">
            <w:pPr>
              <w:adjustRightInd w:val="0"/>
              <w:snapToGrid w:val="0"/>
              <w:spacing w:line="320" w:lineRule="exact"/>
              <w:textAlignment w:val="center"/>
              <w:rPr>
                <w:kern w:val="0"/>
                <w:szCs w:val="21"/>
              </w:rPr>
            </w:pPr>
            <w:r>
              <w:rPr>
                <w:kern w:val="0"/>
                <w:szCs w:val="21"/>
                <w:lang w:bidi="ar"/>
              </w:rPr>
              <w:t xml:space="preserve">   寿县</w:t>
            </w:r>
          </w:p>
        </w:tc>
        <w:tc>
          <w:tcPr>
            <w:tcW w:w="4063" w:type="pct"/>
            <w:vAlign w:val="center"/>
          </w:tcPr>
          <w:p w14:paraId="1F3FB6BE">
            <w:pPr>
              <w:adjustRightInd w:val="0"/>
              <w:snapToGrid w:val="0"/>
              <w:spacing w:line="320" w:lineRule="exact"/>
              <w:textAlignment w:val="center"/>
              <w:rPr>
                <w:kern w:val="0"/>
                <w:szCs w:val="21"/>
              </w:rPr>
            </w:pPr>
            <w:r>
              <w:rPr>
                <w:kern w:val="0"/>
                <w:szCs w:val="21"/>
                <w:lang w:bidi="ar"/>
              </w:rPr>
              <w:t>冬小麦“一喷三防”等相关工作。完成集中育秧设施建设50个，完成服务水稻大田面积12.3万亩次。扩种油菜面积8万亩、大豆玉米带状复合种植1万亩。实施水稻绿色高产高效行动。</w:t>
            </w:r>
          </w:p>
        </w:tc>
      </w:tr>
      <w:tr w14:paraId="79AE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975610B">
            <w:pPr>
              <w:adjustRightInd w:val="0"/>
              <w:snapToGrid w:val="0"/>
              <w:spacing w:line="320" w:lineRule="exact"/>
              <w:textAlignment w:val="center"/>
              <w:rPr>
                <w:kern w:val="0"/>
                <w:szCs w:val="21"/>
              </w:rPr>
            </w:pPr>
            <w:r>
              <w:rPr>
                <w:kern w:val="0"/>
                <w:szCs w:val="21"/>
                <w:lang w:bidi="ar"/>
              </w:rPr>
              <w:t xml:space="preserve">   毛集区</w:t>
            </w:r>
          </w:p>
        </w:tc>
        <w:tc>
          <w:tcPr>
            <w:tcW w:w="4063" w:type="pct"/>
            <w:vAlign w:val="center"/>
          </w:tcPr>
          <w:p w14:paraId="58346762">
            <w:pPr>
              <w:adjustRightInd w:val="0"/>
              <w:snapToGrid w:val="0"/>
              <w:spacing w:line="320" w:lineRule="exact"/>
              <w:textAlignment w:val="center"/>
              <w:rPr>
                <w:kern w:val="0"/>
                <w:szCs w:val="21"/>
              </w:rPr>
            </w:pPr>
            <w:r>
              <w:rPr>
                <w:kern w:val="0"/>
                <w:szCs w:val="21"/>
                <w:lang w:bidi="ar"/>
              </w:rPr>
              <w:t>冬小麦“一喷三防”等相关工作。完成集中育秧设施建设12个，完成服务水稻大田面积1.9万亩次。</w:t>
            </w:r>
          </w:p>
        </w:tc>
      </w:tr>
      <w:tr w14:paraId="0EFF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76C011">
            <w:pPr>
              <w:adjustRightInd w:val="0"/>
              <w:snapToGrid w:val="0"/>
              <w:spacing w:line="320" w:lineRule="exact"/>
              <w:textAlignment w:val="center"/>
              <w:rPr>
                <w:b/>
                <w:bCs/>
                <w:kern w:val="0"/>
                <w:szCs w:val="21"/>
              </w:rPr>
            </w:pPr>
            <w:r>
              <w:rPr>
                <w:b/>
                <w:bCs/>
                <w:kern w:val="0"/>
                <w:szCs w:val="21"/>
                <w:lang w:bidi="ar"/>
              </w:rPr>
              <w:t xml:space="preserve"> 滁州市合计</w:t>
            </w:r>
          </w:p>
        </w:tc>
        <w:tc>
          <w:tcPr>
            <w:tcW w:w="4063" w:type="pct"/>
            <w:vAlign w:val="center"/>
          </w:tcPr>
          <w:p w14:paraId="1F0C510B">
            <w:pPr>
              <w:adjustRightInd w:val="0"/>
              <w:snapToGrid w:val="0"/>
              <w:spacing w:line="320" w:lineRule="exact"/>
              <w:rPr>
                <w:b/>
                <w:bCs/>
                <w:kern w:val="0"/>
                <w:szCs w:val="21"/>
              </w:rPr>
            </w:pPr>
          </w:p>
        </w:tc>
      </w:tr>
      <w:tr w14:paraId="607D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195614E">
            <w:pPr>
              <w:adjustRightInd w:val="0"/>
              <w:snapToGrid w:val="0"/>
              <w:spacing w:line="320" w:lineRule="exact"/>
              <w:textAlignment w:val="center"/>
              <w:rPr>
                <w:kern w:val="0"/>
                <w:szCs w:val="21"/>
              </w:rPr>
            </w:pPr>
            <w:r>
              <w:rPr>
                <w:kern w:val="0"/>
                <w:szCs w:val="21"/>
                <w:lang w:bidi="ar"/>
              </w:rPr>
              <w:t xml:space="preserve">   滁州市</w:t>
            </w:r>
          </w:p>
        </w:tc>
        <w:tc>
          <w:tcPr>
            <w:tcW w:w="4063" w:type="pct"/>
            <w:vAlign w:val="center"/>
          </w:tcPr>
          <w:p w14:paraId="05958A66">
            <w:pPr>
              <w:adjustRightInd w:val="0"/>
              <w:snapToGrid w:val="0"/>
              <w:spacing w:line="320" w:lineRule="exact"/>
              <w:rPr>
                <w:kern w:val="0"/>
                <w:szCs w:val="21"/>
              </w:rPr>
            </w:pPr>
          </w:p>
        </w:tc>
      </w:tr>
      <w:tr w14:paraId="44FD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0DA88EE">
            <w:pPr>
              <w:adjustRightInd w:val="0"/>
              <w:snapToGrid w:val="0"/>
              <w:spacing w:line="320" w:lineRule="exact"/>
              <w:textAlignment w:val="center"/>
              <w:rPr>
                <w:kern w:val="0"/>
                <w:szCs w:val="21"/>
              </w:rPr>
            </w:pPr>
            <w:r>
              <w:rPr>
                <w:kern w:val="0"/>
                <w:szCs w:val="21"/>
                <w:lang w:bidi="ar"/>
              </w:rPr>
              <w:t xml:space="preserve">   天长市</w:t>
            </w:r>
          </w:p>
        </w:tc>
        <w:tc>
          <w:tcPr>
            <w:tcW w:w="4063" w:type="pct"/>
            <w:vAlign w:val="center"/>
          </w:tcPr>
          <w:p w14:paraId="10FFD995">
            <w:pPr>
              <w:adjustRightInd w:val="0"/>
              <w:snapToGrid w:val="0"/>
              <w:spacing w:line="320" w:lineRule="exact"/>
              <w:textAlignment w:val="center"/>
              <w:rPr>
                <w:kern w:val="0"/>
                <w:szCs w:val="21"/>
              </w:rPr>
            </w:pPr>
            <w:r>
              <w:rPr>
                <w:kern w:val="0"/>
                <w:szCs w:val="21"/>
                <w:lang w:bidi="ar"/>
              </w:rPr>
              <w:t>冬小麦“一喷三防”等相关工作。完成集中育秧设施建设38个，完成服务水稻大田面积6.4万亩次。扩种油菜面积2.1万亩、大豆玉米带状复合种植0.1万亩。实施水稻绿色高产高效行动。</w:t>
            </w:r>
          </w:p>
        </w:tc>
      </w:tr>
      <w:tr w14:paraId="1748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F7E83A4">
            <w:pPr>
              <w:adjustRightInd w:val="0"/>
              <w:snapToGrid w:val="0"/>
              <w:spacing w:line="320" w:lineRule="exact"/>
              <w:textAlignment w:val="center"/>
              <w:rPr>
                <w:kern w:val="0"/>
                <w:szCs w:val="21"/>
              </w:rPr>
            </w:pPr>
            <w:r>
              <w:rPr>
                <w:kern w:val="0"/>
                <w:szCs w:val="21"/>
                <w:lang w:bidi="ar"/>
              </w:rPr>
              <w:t xml:space="preserve">   明光市</w:t>
            </w:r>
          </w:p>
        </w:tc>
        <w:tc>
          <w:tcPr>
            <w:tcW w:w="4063" w:type="pct"/>
            <w:vAlign w:val="center"/>
          </w:tcPr>
          <w:p w14:paraId="4BA3AC72">
            <w:pPr>
              <w:adjustRightInd w:val="0"/>
              <w:snapToGrid w:val="0"/>
              <w:spacing w:line="320" w:lineRule="exact"/>
              <w:textAlignment w:val="center"/>
              <w:rPr>
                <w:kern w:val="0"/>
                <w:szCs w:val="21"/>
              </w:rPr>
            </w:pPr>
            <w:r>
              <w:rPr>
                <w:kern w:val="0"/>
                <w:szCs w:val="21"/>
                <w:lang w:bidi="ar"/>
              </w:rPr>
              <w:t>冬小麦“一喷三防”等相关工作。完成集中育秧设施建设30个，完成服务水稻大田面积7.4万亩次。扩种油菜面积1万亩、大豆玉米带状复合种植0.5万亩。</w:t>
            </w:r>
          </w:p>
        </w:tc>
      </w:tr>
      <w:tr w14:paraId="22D2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01BAE25">
            <w:pPr>
              <w:adjustRightInd w:val="0"/>
              <w:snapToGrid w:val="0"/>
              <w:spacing w:line="320" w:lineRule="exact"/>
              <w:textAlignment w:val="center"/>
              <w:rPr>
                <w:kern w:val="0"/>
                <w:szCs w:val="21"/>
              </w:rPr>
            </w:pPr>
            <w:r>
              <w:rPr>
                <w:kern w:val="0"/>
                <w:szCs w:val="21"/>
                <w:lang w:bidi="ar"/>
              </w:rPr>
              <w:t xml:space="preserve">   来安县</w:t>
            </w:r>
          </w:p>
        </w:tc>
        <w:tc>
          <w:tcPr>
            <w:tcW w:w="4063" w:type="pct"/>
            <w:vAlign w:val="center"/>
          </w:tcPr>
          <w:p w14:paraId="1BDC4DCF">
            <w:pPr>
              <w:adjustRightInd w:val="0"/>
              <w:snapToGrid w:val="0"/>
              <w:spacing w:line="320" w:lineRule="exact"/>
              <w:textAlignment w:val="center"/>
              <w:rPr>
                <w:kern w:val="0"/>
                <w:szCs w:val="21"/>
              </w:rPr>
            </w:pPr>
            <w:r>
              <w:rPr>
                <w:kern w:val="0"/>
                <w:szCs w:val="21"/>
                <w:lang w:bidi="ar"/>
              </w:rPr>
              <w:t>冬小麦“一喷三防”等相关工作。完成集中育秧设施建设115个，完成服务水稻大田面积18.5万亩次。扩种油菜面积2.1万亩、大豆玉米带状复合种植0.8万亩。</w:t>
            </w:r>
          </w:p>
        </w:tc>
      </w:tr>
      <w:tr w14:paraId="47C0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0B9F510">
            <w:pPr>
              <w:adjustRightInd w:val="0"/>
              <w:snapToGrid w:val="0"/>
              <w:spacing w:line="320" w:lineRule="exact"/>
              <w:textAlignment w:val="center"/>
              <w:rPr>
                <w:kern w:val="0"/>
                <w:szCs w:val="21"/>
              </w:rPr>
            </w:pPr>
            <w:r>
              <w:rPr>
                <w:kern w:val="0"/>
                <w:szCs w:val="21"/>
                <w:lang w:bidi="ar"/>
              </w:rPr>
              <w:t xml:space="preserve">   全椒县</w:t>
            </w:r>
          </w:p>
        </w:tc>
        <w:tc>
          <w:tcPr>
            <w:tcW w:w="4063" w:type="pct"/>
            <w:vAlign w:val="center"/>
          </w:tcPr>
          <w:p w14:paraId="28D2C7AA">
            <w:pPr>
              <w:adjustRightInd w:val="0"/>
              <w:snapToGrid w:val="0"/>
              <w:spacing w:line="320" w:lineRule="exact"/>
              <w:textAlignment w:val="center"/>
              <w:rPr>
                <w:kern w:val="0"/>
                <w:szCs w:val="21"/>
              </w:rPr>
            </w:pPr>
            <w:r>
              <w:rPr>
                <w:kern w:val="0"/>
                <w:szCs w:val="21"/>
                <w:lang w:bidi="ar"/>
              </w:rPr>
              <w:t>冬小麦“一喷三防”等相关工作。完成集中育秧设施建设51个，完成服务水稻大田面积8.5万亩次。扩种油菜面积2万亩。</w:t>
            </w:r>
          </w:p>
        </w:tc>
      </w:tr>
      <w:tr w14:paraId="3522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DCD9A96">
            <w:pPr>
              <w:adjustRightInd w:val="0"/>
              <w:snapToGrid w:val="0"/>
              <w:spacing w:line="320" w:lineRule="exact"/>
              <w:textAlignment w:val="center"/>
              <w:rPr>
                <w:kern w:val="0"/>
                <w:szCs w:val="21"/>
              </w:rPr>
            </w:pPr>
            <w:r>
              <w:rPr>
                <w:kern w:val="0"/>
                <w:szCs w:val="21"/>
                <w:lang w:bidi="ar"/>
              </w:rPr>
              <w:t xml:space="preserve">   定远县</w:t>
            </w:r>
          </w:p>
        </w:tc>
        <w:tc>
          <w:tcPr>
            <w:tcW w:w="4063" w:type="pct"/>
            <w:vAlign w:val="center"/>
          </w:tcPr>
          <w:p w14:paraId="1F08582E">
            <w:pPr>
              <w:adjustRightInd w:val="0"/>
              <w:snapToGrid w:val="0"/>
              <w:spacing w:line="320" w:lineRule="exact"/>
              <w:textAlignment w:val="center"/>
              <w:rPr>
                <w:kern w:val="0"/>
                <w:szCs w:val="21"/>
              </w:rPr>
            </w:pPr>
            <w:r>
              <w:rPr>
                <w:kern w:val="0"/>
                <w:szCs w:val="21"/>
                <w:lang w:bidi="ar"/>
              </w:rPr>
              <w:t>冬小麦“一喷三防”等相关工作。完成集中育秧设施建设52个，完成服务水稻大田面积8.9万亩次。扩种油菜面积2.2万亩、大豆玉米带状复合种植1.1万亩。实施水稻绿色高产高效行动。</w:t>
            </w:r>
          </w:p>
        </w:tc>
      </w:tr>
      <w:tr w14:paraId="45A8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E911D0C">
            <w:pPr>
              <w:adjustRightInd w:val="0"/>
              <w:snapToGrid w:val="0"/>
              <w:spacing w:line="320" w:lineRule="exact"/>
              <w:textAlignment w:val="center"/>
              <w:rPr>
                <w:kern w:val="0"/>
                <w:szCs w:val="21"/>
              </w:rPr>
            </w:pPr>
            <w:r>
              <w:rPr>
                <w:kern w:val="0"/>
                <w:szCs w:val="21"/>
                <w:lang w:bidi="ar"/>
              </w:rPr>
              <w:t xml:space="preserve">   凤阳县</w:t>
            </w:r>
          </w:p>
        </w:tc>
        <w:tc>
          <w:tcPr>
            <w:tcW w:w="4063" w:type="pct"/>
            <w:vAlign w:val="center"/>
          </w:tcPr>
          <w:p w14:paraId="16A78BD9">
            <w:pPr>
              <w:adjustRightInd w:val="0"/>
              <w:snapToGrid w:val="0"/>
              <w:spacing w:line="320" w:lineRule="exact"/>
              <w:textAlignment w:val="center"/>
              <w:rPr>
                <w:kern w:val="0"/>
                <w:szCs w:val="21"/>
              </w:rPr>
            </w:pPr>
            <w:r>
              <w:rPr>
                <w:kern w:val="0"/>
                <w:szCs w:val="21"/>
                <w:lang w:bidi="ar"/>
              </w:rPr>
              <w:t>冬小麦“一喷三防”等相关工作。完成集中育秧设施建设40个，完成服务水稻大田面积5.1万亩次。扩种油菜面积2.1万亩、大豆玉米带状复合种植0.5万亩。</w:t>
            </w:r>
          </w:p>
        </w:tc>
      </w:tr>
      <w:tr w14:paraId="31BF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2D5FE95">
            <w:pPr>
              <w:adjustRightInd w:val="0"/>
              <w:snapToGrid w:val="0"/>
              <w:spacing w:line="320" w:lineRule="exact"/>
              <w:textAlignment w:val="center"/>
              <w:rPr>
                <w:kern w:val="0"/>
                <w:szCs w:val="21"/>
              </w:rPr>
            </w:pPr>
            <w:r>
              <w:rPr>
                <w:kern w:val="0"/>
                <w:szCs w:val="21"/>
                <w:lang w:bidi="ar"/>
              </w:rPr>
              <w:t xml:space="preserve">   琅琊区</w:t>
            </w:r>
          </w:p>
        </w:tc>
        <w:tc>
          <w:tcPr>
            <w:tcW w:w="4063" w:type="pct"/>
            <w:vAlign w:val="center"/>
          </w:tcPr>
          <w:p w14:paraId="00C3A23C">
            <w:pPr>
              <w:adjustRightInd w:val="0"/>
              <w:snapToGrid w:val="0"/>
              <w:spacing w:line="320" w:lineRule="exact"/>
              <w:textAlignment w:val="center"/>
              <w:rPr>
                <w:kern w:val="0"/>
                <w:szCs w:val="21"/>
              </w:rPr>
            </w:pPr>
            <w:r>
              <w:rPr>
                <w:kern w:val="0"/>
                <w:szCs w:val="21"/>
                <w:lang w:bidi="ar"/>
              </w:rPr>
              <w:t>冬小麦“一喷三防”等相关工作。完成集中育秧设施建设1个，完成服务水稻大田面积0.1万亩次。扩种油菜面积0.2万亩。</w:t>
            </w:r>
          </w:p>
        </w:tc>
      </w:tr>
      <w:tr w14:paraId="3C81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7A54572">
            <w:pPr>
              <w:adjustRightInd w:val="0"/>
              <w:snapToGrid w:val="0"/>
              <w:spacing w:line="320" w:lineRule="exact"/>
              <w:textAlignment w:val="center"/>
              <w:rPr>
                <w:kern w:val="0"/>
                <w:szCs w:val="21"/>
              </w:rPr>
            </w:pPr>
            <w:r>
              <w:rPr>
                <w:kern w:val="0"/>
                <w:szCs w:val="21"/>
                <w:lang w:bidi="ar"/>
              </w:rPr>
              <w:t xml:space="preserve">   南谯区</w:t>
            </w:r>
          </w:p>
        </w:tc>
        <w:tc>
          <w:tcPr>
            <w:tcW w:w="4063" w:type="pct"/>
            <w:vAlign w:val="center"/>
          </w:tcPr>
          <w:p w14:paraId="645954FC">
            <w:pPr>
              <w:adjustRightInd w:val="0"/>
              <w:snapToGrid w:val="0"/>
              <w:spacing w:line="320" w:lineRule="exact"/>
              <w:textAlignment w:val="center"/>
              <w:rPr>
                <w:kern w:val="0"/>
                <w:szCs w:val="21"/>
              </w:rPr>
            </w:pPr>
            <w:r>
              <w:rPr>
                <w:kern w:val="0"/>
                <w:szCs w:val="21"/>
                <w:lang w:bidi="ar"/>
              </w:rPr>
              <w:t>冬小麦“一喷三防”等相关工作。完成集中育秧设施建设32个，完成服务水稻大田面积5.3万亩次。扩种油菜面积1.3万亩。</w:t>
            </w:r>
          </w:p>
        </w:tc>
      </w:tr>
      <w:tr w14:paraId="1208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6334195">
            <w:pPr>
              <w:adjustRightInd w:val="0"/>
              <w:snapToGrid w:val="0"/>
              <w:spacing w:line="320" w:lineRule="exact"/>
              <w:textAlignment w:val="center"/>
              <w:rPr>
                <w:b/>
                <w:bCs/>
                <w:kern w:val="0"/>
                <w:szCs w:val="21"/>
              </w:rPr>
            </w:pPr>
            <w:r>
              <w:rPr>
                <w:b/>
                <w:bCs/>
                <w:kern w:val="0"/>
                <w:szCs w:val="21"/>
                <w:lang w:bidi="ar"/>
              </w:rPr>
              <w:t xml:space="preserve"> 六安市合计</w:t>
            </w:r>
          </w:p>
        </w:tc>
        <w:tc>
          <w:tcPr>
            <w:tcW w:w="4063" w:type="pct"/>
            <w:vAlign w:val="center"/>
          </w:tcPr>
          <w:p w14:paraId="0657E071">
            <w:pPr>
              <w:adjustRightInd w:val="0"/>
              <w:snapToGrid w:val="0"/>
              <w:spacing w:line="320" w:lineRule="exact"/>
              <w:rPr>
                <w:b/>
                <w:bCs/>
                <w:kern w:val="0"/>
                <w:szCs w:val="21"/>
              </w:rPr>
            </w:pPr>
          </w:p>
        </w:tc>
      </w:tr>
      <w:tr w14:paraId="1426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28A15D1">
            <w:pPr>
              <w:adjustRightInd w:val="0"/>
              <w:snapToGrid w:val="0"/>
              <w:spacing w:line="320" w:lineRule="exact"/>
              <w:textAlignment w:val="center"/>
              <w:rPr>
                <w:kern w:val="0"/>
                <w:szCs w:val="21"/>
              </w:rPr>
            </w:pPr>
            <w:r>
              <w:rPr>
                <w:kern w:val="0"/>
                <w:szCs w:val="21"/>
                <w:lang w:bidi="ar"/>
              </w:rPr>
              <w:t xml:space="preserve">   六安市</w:t>
            </w:r>
          </w:p>
        </w:tc>
        <w:tc>
          <w:tcPr>
            <w:tcW w:w="4063" w:type="pct"/>
            <w:vAlign w:val="center"/>
          </w:tcPr>
          <w:p w14:paraId="40475298">
            <w:pPr>
              <w:adjustRightInd w:val="0"/>
              <w:snapToGrid w:val="0"/>
              <w:spacing w:line="320" w:lineRule="exact"/>
              <w:rPr>
                <w:kern w:val="0"/>
                <w:szCs w:val="21"/>
              </w:rPr>
            </w:pPr>
          </w:p>
        </w:tc>
      </w:tr>
      <w:tr w14:paraId="0C76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9368F49">
            <w:pPr>
              <w:adjustRightInd w:val="0"/>
              <w:snapToGrid w:val="0"/>
              <w:spacing w:line="320" w:lineRule="exact"/>
              <w:textAlignment w:val="center"/>
              <w:rPr>
                <w:kern w:val="0"/>
                <w:szCs w:val="21"/>
              </w:rPr>
            </w:pPr>
            <w:r>
              <w:rPr>
                <w:kern w:val="0"/>
                <w:szCs w:val="21"/>
                <w:lang w:bidi="ar"/>
              </w:rPr>
              <w:t xml:space="preserve">   霍邱县</w:t>
            </w:r>
          </w:p>
        </w:tc>
        <w:tc>
          <w:tcPr>
            <w:tcW w:w="4063" w:type="pct"/>
            <w:vAlign w:val="center"/>
          </w:tcPr>
          <w:p w14:paraId="149504F3">
            <w:pPr>
              <w:adjustRightInd w:val="0"/>
              <w:snapToGrid w:val="0"/>
              <w:spacing w:line="320" w:lineRule="exact"/>
              <w:textAlignment w:val="center"/>
              <w:rPr>
                <w:kern w:val="0"/>
                <w:szCs w:val="21"/>
              </w:rPr>
            </w:pPr>
            <w:r>
              <w:rPr>
                <w:kern w:val="0"/>
                <w:szCs w:val="21"/>
                <w:lang w:bidi="ar"/>
              </w:rPr>
              <w:t>冬小麦“一喷三防”等相关工作。完成集中育秧设施建设54个，完成服务水稻大田面积13.2万亩次。扩种油菜面积6.9万亩、大豆玉米带状复合种植0.6万亩。实施水稻绿色高产高效行动。</w:t>
            </w:r>
          </w:p>
        </w:tc>
      </w:tr>
      <w:tr w14:paraId="13C0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FC5EC05">
            <w:pPr>
              <w:adjustRightInd w:val="0"/>
              <w:snapToGrid w:val="0"/>
              <w:spacing w:line="320" w:lineRule="exact"/>
              <w:textAlignment w:val="center"/>
              <w:rPr>
                <w:kern w:val="0"/>
                <w:szCs w:val="21"/>
              </w:rPr>
            </w:pPr>
            <w:r>
              <w:rPr>
                <w:kern w:val="0"/>
                <w:szCs w:val="21"/>
                <w:lang w:bidi="ar"/>
              </w:rPr>
              <w:t xml:space="preserve">   舒城县</w:t>
            </w:r>
          </w:p>
        </w:tc>
        <w:tc>
          <w:tcPr>
            <w:tcW w:w="4063" w:type="pct"/>
            <w:vAlign w:val="center"/>
          </w:tcPr>
          <w:p w14:paraId="7571EDCE">
            <w:pPr>
              <w:adjustRightInd w:val="0"/>
              <w:snapToGrid w:val="0"/>
              <w:spacing w:line="320" w:lineRule="exact"/>
              <w:textAlignment w:val="center"/>
              <w:rPr>
                <w:kern w:val="0"/>
                <w:szCs w:val="21"/>
              </w:rPr>
            </w:pPr>
            <w:r>
              <w:rPr>
                <w:kern w:val="0"/>
                <w:szCs w:val="21"/>
                <w:lang w:bidi="ar"/>
              </w:rPr>
              <w:t>冬小麦“一喷三防”等相关工作。完成集中育秧设施建设26个，完成服务水稻大田面积5.4万亩次。扩种油菜面积2.4万亩、大豆玉米带状复合种植0.3万亩。</w:t>
            </w:r>
          </w:p>
        </w:tc>
      </w:tr>
      <w:tr w14:paraId="2784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3F02CF0">
            <w:pPr>
              <w:adjustRightInd w:val="0"/>
              <w:snapToGrid w:val="0"/>
              <w:spacing w:line="320" w:lineRule="exact"/>
              <w:textAlignment w:val="center"/>
              <w:rPr>
                <w:kern w:val="0"/>
                <w:szCs w:val="21"/>
              </w:rPr>
            </w:pPr>
            <w:r>
              <w:rPr>
                <w:kern w:val="0"/>
                <w:szCs w:val="21"/>
                <w:lang w:bidi="ar"/>
              </w:rPr>
              <w:t xml:space="preserve">   金寨县</w:t>
            </w:r>
          </w:p>
        </w:tc>
        <w:tc>
          <w:tcPr>
            <w:tcW w:w="4063" w:type="pct"/>
            <w:vAlign w:val="center"/>
          </w:tcPr>
          <w:p w14:paraId="452FF23E">
            <w:pPr>
              <w:adjustRightInd w:val="0"/>
              <w:snapToGrid w:val="0"/>
              <w:spacing w:line="320" w:lineRule="exact"/>
              <w:textAlignment w:val="center"/>
              <w:rPr>
                <w:kern w:val="0"/>
                <w:szCs w:val="21"/>
              </w:rPr>
            </w:pPr>
            <w:r>
              <w:rPr>
                <w:kern w:val="0"/>
                <w:szCs w:val="21"/>
                <w:lang w:bidi="ar"/>
              </w:rPr>
              <w:t>冬小麦“一喷三防”等相关工作。完成集中育秧设施建设2个，完成服务水稻大田面积2万亩次。扩种油菜面积0.8万亩、大豆玉米带状复合种植0.2万亩。</w:t>
            </w:r>
          </w:p>
        </w:tc>
      </w:tr>
      <w:tr w14:paraId="5B3A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14C783C">
            <w:pPr>
              <w:adjustRightInd w:val="0"/>
              <w:snapToGrid w:val="0"/>
              <w:spacing w:line="320" w:lineRule="exact"/>
              <w:textAlignment w:val="center"/>
              <w:rPr>
                <w:kern w:val="0"/>
                <w:szCs w:val="21"/>
              </w:rPr>
            </w:pPr>
            <w:r>
              <w:rPr>
                <w:kern w:val="0"/>
                <w:szCs w:val="21"/>
                <w:lang w:bidi="ar"/>
              </w:rPr>
              <w:t xml:space="preserve">   霍山县</w:t>
            </w:r>
          </w:p>
        </w:tc>
        <w:tc>
          <w:tcPr>
            <w:tcW w:w="4063" w:type="pct"/>
            <w:vAlign w:val="center"/>
          </w:tcPr>
          <w:p w14:paraId="62DE2548">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冬小麦“一喷三防”等相关工作。完成集中育秧设施建设7个，完成服务水稻大田面积0.8万亩次。扩种油菜面积0.8万亩、大豆玉米带状复合种植0.1万亩。实施中药材绿色高产高效行动。</w:t>
            </w:r>
          </w:p>
        </w:tc>
      </w:tr>
      <w:tr w14:paraId="4450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45B9B83">
            <w:pPr>
              <w:adjustRightInd w:val="0"/>
              <w:snapToGrid w:val="0"/>
              <w:spacing w:line="320" w:lineRule="exact"/>
              <w:textAlignment w:val="center"/>
              <w:rPr>
                <w:kern w:val="0"/>
                <w:szCs w:val="21"/>
              </w:rPr>
            </w:pPr>
            <w:r>
              <w:rPr>
                <w:kern w:val="0"/>
                <w:szCs w:val="21"/>
                <w:lang w:bidi="ar"/>
              </w:rPr>
              <w:t xml:space="preserve">   金安区</w:t>
            </w:r>
          </w:p>
        </w:tc>
        <w:tc>
          <w:tcPr>
            <w:tcW w:w="4063" w:type="pct"/>
            <w:vAlign w:val="center"/>
          </w:tcPr>
          <w:p w14:paraId="53BFCBBF">
            <w:pPr>
              <w:adjustRightInd w:val="0"/>
              <w:snapToGrid w:val="0"/>
              <w:spacing w:line="320" w:lineRule="exact"/>
              <w:textAlignment w:val="center"/>
              <w:rPr>
                <w:kern w:val="0"/>
                <w:szCs w:val="21"/>
              </w:rPr>
            </w:pPr>
            <w:r>
              <w:rPr>
                <w:kern w:val="0"/>
                <w:szCs w:val="21"/>
                <w:lang w:bidi="ar"/>
              </w:rPr>
              <w:t>冬小麦“一喷三防”等相关工作。完成集中育秧设施建设34个，完成服务水稻大田面积14.6万亩次。扩种油菜面积2万亩、大豆玉米带状复合种植1.1万亩。实施蔬菜绿色高产高效行动。</w:t>
            </w:r>
          </w:p>
        </w:tc>
      </w:tr>
      <w:tr w14:paraId="0304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231A2BC">
            <w:pPr>
              <w:adjustRightInd w:val="0"/>
              <w:snapToGrid w:val="0"/>
              <w:spacing w:line="320" w:lineRule="exact"/>
              <w:textAlignment w:val="center"/>
              <w:rPr>
                <w:kern w:val="0"/>
                <w:szCs w:val="21"/>
              </w:rPr>
            </w:pPr>
            <w:r>
              <w:rPr>
                <w:kern w:val="0"/>
                <w:szCs w:val="21"/>
                <w:lang w:bidi="ar"/>
              </w:rPr>
              <w:t xml:space="preserve">   裕安区</w:t>
            </w:r>
          </w:p>
        </w:tc>
        <w:tc>
          <w:tcPr>
            <w:tcW w:w="4063" w:type="pct"/>
            <w:vAlign w:val="center"/>
          </w:tcPr>
          <w:p w14:paraId="2E28B58C">
            <w:pPr>
              <w:adjustRightInd w:val="0"/>
              <w:snapToGrid w:val="0"/>
              <w:spacing w:line="320" w:lineRule="exact"/>
              <w:textAlignment w:val="center"/>
              <w:rPr>
                <w:kern w:val="0"/>
                <w:szCs w:val="21"/>
              </w:rPr>
            </w:pPr>
            <w:r>
              <w:rPr>
                <w:kern w:val="0"/>
                <w:szCs w:val="21"/>
                <w:lang w:bidi="ar"/>
              </w:rPr>
              <w:t>冬小麦“一喷三防”等相关工作。完成集中育秧设施建设14个，完成服务水稻大田面积1万亩次。扩种油菜面积2.3万亩、大豆玉米带状复合种植0.4万亩。实施茶叶绿色高产高效行动。</w:t>
            </w:r>
          </w:p>
        </w:tc>
      </w:tr>
      <w:tr w14:paraId="73BD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8123D45">
            <w:pPr>
              <w:adjustRightInd w:val="0"/>
              <w:snapToGrid w:val="0"/>
              <w:spacing w:line="320" w:lineRule="exact"/>
              <w:textAlignment w:val="center"/>
              <w:rPr>
                <w:kern w:val="0"/>
                <w:szCs w:val="21"/>
              </w:rPr>
            </w:pPr>
            <w:r>
              <w:rPr>
                <w:kern w:val="0"/>
                <w:szCs w:val="21"/>
                <w:lang w:bidi="ar"/>
              </w:rPr>
              <w:t xml:space="preserve">   叶集区</w:t>
            </w:r>
          </w:p>
        </w:tc>
        <w:tc>
          <w:tcPr>
            <w:tcW w:w="4063" w:type="pct"/>
            <w:vAlign w:val="center"/>
          </w:tcPr>
          <w:p w14:paraId="0CBDEA28">
            <w:pPr>
              <w:adjustRightInd w:val="0"/>
              <w:snapToGrid w:val="0"/>
              <w:spacing w:line="320" w:lineRule="exact"/>
              <w:textAlignment w:val="center"/>
              <w:rPr>
                <w:kern w:val="0"/>
                <w:szCs w:val="21"/>
              </w:rPr>
            </w:pPr>
            <w:r>
              <w:rPr>
                <w:kern w:val="0"/>
                <w:szCs w:val="21"/>
                <w:lang w:bidi="ar"/>
              </w:rPr>
              <w:t>冬小麦“一喷三防”等相关工作。完成集中育秧设施建设17个，完成服务水稻大田面积2.6万亩次。扩种油菜面积0.8万亩、大豆玉米带状复合种植0.3万亩。</w:t>
            </w:r>
          </w:p>
        </w:tc>
      </w:tr>
      <w:tr w14:paraId="1447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B5D0009">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4063" w:type="pct"/>
            <w:vAlign w:val="center"/>
          </w:tcPr>
          <w:p w14:paraId="1EBC0F51">
            <w:pPr>
              <w:adjustRightInd w:val="0"/>
              <w:snapToGrid w:val="0"/>
              <w:spacing w:line="320" w:lineRule="exact"/>
              <w:rPr>
                <w:b/>
                <w:bCs/>
                <w:kern w:val="0"/>
                <w:szCs w:val="21"/>
              </w:rPr>
            </w:pPr>
          </w:p>
        </w:tc>
      </w:tr>
      <w:tr w14:paraId="0027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0D21D4A">
            <w:pPr>
              <w:adjustRightInd w:val="0"/>
              <w:snapToGrid w:val="0"/>
              <w:spacing w:line="320" w:lineRule="exact"/>
              <w:textAlignment w:val="center"/>
              <w:rPr>
                <w:kern w:val="0"/>
                <w:szCs w:val="21"/>
              </w:rPr>
            </w:pPr>
            <w:r>
              <w:rPr>
                <w:kern w:val="0"/>
                <w:szCs w:val="21"/>
                <w:lang w:bidi="ar"/>
              </w:rPr>
              <w:t xml:space="preserve">   马鞍山市</w:t>
            </w:r>
          </w:p>
        </w:tc>
        <w:tc>
          <w:tcPr>
            <w:tcW w:w="4063" w:type="pct"/>
            <w:vAlign w:val="center"/>
          </w:tcPr>
          <w:p w14:paraId="4E99E972">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冬小麦“一喷三防”等相关工作。完成集中育秧设施建设3个，完成服务水稻大田面积0.86万亩次。扩种油菜面积0.5万亩（博望区）。</w:t>
            </w:r>
          </w:p>
        </w:tc>
      </w:tr>
      <w:tr w14:paraId="3C40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9B4C292">
            <w:pPr>
              <w:adjustRightInd w:val="0"/>
              <w:snapToGrid w:val="0"/>
              <w:spacing w:line="320" w:lineRule="exact"/>
              <w:textAlignment w:val="center"/>
              <w:rPr>
                <w:kern w:val="0"/>
                <w:szCs w:val="21"/>
              </w:rPr>
            </w:pPr>
            <w:r>
              <w:rPr>
                <w:kern w:val="0"/>
                <w:szCs w:val="21"/>
                <w:lang w:bidi="ar"/>
              </w:rPr>
              <w:t xml:space="preserve">   当涂县</w:t>
            </w:r>
          </w:p>
        </w:tc>
        <w:tc>
          <w:tcPr>
            <w:tcW w:w="4063" w:type="pct"/>
            <w:vAlign w:val="center"/>
          </w:tcPr>
          <w:p w14:paraId="5F3E84DC">
            <w:pPr>
              <w:adjustRightInd w:val="0"/>
              <w:snapToGrid w:val="0"/>
              <w:spacing w:line="320" w:lineRule="exact"/>
              <w:textAlignment w:val="center"/>
              <w:rPr>
                <w:kern w:val="0"/>
                <w:szCs w:val="21"/>
              </w:rPr>
            </w:pPr>
            <w:r>
              <w:rPr>
                <w:kern w:val="0"/>
                <w:szCs w:val="21"/>
                <w:lang w:bidi="ar"/>
              </w:rPr>
              <w:t>冬小麦“一喷三防”等相关工作。完成集中育秧设施建设13个，完成服务水稻大田面积1.84万亩次。扩种油菜面积0.7万亩。实施油菜绿色高产高效行动。</w:t>
            </w:r>
          </w:p>
        </w:tc>
      </w:tr>
      <w:tr w14:paraId="3EFE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15C1AF0">
            <w:pPr>
              <w:adjustRightInd w:val="0"/>
              <w:snapToGrid w:val="0"/>
              <w:spacing w:line="320" w:lineRule="exact"/>
              <w:textAlignment w:val="center"/>
              <w:rPr>
                <w:kern w:val="0"/>
                <w:szCs w:val="21"/>
              </w:rPr>
            </w:pPr>
            <w:r>
              <w:rPr>
                <w:kern w:val="0"/>
                <w:szCs w:val="21"/>
                <w:lang w:bidi="ar"/>
              </w:rPr>
              <w:t xml:space="preserve">   含山县</w:t>
            </w:r>
          </w:p>
        </w:tc>
        <w:tc>
          <w:tcPr>
            <w:tcW w:w="4063" w:type="pct"/>
            <w:vAlign w:val="center"/>
          </w:tcPr>
          <w:p w14:paraId="30505B1C">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冬小麦“一喷三防”等相关工作。完成集中育秧设施建设7个，完成服务水稻大田面积1万亩次。扩种油菜面积2.9万亩。实施水稻绿色高产高效行动。</w:t>
            </w:r>
          </w:p>
        </w:tc>
      </w:tr>
      <w:tr w14:paraId="04BB76A5">
        <w:tblPrEx>
          <w:tblCellMar>
            <w:top w:w="0" w:type="dxa"/>
            <w:left w:w="108" w:type="dxa"/>
            <w:bottom w:w="0" w:type="dxa"/>
            <w:right w:w="108" w:type="dxa"/>
          </w:tblCellMar>
        </w:tblPrEx>
        <w:trPr>
          <w:trHeight w:val="567" w:hRule="atLeast"/>
        </w:trPr>
        <w:tc>
          <w:tcPr>
            <w:tcW w:w="937" w:type="pct"/>
            <w:vAlign w:val="center"/>
          </w:tcPr>
          <w:p w14:paraId="0A9AFEBF">
            <w:pPr>
              <w:adjustRightInd w:val="0"/>
              <w:snapToGrid w:val="0"/>
              <w:spacing w:line="320" w:lineRule="exact"/>
              <w:textAlignment w:val="center"/>
              <w:rPr>
                <w:kern w:val="0"/>
                <w:szCs w:val="21"/>
              </w:rPr>
            </w:pPr>
            <w:r>
              <w:rPr>
                <w:kern w:val="0"/>
                <w:szCs w:val="21"/>
                <w:lang w:bidi="ar"/>
              </w:rPr>
              <w:t xml:space="preserve">   和县</w:t>
            </w:r>
          </w:p>
        </w:tc>
        <w:tc>
          <w:tcPr>
            <w:tcW w:w="4063" w:type="pct"/>
            <w:vAlign w:val="center"/>
          </w:tcPr>
          <w:p w14:paraId="22BD37A7">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冬小麦“一喷三防”等相关工作。完成集中育秧设施建设3个，完成服务水稻大田面积1.1万亩次。扩种油菜面积2.9万亩。实施蔬菜绿色高产高效行动。</w:t>
            </w:r>
          </w:p>
        </w:tc>
      </w:tr>
      <w:tr w14:paraId="4584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0B234FD">
            <w:pPr>
              <w:adjustRightInd w:val="0"/>
              <w:snapToGrid w:val="0"/>
              <w:spacing w:line="320" w:lineRule="exact"/>
              <w:textAlignment w:val="center"/>
              <w:rPr>
                <w:b/>
                <w:bCs/>
                <w:kern w:val="0"/>
                <w:szCs w:val="21"/>
              </w:rPr>
            </w:pPr>
            <w:r>
              <w:rPr>
                <w:b/>
                <w:bCs/>
                <w:kern w:val="0"/>
                <w:szCs w:val="21"/>
                <w:lang w:bidi="ar"/>
              </w:rPr>
              <w:t xml:space="preserve"> 芜湖市合计</w:t>
            </w:r>
          </w:p>
        </w:tc>
        <w:tc>
          <w:tcPr>
            <w:tcW w:w="4063" w:type="pct"/>
            <w:vAlign w:val="center"/>
          </w:tcPr>
          <w:p w14:paraId="4D3120CA">
            <w:pPr>
              <w:adjustRightInd w:val="0"/>
              <w:snapToGrid w:val="0"/>
              <w:spacing w:line="320" w:lineRule="exact"/>
              <w:rPr>
                <w:b/>
                <w:bCs/>
                <w:kern w:val="0"/>
                <w:szCs w:val="21"/>
              </w:rPr>
            </w:pPr>
          </w:p>
        </w:tc>
      </w:tr>
      <w:tr w14:paraId="1B40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51F1BD8">
            <w:pPr>
              <w:adjustRightInd w:val="0"/>
              <w:snapToGrid w:val="0"/>
              <w:spacing w:line="320" w:lineRule="exact"/>
              <w:textAlignment w:val="center"/>
              <w:rPr>
                <w:kern w:val="0"/>
                <w:szCs w:val="21"/>
              </w:rPr>
            </w:pPr>
            <w:r>
              <w:rPr>
                <w:kern w:val="0"/>
                <w:szCs w:val="21"/>
                <w:lang w:bidi="ar"/>
              </w:rPr>
              <w:t xml:space="preserve">   芜湖市</w:t>
            </w:r>
          </w:p>
        </w:tc>
        <w:tc>
          <w:tcPr>
            <w:tcW w:w="4063" w:type="pct"/>
            <w:vAlign w:val="center"/>
          </w:tcPr>
          <w:p w14:paraId="37A09E63">
            <w:pPr>
              <w:adjustRightInd w:val="0"/>
              <w:snapToGrid w:val="0"/>
              <w:spacing w:line="320" w:lineRule="exact"/>
              <w:textAlignment w:val="center"/>
              <w:rPr>
                <w:kern w:val="0"/>
                <w:szCs w:val="21"/>
              </w:rPr>
            </w:pPr>
            <w:r>
              <w:rPr>
                <w:kern w:val="0"/>
                <w:szCs w:val="21"/>
                <w:lang w:bidi="ar"/>
              </w:rPr>
              <w:t>冬小麦“一喷三防”等相关工作。完成集中育秧设施建设4个，完成服务水稻大田面积0.65万亩次。扩种油菜面积2.9万亩（鸠江区0.9，弋江区0.8，镜湖区0.5，三山经开区0.7）。</w:t>
            </w:r>
          </w:p>
        </w:tc>
      </w:tr>
      <w:tr w14:paraId="738F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D5397F6">
            <w:pPr>
              <w:adjustRightInd w:val="0"/>
              <w:snapToGrid w:val="0"/>
              <w:spacing w:line="320" w:lineRule="exact"/>
              <w:textAlignment w:val="center"/>
              <w:rPr>
                <w:kern w:val="0"/>
                <w:szCs w:val="21"/>
              </w:rPr>
            </w:pPr>
            <w:r>
              <w:rPr>
                <w:kern w:val="0"/>
                <w:szCs w:val="21"/>
                <w:lang w:bidi="ar"/>
              </w:rPr>
              <w:t xml:space="preserve">   湾沚区</w:t>
            </w:r>
          </w:p>
        </w:tc>
        <w:tc>
          <w:tcPr>
            <w:tcW w:w="4063" w:type="pct"/>
            <w:vAlign w:val="center"/>
          </w:tcPr>
          <w:p w14:paraId="5A34D80A">
            <w:pPr>
              <w:adjustRightInd w:val="0"/>
              <w:snapToGrid w:val="0"/>
              <w:spacing w:line="320" w:lineRule="exact"/>
              <w:textAlignment w:val="center"/>
              <w:rPr>
                <w:kern w:val="0"/>
                <w:szCs w:val="21"/>
              </w:rPr>
            </w:pPr>
            <w:r>
              <w:rPr>
                <w:kern w:val="0"/>
                <w:szCs w:val="21"/>
                <w:lang w:bidi="ar"/>
              </w:rPr>
              <w:t>冬小麦“一喷三防”等相关工作。完成集中育秧设施建设101个，完成服务水稻大田面积10.3万亩次。扩种油菜面积2.5万亩。实施水稻绿色高产高效行动。</w:t>
            </w:r>
          </w:p>
        </w:tc>
      </w:tr>
      <w:tr w14:paraId="3F6A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B48E493">
            <w:pPr>
              <w:adjustRightInd w:val="0"/>
              <w:snapToGrid w:val="0"/>
              <w:spacing w:line="320" w:lineRule="exact"/>
              <w:textAlignment w:val="center"/>
              <w:rPr>
                <w:kern w:val="0"/>
                <w:szCs w:val="21"/>
              </w:rPr>
            </w:pPr>
            <w:r>
              <w:rPr>
                <w:kern w:val="0"/>
                <w:szCs w:val="21"/>
                <w:lang w:bidi="ar"/>
              </w:rPr>
              <w:t xml:space="preserve">   繁昌县</w:t>
            </w:r>
          </w:p>
        </w:tc>
        <w:tc>
          <w:tcPr>
            <w:tcW w:w="4063" w:type="pct"/>
            <w:vAlign w:val="center"/>
          </w:tcPr>
          <w:p w14:paraId="254CA091">
            <w:pPr>
              <w:adjustRightInd w:val="0"/>
              <w:snapToGrid w:val="0"/>
              <w:spacing w:line="320" w:lineRule="exact"/>
              <w:textAlignment w:val="center"/>
              <w:rPr>
                <w:kern w:val="0"/>
                <w:szCs w:val="21"/>
              </w:rPr>
            </w:pPr>
            <w:r>
              <w:rPr>
                <w:kern w:val="0"/>
                <w:szCs w:val="21"/>
                <w:lang w:bidi="ar"/>
              </w:rPr>
              <w:t>冬小麦“一喷三防”等相关工作。完成集中育秧设施建设16个，完成服务水稻大田面积1.9万亩次。扩种油菜面积1.4万亩。</w:t>
            </w:r>
          </w:p>
        </w:tc>
      </w:tr>
      <w:tr w14:paraId="22B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C40B96">
            <w:pPr>
              <w:adjustRightInd w:val="0"/>
              <w:snapToGrid w:val="0"/>
              <w:spacing w:line="320" w:lineRule="exact"/>
              <w:textAlignment w:val="center"/>
              <w:rPr>
                <w:kern w:val="0"/>
                <w:szCs w:val="21"/>
              </w:rPr>
            </w:pPr>
            <w:r>
              <w:rPr>
                <w:kern w:val="0"/>
                <w:szCs w:val="21"/>
                <w:lang w:bidi="ar"/>
              </w:rPr>
              <w:t xml:space="preserve">   南陵县</w:t>
            </w:r>
          </w:p>
        </w:tc>
        <w:tc>
          <w:tcPr>
            <w:tcW w:w="4063" w:type="pct"/>
            <w:vAlign w:val="center"/>
          </w:tcPr>
          <w:p w14:paraId="1549DAFC">
            <w:pPr>
              <w:adjustRightInd w:val="0"/>
              <w:snapToGrid w:val="0"/>
              <w:spacing w:line="320" w:lineRule="exact"/>
              <w:textAlignment w:val="center"/>
              <w:rPr>
                <w:kern w:val="0"/>
                <w:szCs w:val="21"/>
              </w:rPr>
            </w:pPr>
            <w:r>
              <w:rPr>
                <w:kern w:val="0"/>
                <w:szCs w:val="21"/>
                <w:lang w:bidi="ar"/>
              </w:rPr>
              <w:t>冬小麦“一喷三防”等相关工作。完成集中育秧设施建设8个，完成服务水稻大田面积2.26万亩次。扩种油菜面积1.3万亩。实施水稻绿色高产高效行动。</w:t>
            </w:r>
          </w:p>
        </w:tc>
      </w:tr>
      <w:tr w14:paraId="469099FE">
        <w:tblPrEx>
          <w:tblCellMar>
            <w:top w:w="0" w:type="dxa"/>
            <w:left w:w="108" w:type="dxa"/>
            <w:bottom w:w="0" w:type="dxa"/>
            <w:right w:w="108" w:type="dxa"/>
          </w:tblCellMar>
        </w:tblPrEx>
        <w:trPr>
          <w:trHeight w:val="567" w:hRule="atLeast"/>
        </w:trPr>
        <w:tc>
          <w:tcPr>
            <w:tcW w:w="937" w:type="pct"/>
            <w:vAlign w:val="center"/>
          </w:tcPr>
          <w:p w14:paraId="00780412">
            <w:pPr>
              <w:adjustRightInd w:val="0"/>
              <w:snapToGrid w:val="0"/>
              <w:spacing w:line="320" w:lineRule="exact"/>
              <w:textAlignment w:val="center"/>
              <w:rPr>
                <w:kern w:val="0"/>
                <w:szCs w:val="21"/>
              </w:rPr>
            </w:pPr>
            <w:r>
              <w:rPr>
                <w:kern w:val="0"/>
                <w:szCs w:val="21"/>
                <w:lang w:bidi="ar"/>
              </w:rPr>
              <w:t xml:space="preserve">   无为市</w:t>
            </w:r>
          </w:p>
        </w:tc>
        <w:tc>
          <w:tcPr>
            <w:tcW w:w="4063" w:type="pct"/>
            <w:vAlign w:val="center"/>
          </w:tcPr>
          <w:p w14:paraId="4D58067C">
            <w:pPr>
              <w:adjustRightInd w:val="0"/>
              <w:snapToGrid w:val="0"/>
              <w:spacing w:line="320" w:lineRule="exact"/>
              <w:textAlignment w:val="center"/>
              <w:rPr>
                <w:kern w:val="0"/>
                <w:szCs w:val="21"/>
              </w:rPr>
            </w:pPr>
            <w:r>
              <w:rPr>
                <w:kern w:val="0"/>
                <w:szCs w:val="21"/>
                <w:lang w:bidi="ar"/>
              </w:rPr>
              <w:t>冬小麦“一喷三防”等相关工作。完成集中育秧设施建设41个，完成服务水稻大田面积2.14万亩次。扩种油菜面积2.9万亩。实施油菜绿色高产高效行动。</w:t>
            </w:r>
          </w:p>
        </w:tc>
      </w:tr>
      <w:tr w14:paraId="35037393">
        <w:tblPrEx>
          <w:tblCellMar>
            <w:top w:w="0" w:type="dxa"/>
            <w:left w:w="108" w:type="dxa"/>
            <w:bottom w:w="0" w:type="dxa"/>
            <w:right w:w="108" w:type="dxa"/>
          </w:tblCellMar>
        </w:tblPrEx>
        <w:trPr>
          <w:trHeight w:val="567" w:hRule="atLeast"/>
        </w:trPr>
        <w:tc>
          <w:tcPr>
            <w:tcW w:w="937" w:type="pct"/>
            <w:vAlign w:val="center"/>
          </w:tcPr>
          <w:p w14:paraId="3A5C5BAB">
            <w:pPr>
              <w:adjustRightInd w:val="0"/>
              <w:snapToGrid w:val="0"/>
              <w:spacing w:line="320" w:lineRule="exact"/>
              <w:textAlignment w:val="center"/>
              <w:rPr>
                <w:b/>
                <w:bCs/>
                <w:kern w:val="0"/>
                <w:szCs w:val="21"/>
              </w:rPr>
            </w:pPr>
            <w:r>
              <w:rPr>
                <w:b/>
                <w:bCs/>
                <w:kern w:val="0"/>
                <w:szCs w:val="21"/>
                <w:lang w:bidi="ar"/>
              </w:rPr>
              <w:t xml:space="preserve"> 宣城市合计</w:t>
            </w:r>
          </w:p>
        </w:tc>
        <w:tc>
          <w:tcPr>
            <w:tcW w:w="4063" w:type="pct"/>
            <w:vAlign w:val="center"/>
          </w:tcPr>
          <w:p w14:paraId="5B3B7BDB">
            <w:pPr>
              <w:adjustRightInd w:val="0"/>
              <w:snapToGrid w:val="0"/>
              <w:spacing w:line="320" w:lineRule="exact"/>
              <w:rPr>
                <w:b/>
                <w:bCs/>
                <w:kern w:val="0"/>
                <w:szCs w:val="21"/>
              </w:rPr>
            </w:pPr>
          </w:p>
        </w:tc>
      </w:tr>
      <w:tr w14:paraId="3D9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1263C89">
            <w:pPr>
              <w:adjustRightInd w:val="0"/>
              <w:snapToGrid w:val="0"/>
              <w:spacing w:line="320" w:lineRule="exact"/>
              <w:textAlignment w:val="center"/>
              <w:rPr>
                <w:kern w:val="0"/>
                <w:szCs w:val="21"/>
              </w:rPr>
            </w:pPr>
            <w:r>
              <w:rPr>
                <w:kern w:val="0"/>
                <w:szCs w:val="21"/>
                <w:lang w:bidi="ar"/>
              </w:rPr>
              <w:t xml:space="preserve">   宣城市</w:t>
            </w:r>
          </w:p>
        </w:tc>
        <w:tc>
          <w:tcPr>
            <w:tcW w:w="4063" w:type="pct"/>
            <w:vAlign w:val="center"/>
          </w:tcPr>
          <w:p w14:paraId="2B361384">
            <w:pPr>
              <w:adjustRightInd w:val="0"/>
              <w:snapToGrid w:val="0"/>
              <w:spacing w:line="320" w:lineRule="exact"/>
              <w:rPr>
                <w:kern w:val="0"/>
                <w:szCs w:val="21"/>
              </w:rPr>
            </w:pPr>
          </w:p>
        </w:tc>
      </w:tr>
      <w:tr w14:paraId="1036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56BB544">
            <w:pPr>
              <w:adjustRightInd w:val="0"/>
              <w:snapToGrid w:val="0"/>
              <w:spacing w:line="320" w:lineRule="exact"/>
              <w:textAlignment w:val="center"/>
              <w:rPr>
                <w:kern w:val="0"/>
                <w:szCs w:val="21"/>
              </w:rPr>
            </w:pPr>
            <w:r>
              <w:rPr>
                <w:kern w:val="0"/>
                <w:szCs w:val="21"/>
                <w:lang w:bidi="ar"/>
              </w:rPr>
              <w:t xml:space="preserve">   宁国市</w:t>
            </w:r>
          </w:p>
        </w:tc>
        <w:tc>
          <w:tcPr>
            <w:tcW w:w="4063" w:type="pct"/>
            <w:vAlign w:val="center"/>
          </w:tcPr>
          <w:p w14:paraId="6F475205">
            <w:pPr>
              <w:adjustRightInd w:val="0"/>
              <w:snapToGrid w:val="0"/>
              <w:spacing w:line="320" w:lineRule="exact"/>
              <w:textAlignment w:val="center"/>
              <w:rPr>
                <w:kern w:val="0"/>
                <w:szCs w:val="21"/>
              </w:rPr>
            </w:pPr>
            <w:r>
              <w:rPr>
                <w:kern w:val="0"/>
                <w:szCs w:val="21"/>
                <w:lang w:bidi="ar"/>
              </w:rPr>
              <w:t>冬小麦“一喷三防”等相关工作。完成集中育秧设施建设5个，完成服务水稻大田面积0.25万亩次。扩种油菜面积0.6万亩。</w:t>
            </w:r>
          </w:p>
        </w:tc>
      </w:tr>
      <w:tr w14:paraId="2C91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1EB8251">
            <w:pPr>
              <w:adjustRightInd w:val="0"/>
              <w:snapToGrid w:val="0"/>
              <w:spacing w:line="320" w:lineRule="exact"/>
              <w:textAlignment w:val="center"/>
              <w:rPr>
                <w:kern w:val="0"/>
                <w:szCs w:val="21"/>
              </w:rPr>
            </w:pPr>
            <w:r>
              <w:rPr>
                <w:kern w:val="0"/>
                <w:szCs w:val="21"/>
                <w:lang w:bidi="ar"/>
              </w:rPr>
              <w:t xml:space="preserve">   郎溪县</w:t>
            </w:r>
          </w:p>
        </w:tc>
        <w:tc>
          <w:tcPr>
            <w:tcW w:w="4063" w:type="pct"/>
            <w:vAlign w:val="center"/>
          </w:tcPr>
          <w:p w14:paraId="6AFCB7EC">
            <w:pPr>
              <w:adjustRightInd w:val="0"/>
              <w:snapToGrid w:val="0"/>
              <w:spacing w:line="320" w:lineRule="exact"/>
              <w:textAlignment w:val="center"/>
              <w:rPr>
                <w:kern w:val="0"/>
                <w:szCs w:val="21"/>
              </w:rPr>
            </w:pPr>
            <w:r>
              <w:rPr>
                <w:kern w:val="0"/>
                <w:szCs w:val="21"/>
                <w:lang w:bidi="ar"/>
              </w:rPr>
              <w:t>冬小麦“一喷三防”等相关工作。完成集中育秧设施建设15个，完成服务水稻大田面积3.1万亩次。扩种油菜面积1.2万亩。实施水稻绿色高产高效行动。</w:t>
            </w:r>
          </w:p>
        </w:tc>
      </w:tr>
      <w:tr w14:paraId="302C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399786D">
            <w:pPr>
              <w:adjustRightInd w:val="0"/>
              <w:snapToGrid w:val="0"/>
              <w:spacing w:line="320" w:lineRule="exact"/>
              <w:textAlignment w:val="center"/>
              <w:rPr>
                <w:kern w:val="0"/>
                <w:szCs w:val="21"/>
              </w:rPr>
            </w:pPr>
            <w:r>
              <w:rPr>
                <w:kern w:val="0"/>
                <w:szCs w:val="21"/>
                <w:lang w:bidi="ar"/>
              </w:rPr>
              <w:t xml:space="preserve">   广德市</w:t>
            </w:r>
          </w:p>
        </w:tc>
        <w:tc>
          <w:tcPr>
            <w:tcW w:w="4063" w:type="pct"/>
            <w:vAlign w:val="center"/>
          </w:tcPr>
          <w:p w14:paraId="3647A505">
            <w:pPr>
              <w:adjustRightInd w:val="0"/>
              <w:snapToGrid w:val="0"/>
              <w:spacing w:line="320" w:lineRule="exact"/>
              <w:textAlignment w:val="center"/>
              <w:rPr>
                <w:kern w:val="0"/>
                <w:szCs w:val="21"/>
              </w:rPr>
            </w:pPr>
            <w:r>
              <w:rPr>
                <w:kern w:val="0"/>
                <w:szCs w:val="21"/>
                <w:lang w:bidi="ar"/>
              </w:rPr>
              <w:t>冬小麦“一喷三防”等相关工作。完成集中育秧设施建设21个，完成服务水稻大田面积3.3万亩次。扩种油菜面积2.7万亩。</w:t>
            </w:r>
          </w:p>
        </w:tc>
      </w:tr>
      <w:tr w14:paraId="4809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1029988">
            <w:pPr>
              <w:adjustRightInd w:val="0"/>
              <w:snapToGrid w:val="0"/>
              <w:spacing w:line="320" w:lineRule="exact"/>
              <w:textAlignment w:val="center"/>
              <w:rPr>
                <w:kern w:val="0"/>
                <w:szCs w:val="21"/>
              </w:rPr>
            </w:pPr>
            <w:r>
              <w:rPr>
                <w:kern w:val="0"/>
                <w:szCs w:val="21"/>
                <w:lang w:bidi="ar"/>
              </w:rPr>
              <w:t xml:space="preserve">   泾县</w:t>
            </w:r>
          </w:p>
        </w:tc>
        <w:tc>
          <w:tcPr>
            <w:tcW w:w="4063" w:type="pct"/>
            <w:vAlign w:val="center"/>
          </w:tcPr>
          <w:p w14:paraId="601554A3">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冬小麦“一喷三防”等相关工作。完成集中育秧设施建设3个，完成服务水稻大田面积0.25万亩次。扩种油菜面积0.8万亩。实施茶叶绿色高产高效行动。</w:t>
            </w:r>
          </w:p>
        </w:tc>
      </w:tr>
      <w:tr w14:paraId="2405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06D9D39">
            <w:pPr>
              <w:adjustRightInd w:val="0"/>
              <w:snapToGrid w:val="0"/>
              <w:spacing w:line="320" w:lineRule="exact"/>
              <w:textAlignment w:val="center"/>
              <w:rPr>
                <w:kern w:val="0"/>
                <w:szCs w:val="21"/>
              </w:rPr>
            </w:pPr>
            <w:r>
              <w:rPr>
                <w:kern w:val="0"/>
                <w:szCs w:val="21"/>
                <w:lang w:bidi="ar"/>
              </w:rPr>
              <w:t xml:space="preserve">   绩溪县</w:t>
            </w:r>
          </w:p>
        </w:tc>
        <w:tc>
          <w:tcPr>
            <w:tcW w:w="4063" w:type="pct"/>
            <w:vAlign w:val="center"/>
          </w:tcPr>
          <w:p w14:paraId="4E79F32E">
            <w:pPr>
              <w:adjustRightInd w:val="0"/>
              <w:snapToGrid w:val="0"/>
              <w:spacing w:line="320" w:lineRule="exact"/>
              <w:textAlignment w:val="center"/>
              <w:rPr>
                <w:kern w:val="0"/>
                <w:szCs w:val="21"/>
              </w:rPr>
            </w:pPr>
            <w:r>
              <w:rPr>
                <w:kern w:val="0"/>
                <w:szCs w:val="21"/>
                <w:lang w:bidi="ar"/>
              </w:rPr>
              <w:t>冬小麦“一喷三防”等相关工作。</w:t>
            </w:r>
          </w:p>
        </w:tc>
      </w:tr>
      <w:tr w14:paraId="4F69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FDAA433">
            <w:pPr>
              <w:adjustRightInd w:val="0"/>
              <w:snapToGrid w:val="0"/>
              <w:spacing w:line="320" w:lineRule="exact"/>
              <w:textAlignment w:val="center"/>
              <w:rPr>
                <w:kern w:val="0"/>
                <w:szCs w:val="21"/>
              </w:rPr>
            </w:pPr>
            <w:r>
              <w:rPr>
                <w:kern w:val="0"/>
                <w:szCs w:val="21"/>
                <w:lang w:bidi="ar"/>
              </w:rPr>
              <w:t xml:space="preserve">   旌德县</w:t>
            </w:r>
          </w:p>
        </w:tc>
        <w:tc>
          <w:tcPr>
            <w:tcW w:w="4063" w:type="pct"/>
            <w:vAlign w:val="center"/>
          </w:tcPr>
          <w:p w14:paraId="070FD10B">
            <w:pPr>
              <w:adjustRightInd w:val="0"/>
              <w:snapToGrid w:val="0"/>
              <w:spacing w:line="320" w:lineRule="exact"/>
              <w:textAlignment w:val="center"/>
              <w:rPr>
                <w:kern w:val="0"/>
                <w:szCs w:val="21"/>
              </w:rPr>
            </w:pPr>
            <w:r>
              <w:rPr>
                <w:kern w:val="0"/>
                <w:szCs w:val="21"/>
                <w:lang w:bidi="ar"/>
              </w:rPr>
              <w:t>冬小麦“一喷三防”等相关工作。完成集中育秧设施建设2个，完成服务水稻大田面积0.5万亩次。扩种油菜面积0.3万亩。实施中药材绿色高产高效行动。</w:t>
            </w:r>
          </w:p>
        </w:tc>
      </w:tr>
      <w:tr w14:paraId="39AA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7A5003C">
            <w:pPr>
              <w:adjustRightInd w:val="0"/>
              <w:snapToGrid w:val="0"/>
              <w:spacing w:line="320" w:lineRule="exact"/>
              <w:textAlignment w:val="center"/>
              <w:rPr>
                <w:kern w:val="0"/>
                <w:szCs w:val="21"/>
              </w:rPr>
            </w:pPr>
            <w:r>
              <w:rPr>
                <w:kern w:val="0"/>
                <w:szCs w:val="21"/>
                <w:lang w:bidi="ar"/>
              </w:rPr>
              <w:t xml:space="preserve">   宣州区</w:t>
            </w:r>
          </w:p>
        </w:tc>
        <w:tc>
          <w:tcPr>
            <w:tcW w:w="4063" w:type="pct"/>
            <w:vAlign w:val="center"/>
          </w:tcPr>
          <w:p w14:paraId="592A4B9F">
            <w:pPr>
              <w:adjustRightInd w:val="0"/>
              <w:snapToGrid w:val="0"/>
              <w:spacing w:line="320" w:lineRule="exact"/>
              <w:textAlignment w:val="center"/>
              <w:rPr>
                <w:kern w:val="0"/>
                <w:szCs w:val="21"/>
              </w:rPr>
            </w:pPr>
            <w:r>
              <w:rPr>
                <w:kern w:val="0"/>
                <w:szCs w:val="21"/>
                <w:lang w:bidi="ar"/>
              </w:rPr>
              <w:t>冬小麦“一喷三防”等相关工作。完成集中育秧设施建设11个，完成服务水稻大田面积2.5万亩次。扩种油菜面积2.4万亩。实施油菜绿色高产高效行动。</w:t>
            </w:r>
          </w:p>
        </w:tc>
      </w:tr>
      <w:tr w14:paraId="4610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0A8017D">
            <w:pPr>
              <w:adjustRightInd w:val="0"/>
              <w:snapToGrid w:val="0"/>
              <w:spacing w:line="320" w:lineRule="exact"/>
              <w:textAlignment w:val="center"/>
              <w:rPr>
                <w:b/>
                <w:bCs/>
                <w:kern w:val="0"/>
                <w:szCs w:val="21"/>
              </w:rPr>
            </w:pPr>
            <w:r>
              <w:rPr>
                <w:b/>
                <w:bCs/>
                <w:kern w:val="0"/>
                <w:szCs w:val="21"/>
                <w:lang w:bidi="ar"/>
              </w:rPr>
              <w:t xml:space="preserve"> 铜陵市合计</w:t>
            </w:r>
          </w:p>
        </w:tc>
        <w:tc>
          <w:tcPr>
            <w:tcW w:w="4063" w:type="pct"/>
            <w:vAlign w:val="center"/>
          </w:tcPr>
          <w:p w14:paraId="6D34CC93">
            <w:pPr>
              <w:adjustRightInd w:val="0"/>
              <w:snapToGrid w:val="0"/>
              <w:spacing w:line="320" w:lineRule="exact"/>
              <w:rPr>
                <w:b/>
                <w:bCs/>
                <w:kern w:val="0"/>
                <w:szCs w:val="21"/>
              </w:rPr>
            </w:pPr>
          </w:p>
        </w:tc>
      </w:tr>
      <w:tr w14:paraId="0750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3179A63">
            <w:pPr>
              <w:adjustRightInd w:val="0"/>
              <w:snapToGrid w:val="0"/>
              <w:spacing w:line="320" w:lineRule="exact"/>
              <w:textAlignment w:val="center"/>
              <w:rPr>
                <w:kern w:val="0"/>
                <w:szCs w:val="21"/>
              </w:rPr>
            </w:pPr>
            <w:r>
              <w:rPr>
                <w:kern w:val="0"/>
                <w:szCs w:val="21"/>
                <w:lang w:bidi="ar"/>
              </w:rPr>
              <w:t xml:space="preserve">   铜陵市</w:t>
            </w:r>
          </w:p>
        </w:tc>
        <w:tc>
          <w:tcPr>
            <w:tcW w:w="4063" w:type="pct"/>
            <w:vAlign w:val="center"/>
          </w:tcPr>
          <w:p w14:paraId="344EFA08">
            <w:pPr>
              <w:adjustRightInd w:val="0"/>
              <w:snapToGrid w:val="0"/>
              <w:spacing w:line="320" w:lineRule="exact"/>
              <w:textAlignment w:val="center"/>
              <w:rPr>
                <w:kern w:val="0"/>
                <w:szCs w:val="21"/>
              </w:rPr>
            </w:pPr>
            <w:r>
              <w:rPr>
                <w:kern w:val="0"/>
                <w:szCs w:val="21"/>
                <w:lang w:bidi="ar"/>
              </w:rPr>
              <w:t>完成集中育秧设施建设6个，完成服务水稻大田面积1.1万亩次。扩种油菜面积0.4万亩（郊区）。</w:t>
            </w:r>
          </w:p>
        </w:tc>
      </w:tr>
      <w:tr w14:paraId="0914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D436C98">
            <w:pPr>
              <w:adjustRightInd w:val="0"/>
              <w:snapToGrid w:val="0"/>
              <w:spacing w:line="320" w:lineRule="exact"/>
              <w:textAlignment w:val="center"/>
              <w:rPr>
                <w:kern w:val="0"/>
                <w:szCs w:val="21"/>
              </w:rPr>
            </w:pPr>
            <w:r>
              <w:rPr>
                <w:kern w:val="0"/>
                <w:szCs w:val="21"/>
                <w:lang w:bidi="ar"/>
              </w:rPr>
              <w:t xml:space="preserve">   枞阳县</w:t>
            </w:r>
          </w:p>
        </w:tc>
        <w:tc>
          <w:tcPr>
            <w:tcW w:w="4063" w:type="pct"/>
            <w:vAlign w:val="center"/>
          </w:tcPr>
          <w:p w14:paraId="05B96340">
            <w:pPr>
              <w:adjustRightInd w:val="0"/>
              <w:snapToGrid w:val="0"/>
              <w:spacing w:line="320" w:lineRule="exact"/>
              <w:textAlignment w:val="center"/>
              <w:rPr>
                <w:kern w:val="0"/>
                <w:szCs w:val="21"/>
              </w:rPr>
            </w:pPr>
            <w:r>
              <w:rPr>
                <w:kern w:val="0"/>
                <w:szCs w:val="21"/>
                <w:lang w:bidi="ar"/>
              </w:rPr>
              <w:t>冬小麦“一喷三防”等相关工作。完成集中育秧设施建设6个，完成服务水稻大田面积1万亩次。扩种油菜面积5万亩。实施水稻绿色高产高效行动。</w:t>
            </w:r>
          </w:p>
        </w:tc>
      </w:tr>
      <w:tr w14:paraId="1CE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AC08D2C">
            <w:pPr>
              <w:adjustRightInd w:val="0"/>
              <w:snapToGrid w:val="0"/>
              <w:spacing w:line="320" w:lineRule="exact"/>
              <w:textAlignment w:val="center"/>
              <w:rPr>
                <w:kern w:val="0"/>
                <w:szCs w:val="21"/>
              </w:rPr>
            </w:pPr>
            <w:r>
              <w:rPr>
                <w:kern w:val="0"/>
                <w:szCs w:val="21"/>
                <w:lang w:bidi="ar"/>
              </w:rPr>
              <w:t xml:space="preserve">   义安区</w:t>
            </w:r>
          </w:p>
        </w:tc>
        <w:tc>
          <w:tcPr>
            <w:tcW w:w="4063" w:type="pct"/>
            <w:vAlign w:val="center"/>
          </w:tcPr>
          <w:p w14:paraId="1A27A9DC">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冬小麦“一喷三防”等相关工作。完成集中育秧设施建设3个，完成服务水稻大田面积0.4万亩次。扩种油菜面积0.6万亩。</w:t>
            </w:r>
          </w:p>
        </w:tc>
      </w:tr>
      <w:tr w14:paraId="5553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4C6B43A">
            <w:pPr>
              <w:adjustRightInd w:val="0"/>
              <w:snapToGrid w:val="0"/>
              <w:spacing w:line="320" w:lineRule="exact"/>
              <w:textAlignment w:val="center"/>
              <w:rPr>
                <w:b/>
                <w:bCs/>
                <w:kern w:val="0"/>
                <w:szCs w:val="21"/>
              </w:rPr>
            </w:pPr>
            <w:r>
              <w:rPr>
                <w:b/>
                <w:bCs/>
                <w:kern w:val="0"/>
                <w:szCs w:val="21"/>
                <w:lang w:bidi="ar"/>
              </w:rPr>
              <w:t xml:space="preserve"> 池州市合计</w:t>
            </w:r>
          </w:p>
        </w:tc>
        <w:tc>
          <w:tcPr>
            <w:tcW w:w="4063" w:type="pct"/>
            <w:vAlign w:val="center"/>
          </w:tcPr>
          <w:p w14:paraId="216E360F">
            <w:pPr>
              <w:adjustRightInd w:val="0"/>
              <w:snapToGrid w:val="0"/>
              <w:spacing w:line="320" w:lineRule="exact"/>
              <w:rPr>
                <w:b/>
                <w:bCs/>
                <w:kern w:val="0"/>
                <w:szCs w:val="21"/>
              </w:rPr>
            </w:pPr>
          </w:p>
        </w:tc>
      </w:tr>
      <w:tr w14:paraId="1C6F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234296C">
            <w:pPr>
              <w:adjustRightInd w:val="0"/>
              <w:snapToGrid w:val="0"/>
              <w:spacing w:line="320" w:lineRule="exact"/>
              <w:textAlignment w:val="center"/>
              <w:rPr>
                <w:kern w:val="0"/>
                <w:szCs w:val="21"/>
              </w:rPr>
            </w:pPr>
            <w:r>
              <w:rPr>
                <w:kern w:val="0"/>
                <w:szCs w:val="21"/>
                <w:lang w:bidi="ar"/>
              </w:rPr>
              <w:t xml:space="preserve">   池州市</w:t>
            </w:r>
          </w:p>
        </w:tc>
        <w:tc>
          <w:tcPr>
            <w:tcW w:w="4063" w:type="pct"/>
            <w:vAlign w:val="center"/>
          </w:tcPr>
          <w:p w14:paraId="23CD0A13">
            <w:pPr>
              <w:adjustRightInd w:val="0"/>
              <w:snapToGrid w:val="0"/>
              <w:spacing w:line="320" w:lineRule="exact"/>
              <w:rPr>
                <w:kern w:val="0"/>
                <w:szCs w:val="21"/>
              </w:rPr>
            </w:pPr>
          </w:p>
        </w:tc>
      </w:tr>
      <w:tr w14:paraId="7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A06CD0F">
            <w:pPr>
              <w:adjustRightInd w:val="0"/>
              <w:snapToGrid w:val="0"/>
              <w:spacing w:line="320" w:lineRule="exact"/>
              <w:textAlignment w:val="center"/>
              <w:rPr>
                <w:kern w:val="0"/>
                <w:szCs w:val="21"/>
              </w:rPr>
            </w:pPr>
            <w:r>
              <w:rPr>
                <w:kern w:val="0"/>
                <w:szCs w:val="21"/>
                <w:lang w:bidi="ar"/>
              </w:rPr>
              <w:t xml:space="preserve">   东至县</w:t>
            </w:r>
          </w:p>
        </w:tc>
        <w:tc>
          <w:tcPr>
            <w:tcW w:w="4063" w:type="pct"/>
            <w:vAlign w:val="center"/>
          </w:tcPr>
          <w:p w14:paraId="556B65FD">
            <w:pPr>
              <w:adjustRightInd w:val="0"/>
              <w:snapToGrid w:val="0"/>
              <w:spacing w:line="320" w:lineRule="exact"/>
              <w:textAlignment w:val="center"/>
              <w:rPr>
                <w:kern w:val="0"/>
                <w:szCs w:val="21"/>
              </w:rPr>
            </w:pPr>
            <w:r>
              <w:rPr>
                <w:kern w:val="0"/>
                <w:szCs w:val="21"/>
                <w:lang w:bidi="ar"/>
              </w:rPr>
              <w:t>冬小麦“一喷三防”等相关工作。完成集中育秧设施建设15个，完成服务水稻大田面积3.83万亩次。扩种油菜面积0.8万亩。实施油菜绿色高产高效行动。</w:t>
            </w:r>
          </w:p>
        </w:tc>
      </w:tr>
      <w:tr w14:paraId="2795A576">
        <w:tblPrEx>
          <w:tblCellMar>
            <w:top w:w="0" w:type="dxa"/>
            <w:left w:w="108" w:type="dxa"/>
            <w:bottom w:w="0" w:type="dxa"/>
            <w:right w:w="108" w:type="dxa"/>
          </w:tblCellMar>
        </w:tblPrEx>
        <w:trPr>
          <w:trHeight w:val="567" w:hRule="atLeast"/>
        </w:trPr>
        <w:tc>
          <w:tcPr>
            <w:tcW w:w="937" w:type="pct"/>
            <w:vAlign w:val="center"/>
          </w:tcPr>
          <w:p w14:paraId="6867EFCF">
            <w:pPr>
              <w:adjustRightInd w:val="0"/>
              <w:snapToGrid w:val="0"/>
              <w:spacing w:line="320" w:lineRule="exact"/>
              <w:textAlignment w:val="center"/>
              <w:rPr>
                <w:kern w:val="0"/>
                <w:szCs w:val="21"/>
              </w:rPr>
            </w:pPr>
            <w:r>
              <w:rPr>
                <w:kern w:val="0"/>
                <w:szCs w:val="21"/>
                <w:lang w:bidi="ar"/>
              </w:rPr>
              <w:t xml:space="preserve">   石台县</w:t>
            </w:r>
          </w:p>
        </w:tc>
        <w:tc>
          <w:tcPr>
            <w:tcW w:w="4063" w:type="pct"/>
            <w:vAlign w:val="center"/>
          </w:tcPr>
          <w:p w14:paraId="10B1D603">
            <w:pPr>
              <w:adjustRightInd w:val="0"/>
              <w:snapToGrid w:val="0"/>
              <w:spacing w:line="320" w:lineRule="exact"/>
              <w:textAlignment w:val="center"/>
              <w:rPr>
                <w:kern w:val="0"/>
                <w:szCs w:val="21"/>
              </w:rPr>
            </w:pPr>
            <w:r>
              <w:rPr>
                <w:kern w:val="0"/>
                <w:szCs w:val="21"/>
                <w:lang w:bidi="ar"/>
              </w:rPr>
              <w:t>冬小麦“一喷三防”等相关工作。完成集中育秧设施建设3个，完成服务水稻大田面积0.43万亩次。扩种油菜面积0.4万亩。实施茶叶绿色高产高效行动。</w:t>
            </w:r>
          </w:p>
        </w:tc>
      </w:tr>
      <w:tr w14:paraId="6763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B2406DA">
            <w:pPr>
              <w:adjustRightInd w:val="0"/>
              <w:snapToGrid w:val="0"/>
              <w:spacing w:line="320" w:lineRule="exact"/>
              <w:textAlignment w:val="center"/>
              <w:rPr>
                <w:kern w:val="0"/>
                <w:szCs w:val="21"/>
              </w:rPr>
            </w:pPr>
            <w:r>
              <w:rPr>
                <w:kern w:val="0"/>
                <w:szCs w:val="21"/>
                <w:lang w:bidi="ar"/>
              </w:rPr>
              <w:t xml:space="preserve">   青阳县</w:t>
            </w:r>
          </w:p>
        </w:tc>
        <w:tc>
          <w:tcPr>
            <w:tcW w:w="4063" w:type="pct"/>
            <w:vAlign w:val="center"/>
          </w:tcPr>
          <w:p w14:paraId="3AB34206">
            <w:pPr>
              <w:adjustRightInd w:val="0"/>
              <w:snapToGrid w:val="0"/>
              <w:spacing w:line="320" w:lineRule="exact"/>
              <w:textAlignment w:val="center"/>
              <w:rPr>
                <w:kern w:val="0"/>
                <w:szCs w:val="21"/>
              </w:rPr>
            </w:pPr>
            <w:r>
              <w:rPr>
                <w:kern w:val="0"/>
                <w:szCs w:val="21"/>
                <w:lang w:bidi="ar"/>
              </w:rPr>
              <w:t>冬小麦“一喷三防”等相关工作。完成集中育秧设施建设10个，完成服务水稻大田面积2.34万亩次。扩种油菜面积2.3万亩。</w:t>
            </w:r>
          </w:p>
        </w:tc>
      </w:tr>
      <w:tr w14:paraId="0D55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92CFBCB">
            <w:pPr>
              <w:adjustRightInd w:val="0"/>
              <w:snapToGrid w:val="0"/>
              <w:spacing w:line="320" w:lineRule="exact"/>
              <w:textAlignment w:val="center"/>
              <w:rPr>
                <w:kern w:val="0"/>
                <w:szCs w:val="21"/>
              </w:rPr>
            </w:pPr>
            <w:r>
              <w:rPr>
                <w:kern w:val="0"/>
                <w:szCs w:val="21"/>
                <w:lang w:bidi="ar"/>
              </w:rPr>
              <w:t xml:space="preserve">   贵池区</w:t>
            </w:r>
          </w:p>
        </w:tc>
        <w:tc>
          <w:tcPr>
            <w:tcW w:w="4063" w:type="pct"/>
            <w:vAlign w:val="center"/>
          </w:tcPr>
          <w:p w14:paraId="69552E90">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冬小麦“一喷三防”等相关工作。完成集中育秧设施建设7个，完成服务水稻大田面积1.2万亩次。扩种油菜面积2.5万亩。</w:t>
            </w:r>
          </w:p>
        </w:tc>
      </w:tr>
      <w:tr w14:paraId="75A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F6317EC">
            <w:pPr>
              <w:adjustRightInd w:val="0"/>
              <w:snapToGrid w:val="0"/>
              <w:spacing w:line="320" w:lineRule="exact"/>
              <w:textAlignment w:val="center"/>
              <w:rPr>
                <w:b/>
                <w:bCs/>
                <w:kern w:val="0"/>
                <w:szCs w:val="21"/>
              </w:rPr>
            </w:pPr>
            <w:r>
              <w:rPr>
                <w:b/>
                <w:bCs/>
                <w:kern w:val="0"/>
                <w:szCs w:val="21"/>
                <w:lang w:bidi="ar"/>
              </w:rPr>
              <w:t xml:space="preserve"> 安庆市合计</w:t>
            </w:r>
          </w:p>
        </w:tc>
        <w:tc>
          <w:tcPr>
            <w:tcW w:w="4063" w:type="pct"/>
            <w:vAlign w:val="center"/>
          </w:tcPr>
          <w:p w14:paraId="4970B0CF">
            <w:pPr>
              <w:adjustRightInd w:val="0"/>
              <w:snapToGrid w:val="0"/>
              <w:spacing w:line="320" w:lineRule="exact"/>
              <w:rPr>
                <w:b/>
                <w:bCs/>
                <w:kern w:val="0"/>
                <w:szCs w:val="21"/>
              </w:rPr>
            </w:pPr>
          </w:p>
        </w:tc>
      </w:tr>
      <w:tr w14:paraId="7C08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54D8D812">
            <w:pPr>
              <w:adjustRightInd w:val="0"/>
              <w:snapToGrid w:val="0"/>
              <w:spacing w:line="320" w:lineRule="exact"/>
              <w:textAlignment w:val="center"/>
              <w:rPr>
                <w:kern w:val="0"/>
                <w:szCs w:val="21"/>
              </w:rPr>
            </w:pPr>
            <w:r>
              <w:rPr>
                <w:kern w:val="0"/>
                <w:szCs w:val="21"/>
                <w:lang w:bidi="ar"/>
              </w:rPr>
              <w:t xml:space="preserve">   安庆市</w:t>
            </w:r>
          </w:p>
        </w:tc>
        <w:tc>
          <w:tcPr>
            <w:tcW w:w="4063" w:type="pct"/>
            <w:vAlign w:val="center"/>
          </w:tcPr>
          <w:p w14:paraId="2990A77C">
            <w:pPr>
              <w:adjustRightInd w:val="0"/>
              <w:snapToGrid w:val="0"/>
              <w:spacing w:line="320" w:lineRule="exact"/>
              <w:textAlignment w:val="center"/>
              <w:rPr>
                <w:kern w:val="0"/>
                <w:szCs w:val="21"/>
              </w:rPr>
            </w:pPr>
            <w:r>
              <w:rPr>
                <w:kern w:val="0"/>
                <w:szCs w:val="21"/>
                <w:lang w:bidi="ar"/>
              </w:rPr>
              <w:t>冬小麦“一喷三防”等相关工作。完成集中育秧设施建设1个，完成服务水稻大田面积0.3万亩次。扩种油菜面积1.3万亩（宜秀区0.1，大观区1.1，迎江区0.1）。</w:t>
            </w:r>
          </w:p>
        </w:tc>
      </w:tr>
      <w:tr w14:paraId="33BC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A7FA1DB">
            <w:pPr>
              <w:adjustRightInd w:val="0"/>
              <w:snapToGrid w:val="0"/>
              <w:spacing w:line="320" w:lineRule="exact"/>
              <w:textAlignment w:val="center"/>
              <w:rPr>
                <w:kern w:val="0"/>
                <w:szCs w:val="21"/>
              </w:rPr>
            </w:pPr>
            <w:r>
              <w:rPr>
                <w:kern w:val="0"/>
                <w:szCs w:val="21"/>
                <w:lang w:bidi="ar"/>
              </w:rPr>
              <w:t xml:space="preserve">   桐城市</w:t>
            </w:r>
          </w:p>
        </w:tc>
        <w:tc>
          <w:tcPr>
            <w:tcW w:w="4063" w:type="pct"/>
            <w:vAlign w:val="center"/>
          </w:tcPr>
          <w:p w14:paraId="638CB382">
            <w:pPr>
              <w:adjustRightInd w:val="0"/>
              <w:snapToGrid w:val="0"/>
              <w:spacing w:line="320" w:lineRule="exact"/>
              <w:textAlignment w:val="center"/>
              <w:rPr>
                <w:kern w:val="0"/>
                <w:szCs w:val="21"/>
              </w:rPr>
            </w:pPr>
            <w:r>
              <w:rPr>
                <w:kern w:val="0"/>
                <w:szCs w:val="21"/>
                <w:lang w:bidi="ar"/>
              </w:rPr>
              <w:t>冬小麦“一喷三防”等相关工作。完成集中育秧设施建设38个，完成服务水稻大田面积8万亩次。扩种油菜面积2.5万亩。实施水稻绿色高产高效行动。</w:t>
            </w:r>
          </w:p>
        </w:tc>
      </w:tr>
      <w:tr w14:paraId="478F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3360CF85">
            <w:pPr>
              <w:adjustRightInd w:val="0"/>
              <w:snapToGrid w:val="0"/>
              <w:spacing w:line="320" w:lineRule="exact"/>
              <w:textAlignment w:val="center"/>
              <w:rPr>
                <w:kern w:val="0"/>
                <w:szCs w:val="21"/>
              </w:rPr>
            </w:pPr>
            <w:r>
              <w:rPr>
                <w:kern w:val="0"/>
                <w:szCs w:val="21"/>
                <w:lang w:bidi="ar"/>
              </w:rPr>
              <w:t xml:space="preserve">   怀宁县</w:t>
            </w:r>
          </w:p>
        </w:tc>
        <w:tc>
          <w:tcPr>
            <w:tcW w:w="4063" w:type="pct"/>
            <w:vAlign w:val="center"/>
          </w:tcPr>
          <w:p w14:paraId="12519851">
            <w:pPr>
              <w:adjustRightInd w:val="0"/>
              <w:snapToGrid w:val="0"/>
              <w:spacing w:line="320" w:lineRule="exact"/>
              <w:textAlignment w:val="center"/>
              <w:rPr>
                <w:kern w:val="0"/>
                <w:szCs w:val="21"/>
              </w:rPr>
            </w:pPr>
            <w:r>
              <w:rPr>
                <w:kern w:val="0"/>
                <w:szCs w:val="21"/>
                <w:lang w:bidi="ar"/>
              </w:rPr>
              <w:t>冬小麦“一喷三防”等相关工作。完成集中育秧设施建设29个，完成服务水稻大田面积8万亩次。扩种油菜面积0.5万亩。实施水稻绿色高产高效行动。</w:t>
            </w:r>
          </w:p>
        </w:tc>
      </w:tr>
      <w:tr w14:paraId="4B48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DF2216C">
            <w:pPr>
              <w:adjustRightInd w:val="0"/>
              <w:snapToGrid w:val="0"/>
              <w:spacing w:line="320" w:lineRule="exact"/>
              <w:textAlignment w:val="center"/>
              <w:rPr>
                <w:kern w:val="0"/>
                <w:szCs w:val="21"/>
              </w:rPr>
            </w:pPr>
            <w:r>
              <w:rPr>
                <w:kern w:val="0"/>
                <w:szCs w:val="21"/>
                <w:lang w:bidi="ar"/>
              </w:rPr>
              <w:t xml:space="preserve">   潜山市</w:t>
            </w:r>
          </w:p>
        </w:tc>
        <w:tc>
          <w:tcPr>
            <w:tcW w:w="4063" w:type="pct"/>
            <w:vAlign w:val="center"/>
          </w:tcPr>
          <w:p w14:paraId="6263D085">
            <w:pPr>
              <w:adjustRightInd w:val="0"/>
              <w:snapToGrid w:val="0"/>
              <w:spacing w:line="320" w:lineRule="exact"/>
              <w:textAlignment w:val="center"/>
              <w:rPr>
                <w:kern w:val="0"/>
                <w:szCs w:val="21"/>
              </w:rPr>
            </w:pPr>
            <w:r>
              <w:rPr>
                <w:kern w:val="0"/>
                <w:szCs w:val="21"/>
                <w:lang w:bidi="ar"/>
              </w:rPr>
              <w:t>冬小麦“一喷三防”等相关工作。完成集中育秧设施建设64个，完成服务水稻大田面积8.2万亩次。扩种油菜面积0.5万亩。</w:t>
            </w:r>
          </w:p>
        </w:tc>
      </w:tr>
      <w:tr w14:paraId="43CC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D72C276">
            <w:pPr>
              <w:adjustRightInd w:val="0"/>
              <w:snapToGrid w:val="0"/>
              <w:spacing w:line="320" w:lineRule="exact"/>
              <w:textAlignment w:val="center"/>
              <w:rPr>
                <w:kern w:val="0"/>
                <w:szCs w:val="21"/>
              </w:rPr>
            </w:pPr>
            <w:r>
              <w:rPr>
                <w:kern w:val="0"/>
                <w:szCs w:val="21"/>
                <w:lang w:bidi="ar"/>
              </w:rPr>
              <w:t xml:space="preserve">   太湖县</w:t>
            </w:r>
          </w:p>
        </w:tc>
        <w:tc>
          <w:tcPr>
            <w:tcW w:w="4063" w:type="pct"/>
            <w:vAlign w:val="center"/>
          </w:tcPr>
          <w:p w14:paraId="277A908A">
            <w:pPr>
              <w:adjustRightInd w:val="0"/>
              <w:snapToGrid w:val="0"/>
              <w:spacing w:line="320" w:lineRule="exact"/>
              <w:textAlignment w:val="center"/>
              <w:rPr>
                <w:kern w:val="0"/>
                <w:szCs w:val="21"/>
              </w:rPr>
            </w:pPr>
            <w:r>
              <w:rPr>
                <w:kern w:val="0"/>
                <w:szCs w:val="21"/>
                <w:lang w:bidi="ar"/>
              </w:rPr>
              <w:t>冬小麦“一喷三防”等相关工作。完成集中育秧设施建设17个，完成服务水稻大田面积4.5万亩次。扩种油菜面积4万亩。</w:t>
            </w:r>
          </w:p>
        </w:tc>
      </w:tr>
      <w:tr w14:paraId="00CA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CF2D241">
            <w:pPr>
              <w:adjustRightInd w:val="0"/>
              <w:snapToGrid w:val="0"/>
              <w:spacing w:line="320" w:lineRule="exact"/>
              <w:textAlignment w:val="center"/>
              <w:rPr>
                <w:kern w:val="0"/>
                <w:szCs w:val="21"/>
              </w:rPr>
            </w:pPr>
            <w:r>
              <w:rPr>
                <w:kern w:val="0"/>
                <w:szCs w:val="21"/>
                <w:lang w:bidi="ar"/>
              </w:rPr>
              <w:t xml:space="preserve">   宿松县</w:t>
            </w:r>
          </w:p>
        </w:tc>
        <w:tc>
          <w:tcPr>
            <w:tcW w:w="4063" w:type="pct"/>
            <w:vAlign w:val="center"/>
          </w:tcPr>
          <w:p w14:paraId="789C8082">
            <w:pPr>
              <w:adjustRightInd w:val="0"/>
              <w:snapToGrid w:val="0"/>
              <w:spacing w:line="320" w:lineRule="exact"/>
              <w:textAlignment w:val="center"/>
              <w:rPr>
                <w:kern w:val="0"/>
                <w:szCs w:val="21"/>
              </w:rPr>
            </w:pPr>
            <w:r>
              <w:rPr>
                <w:kern w:val="0"/>
                <w:szCs w:val="21"/>
                <w:lang w:bidi="ar"/>
              </w:rPr>
              <w:t>冬小麦“一喷三防”等相关工作。完成集中育秧设施建设18个，完成服务水稻大田面积3万亩次。扩种油菜面积6.8万亩。</w:t>
            </w:r>
          </w:p>
        </w:tc>
      </w:tr>
      <w:tr w14:paraId="1B90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23D86AE">
            <w:pPr>
              <w:adjustRightInd w:val="0"/>
              <w:snapToGrid w:val="0"/>
              <w:spacing w:line="320" w:lineRule="exact"/>
              <w:textAlignment w:val="center"/>
              <w:rPr>
                <w:kern w:val="0"/>
                <w:szCs w:val="21"/>
              </w:rPr>
            </w:pPr>
            <w:r>
              <w:rPr>
                <w:kern w:val="0"/>
                <w:szCs w:val="21"/>
                <w:lang w:bidi="ar"/>
              </w:rPr>
              <w:t xml:space="preserve">   望江县</w:t>
            </w:r>
          </w:p>
        </w:tc>
        <w:tc>
          <w:tcPr>
            <w:tcW w:w="4063" w:type="pct"/>
            <w:vAlign w:val="center"/>
          </w:tcPr>
          <w:p w14:paraId="2377B7B0">
            <w:pPr>
              <w:adjustRightInd w:val="0"/>
              <w:snapToGrid w:val="0"/>
              <w:spacing w:line="320" w:lineRule="exact"/>
              <w:textAlignment w:val="center"/>
              <w:rPr>
                <w:kern w:val="0"/>
                <w:szCs w:val="21"/>
              </w:rPr>
            </w:pPr>
            <w:r>
              <w:rPr>
                <w:kern w:val="0"/>
                <w:szCs w:val="21"/>
                <w:lang w:bidi="ar"/>
              </w:rPr>
              <w:t>冬小麦“一喷三防”等相关工作。完成集中育秧设施建设30个，完成服务水稻大田面积5.2万亩次。扩种油菜面积0.4万亩。实施油菜绿色高产高效行动。</w:t>
            </w:r>
          </w:p>
        </w:tc>
      </w:tr>
      <w:tr w14:paraId="75C0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0E74D174">
            <w:pPr>
              <w:adjustRightInd w:val="0"/>
              <w:snapToGrid w:val="0"/>
              <w:spacing w:line="320" w:lineRule="exact"/>
              <w:textAlignment w:val="center"/>
              <w:rPr>
                <w:kern w:val="0"/>
                <w:szCs w:val="21"/>
              </w:rPr>
            </w:pPr>
            <w:r>
              <w:rPr>
                <w:kern w:val="0"/>
                <w:szCs w:val="21"/>
                <w:lang w:bidi="ar"/>
              </w:rPr>
              <w:t xml:space="preserve">   岳西县</w:t>
            </w:r>
          </w:p>
        </w:tc>
        <w:tc>
          <w:tcPr>
            <w:tcW w:w="4063" w:type="pct"/>
            <w:vAlign w:val="center"/>
          </w:tcPr>
          <w:p w14:paraId="5A45A020">
            <w:pPr>
              <w:adjustRightInd w:val="0"/>
              <w:snapToGrid w:val="0"/>
              <w:spacing w:line="320" w:lineRule="exact"/>
              <w:textAlignment w:val="center"/>
              <w:rPr>
                <w:kern w:val="0"/>
                <w:szCs w:val="21"/>
              </w:rPr>
            </w:pPr>
            <w:r>
              <w:rPr>
                <w:kern w:val="0"/>
                <w:szCs w:val="21"/>
                <w:lang w:bidi="ar"/>
              </w:rPr>
              <w:t>冬小麦“一喷三防”等相关工作。完成集中育秧设施建设7个，完成服务水稻大田面积1万亩次。实施茶叶绿色高产高效行动。</w:t>
            </w:r>
          </w:p>
        </w:tc>
      </w:tr>
      <w:tr w14:paraId="621F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25B9725">
            <w:pPr>
              <w:adjustRightInd w:val="0"/>
              <w:snapToGrid w:val="0"/>
              <w:spacing w:line="320" w:lineRule="exact"/>
              <w:textAlignment w:val="center"/>
              <w:rPr>
                <w:b/>
                <w:bCs/>
                <w:kern w:val="0"/>
                <w:szCs w:val="21"/>
              </w:rPr>
            </w:pPr>
            <w:r>
              <w:rPr>
                <w:b/>
                <w:bCs/>
                <w:kern w:val="0"/>
                <w:szCs w:val="21"/>
                <w:lang w:bidi="ar"/>
              </w:rPr>
              <w:t xml:space="preserve"> 黄山市合计</w:t>
            </w:r>
          </w:p>
        </w:tc>
        <w:tc>
          <w:tcPr>
            <w:tcW w:w="4063" w:type="pct"/>
            <w:vAlign w:val="center"/>
          </w:tcPr>
          <w:p w14:paraId="293FFE0B">
            <w:pPr>
              <w:adjustRightInd w:val="0"/>
              <w:snapToGrid w:val="0"/>
              <w:spacing w:line="320" w:lineRule="exact"/>
              <w:rPr>
                <w:b/>
                <w:bCs/>
                <w:kern w:val="0"/>
                <w:szCs w:val="21"/>
              </w:rPr>
            </w:pPr>
          </w:p>
        </w:tc>
      </w:tr>
      <w:tr w14:paraId="37AF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66A1DD13">
            <w:pPr>
              <w:adjustRightInd w:val="0"/>
              <w:snapToGrid w:val="0"/>
              <w:spacing w:line="320" w:lineRule="exact"/>
              <w:textAlignment w:val="center"/>
              <w:rPr>
                <w:kern w:val="0"/>
                <w:szCs w:val="21"/>
              </w:rPr>
            </w:pPr>
            <w:r>
              <w:rPr>
                <w:kern w:val="0"/>
                <w:szCs w:val="21"/>
                <w:lang w:bidi="ar"/>
              </w:rPr>
              <w:t xml:space="preserve">   黄山市</w:t>
            </w:r>
          </w:p>
        </w:tc>
        <w:tc>
          <w:tcPr>
            <w:tcW w:w="4063" w:type="pct"/>
            <w:vAlign w:val="center"/>
          </w:tcPr>
          <w:p w14:paraId="1C955C86">
            <w:pPr>
              <w:adjustRightInd w:val="0"/>
              <w:snapToGrid w:val="0"/>
              <w:spacing w:line="320" w:lineRule="exact"/>
              <w:rPr>
                <w:kern w:val="0"/>
                <w:szCs w:val="21"/>
              </w:rPr>
            </w:pPr>
          </w:p>
        </w:tc>
      </w:tr>
      <w:tr w14:paraId="436B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40D60ADB">
            <w:pPr>
              <w:adjustRightInd w:val="0"/>
              <w:snapToGrid w:val="0"/>
              <w:spacing w:line="320" w:lineRule="exact"/>
              <w:textAlignment w:val="center"/>
              <w:rPr>
                <w:kern w:val="0"/>
                <w:szCs w:val="21"/>
              </w:rPr>
            </w:pPr>
            <w:r>
              <w:rPr>
                <w:kern w:val="0"/>
                <w:szCs w:val="21"/>
                <w:lang w:bidi="ar"/>
              </w:rPr>
              <w:t xml:space="preserve">   歙县</w:t>
            </w:r>
          </w:p>
        </w:tc>
        <w:tc>
          <w:tcPr>
            <w:tcW w:w="4063" w:type="pct"/>
            <w:vAlign w:val="center"/>
          </w:tcPr>
          <w:p w14:paraId="17D49638">
            <w:pPr>
              <w:adjustRightInd w:val="0"/>
              <w:snapToGrid w:val="0"/>
              <w:spacing w:line="320" w:lineRule="exact"/>
              <w:textAlignment w:val="center"/>
              <w:rPr>
                <w:kern w:val="0"/>
                <w:szCs w:val="21"/>
              </w:rPr>
            </w:pPr>
            <w:r>
              <w:rPr>
                <w:kern w:val="0"/>
                <w:szCs w:val="21"/>
                <w:lang w:bidi="ar"/>
              </w:rPr>
              <w:t>完成集中育秧设施建设2个，完成服务水稻大田面积0.04万亩次。扩种油菜面积0.5万亩。</w:t>
            </w:r>
          </w:p>
        </w:tc>
      </w:tr>
      <w:tr w14:paraId="4C25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0CFC698">
            <w:pPr>
              <w:adjustRightInd w:val="0"/>
              <w:snapToGrid w:val="0"/>
              <w:spacing w:line="320" w:lineRule="exact"/>
              <w:textAlignment w:val="center"/>
              <w:rPr>
                <w:kern w:val="0"/>
                <w:szCs w:val="21"/>
              </w:rPr>
            </w:pPr>
            <w:r>
              <w:rPr>
                <w:kern w:val="0"/>
                <w:szCs w:val="21"/>
                <w:lang w:bidi="ar"/>
              </w:rPr>
              <w:t xml:space="preserve">   休宁县</w:t>
            </w:r>
          </w:p>
        </w:tc>
        <w:tc>
          <w:tcPr>
            <w:tcW w:w="4063" w:type="pct"/>
            <w:vAlign w:val="center"/>
          </w:tcPr>
          <w:p w14:paraId="27213936">
            <w:pPr>
              <w:adjustRightInd w:val="0"/>
              <w:snapToGrid w:val="0"/>
              <w:spacing w:line="320" w:lineRule="exact"/>
              <w:textAlignment w:val="center"/>
              <w:rPr>
                <w:kern w:val="0"/>
                <w:szCs w:val="21"/>
              </w:rPr>
            </w:pPr>
            <w:r>
              <w:rPr>
                <w:kern w:val="0"/>
                <w:szCs w:val="21"/>
                <w:lang w:bidi="ar"/>
              </w:rPr>
              <w:t>完成集中育秧设施建设2个，完成服务水稻大田面积0.4万亩次。扩种油菜面积1.3万亩。实施油菜绿色高产高效行动。</w:t>
            </w:r>
          </w:p>
        </w:tc>
      </w:tr>
      <w:tr w14:paraId="7DB1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33A97BF">
            <w:pPr>
              <w:adjustRightInd w:val="0"/>
              <w:snapToGrid w:val="0"/>
              <w:spacing w:line="320" w:lineRule="exact"/>
              <w:textAlignment w:val="center"/>
              <w:rPr>
                <w:kern w:val="0"/>
                <w:szCs w:val="21"/>
              </w:rPr>
            </w:pPr>
            <w:r>
              <w:rPr>
                <w:kern w:val="0"/>
                <w:szCs w:val="21"/>
                <w:lang w:bidi="ar"/>
              </w:rPr>
              <w:t xml:space="preserve">   黟县</w:t>
            </w:r>
          </w:p>
        </w:tc>
        <w:tc>
          <w:tcPr>
            <w:tcW w:w="4063" w:type="pct"/>
            <w:vAlign w:val="center"/>
          </w:tcPr>
          <w:p w14:paraId="3AC4C319">
            <w:pPr>
              <w:adjustRightInd w:val="0"/>
              <w:snapToGrid w:val="0"/>
              <w:spacing w:line="320" w:lineRule="exact"/>
              <w:textAlignment w:val="center"/>
              <w:rPr>
                <w:kern w:val="0"/>
                <w:szCs w:val="21"/>
              </w:rPr>
            </w:pPr>
            <w:r>
              <w:rPr>
                <w:kern w:val="0"/>
                <w:szCs w:val="21"/>
                <w:lang w:bidi="ar"/>
              </w:rPr>
              <w:t>完成集中育秧设施建设2个，完成服务水稻大田面积0.43万亩次。扩种油菜面积0.3万亩。</w:t>
            </w:r>
          </w:p>
        </w:tc>
      </w:tr>
      <w:tr w14:paraId="750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D193A1E">
            <w:pPr>
              <w:adjustRightInd w:val="0"/>
              <w:snapToGrid w:val="0"/>
              <w:spacing w:line="320" w:lineRule="exact"/>
              <w:textAlignment w:val="center"/>
              <w:rPr>
                <w:kern w:val="0"/>
                <w:szCs w:val="21"/>
              </w:rPr>
            </w:pPr>
            <w:r>
              <w:rPr>
                <w:kern w:val="0"/>
                <w:szCs w:val="21"/>
                <w:lang w:bidi="ar"/>
              </w:rPr>
              <w:t xml:space="preserve">   祁门县</w:t>
            </w:r>
          </w:p>
        </w:tc>
        <w:tc>
          <w:tcPr>
            <w:tcW w:w="4063" w:type="pct"/>
            <w:vAlign w:val="center"/>
          </w:tcPr>
          <w:p w14:paraId="6B916CC6">
            <w:pPr>
              <w:adjustRightInd w:val="0"/>
              <w:snapToGrid w:val="0"/>
              <w:spacing w:line="320" w:lineRule="exact"/>
              <w:textAlignment w:val="center"/>
              <w:rPr>
                <w:kern w:val="0"/>
                <w:szCs w:val="21"/>
              </w:rPr>
            </w:pPr>
            <w:r>
              <w:rPr>
                <w:kern w:val="0"/>
                <w:szCs w:val="21"/>
                <w:lang w:bidi="ar"/>
              </w:rPr>
              <w:t>完成集中育秧设施建设2个，完成服务水稻大田面积0.3万亩次。扩种油菜面积0.4万亩。实施茶叶绿色高产高效行动。</w:t>
            </w:r>
          </w:p>
        </w:tc>
      </w:tr>
      <w:tr w14:paraId="215A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73D5A810">
            <w:pPr>
              <w:adjustRightInd w:val="0"/>
              <w:snapToGrid w:val="0"/>
              <w:spacing w:line="320" w:lineRule="exact"/>
              <w:textAlignment w:val="center"/>
              <w:rPr>
                <w:kern w:val="0"/>
                <w:szCs w:val="21"/>
              </w:rPr>
            </w:pPr>
            <w:r>
              <w:rPr>
                <w:kern w:val="0"/>
                <w:szCs w:val="21"/>
                <w:lang w:bidi="ar"/>
              </w:rPr>
              <w:t xml:space="preserve">   屯溪区</w:t>
            </w:r>
          </w:p>
        </w:tc>
        <w:tc>
          <w:tcPr>
            <w:tcW w:w="4063" w:type="pct"/>
            <w:vAlign w:val="center"/>
          </w:tcPr>
          <w:p w14:paraId="2A1CA021">
            <w:pPr>
              <w:adjustRightInd w:val="0"/>
              <w:snapToGrid w:val="0"/>
              <w:spacing w:line="320" w:lineRule="exact"/>
              <w:textAlignment w:val="center"/>
              <w:rPr>
                <w:kern w:val="0"/>
                <w:szCs w:val="21"/>
              </w:rPr>
            </w:pPr>
            <w:r>
              <w:rPr>
                <w:kern w:val="0"/>
                <w:szCs w:val="21"/>
                <w:lang w:bidi="ar"/>
              </w:rPr>
              <w:t>完成集中育秧设施建设2个，完成服务水稻大田面积0.04万亩次。扩种油菜面积0.1万亩。</w:t>
            </w:r>
          </w:p>
        </w:tc>
      </w:tr>
      <w:tr w14:paraId="433E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1C0F330B">
            <w:pPr>
              <w:adjustRightInd w:val="0"/>
              <w:snapToGrid w:val="0"/>
              <w:spacing w:line="320" w:lineRule="exact"/>
              <w:textAlignment w:val="center"/>
              <w:rPr>
                <w:kern w:val="0"/>
                <w:szCs w:val="21"/>
              </w:rPr>
            </w:pPr>
            <w:r>
              <w:rPr>
                <w:kern w:val="0"/>
                <w:szCs w:val="21"/>
                <w:lang w:bidi="ar"/>
              </w:rPr>
              <w:t xml:space="preserve">   黄山区</w:t>
            </w:r>
          </w:p>
        </w:tc>
        <w:tc>
          <w:tcPr>
            <w:tcW w:w="4063" w:type="pct"/>
            <w:vAlign w:val="center"/>
          </w:tcPr>
          <w:p w14:paraId="4CB717B8">
            <w:pPr>
              <w:adjustRightInd w:val="0"/>
              <w:snapToGrid w:val="0"/>
              <w:spacing w:line="320" w:lineRule="exact"/>
              <w:textAlignment w:val="center"/>
              <w:rPr>
                <w:kern w:val="0"/>
                <w:szCs w:val="21"/>
              </w:rPr>
            </w:pPr>
            <w:r>
              <w:rPr>
                <w:kern w:val="0"/>
                <w:szCs w:val="21"/>
                <w:lang w:bidi="ar"/>
              </w:rPr>
              <w:t>完成集中育秧设施建设8个，完成服务水稻大田面积0.8万亩次。扩种油菜面积0.3万亩。实施茶叶绿色高产高效行动。</w:t>
            </w:r>
          </w:p>
        </w:tc>
      </w:tr>
      <w:tr w14:paraId="14CB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vAlign w:val="center"/>
          </w:tcPr>
          <w:p w14:paraId="2BE00E13">
            <w:pPr>
              <w:adjustRightInd w:val="0"/>
              <w:snapToGrid w:val="0"/>
              <w:spacing w:line="320" w:lineRule="exact"/>
              <w:textAlignment w:val="center"/>
              <w:rPr>
                <w:kern w:val="0"/>
                <w:szCs w:val="21"/>
              </w:rPr>
            </w:pPr>
            <w:r>
              <w:rPr>
                <w:kern w:val="0"/>
                <w:szCs w:val="21"/>
                <w:lang w:bidi="ar"/>
              </w:rPr>
              <w:t xml:space="preserve">   徽州区</w:t>
            </w:r>
          </w:p>
        </w:tc>
        <w:tc>
          <w:tcPr>
            <w:tcW w:w="4063" w:type="pct"/>
            <w:vAlign w:val="center"/>
          </w:tcPr>
          <w:p w14:paraId="305982C2">
            <w:pPr>
              <w:adjustRightInd w:val="0"/>
              <w:snapToGrid w:val="0"/>
              <w:spacing w:line="320" w:lineRule="exact"/>
              <w:textAlignment w:val="center"/>
              <w:rPr>
                <w:kern w:val="0"/>
                <w:szCs w:val="21"/>
              </w:rPr>
            </w:pPr>
            <w:r>
              <w:rPr>
                <w:kern w:val="0"/>
                <w:szCs w:val="21"/>
                <w:lang w:bidi="ar"/>
              </w:rPr>
              <w:t>完成集中育秧设施建设1个，完成服务水稻大田面积0.09万亩次。扩种油菜面积0.1万亩。</w:t>
            </w:r>
          </w:p>
        </w:tc>
      </w:tr>
    </w:tbl>
    <w:p w14:paraId="6EDDE57D">
      <w:pPr>
        <w:adjustRightInd w:val="0"/>
        <w:snapToGrid w:val="0"/>
        <w:spacing w:line="600" w:lineRule="exact"/>
        <w:ind w:firstLine="640" w:firstLineChars="200"/>
        <w:rPr>
          <w:rFonts w:eastAsia="仿宋_GB2312"/>
          <w:kern w:val="0"/>
          <w:sz w:val="32"/>
          <w:szCs w:val="32"/>
        </w:rPr>
      </w:pPr>
    </w:p>
    <w:p w14:paraId="5A649157">
      <w:pPr>
        <w:adjustRightInd w:val="0"/>
        <w:snapToGrid w:val="0"/>
        <w:spacing w:line="600" w:lineRule="exact"/>
        <w:rPr>
          <w:rFonts w:eastAsia="仿宋_GB2312"/>
          <w:kern w:val="0"/>
          <w:sz w:val="32"/>
          <w:szCs w:val="32"/>
        </w:rPr>
      </w:pPr>
    </w:p>
    <w:p w14:paraId="279DF049">
      <w:pPr>
        <w:adjustRightInd w:val="0"/>
        <w:snapToGrid w:val="0"/>
        <w:spacing w:line="600" w:lineRule="exact"/>
        <w:rPr>
          <w:rFonts w:eastAsia="仿宋_GB2312"/>
          <w:kern w:val="0"/>
          <w:sz w:val="32"/>
          <w:szCs w:val="32"/>
        </w:rPr>
      </w:pPr>
    </w:p>
    <w:p w14:paraId="4D77C5DD">
      <w:pPr>
        <w:adjustRightInd w:val="0"/>
        <w:snapToGrid w:val="0"/>
        <w:spacing w:line="600" w:lineRule="exact"/>
        <w:rPr>
          <w:rFonts w:eastAsia="仿宋_GB2312"/>
          <w:kern w:val="0"/>
          <w:sz w:val="32"/>
          <w:szCs w:val="32"/>
        </w:rPr>
      </w:pPr>
    </w:p>
    <w:p w14:paraId="4F7B20EF">
      <w:pPr>
        <w:adjustRightInd w:val="0"/>
        <w:snapToGrid w:val="0"/>
        <w:spacing w:line="600" w:lineRule="exact"/>
        <w:rPr>
          <w:rFonts w:eastAsia="仿宋_GB2312"/>
          <w:kern w:val="0"/>
          <w:sz w:val="32"/>
          <w:szCs w:val="32"/>
        </w:rPr>
      </w:pPr>
    </w:p>
    <w:p w14:paraId="0F3484C2">
      <w:pPr>
        <w:adjustRightInd w:val="0"/>
        <w:snapToGrid w:val="0"/>
        <w:spacing w:line="600" w:lineRule="exact"/>
        <w:rPr>
          <w:rFonts w:eastAsia="仿宋_GB2312"/>
          <w:kern w:val="0"/>
          <w:sz w:val="32"/>
          <w:szCs w:val="32"/>
        </w:rPr>
      </w:pPr>
    </w:p>
    <w:p w14:paraId="7B68BACB">
      <w:pPr>
        <w:adjustRightInd w:val="0"/>
        <w:snapToGrid w:val="0"/>
        <w:spacing w:line="600" w:lineRule="exact"/>
        <w:rPr>
          <w:rFonts w:eastAsia="仿宋_GB2312"/>
          <w:kern w:val="0"/>
          <w:sz w:val="32"/>
          <w:szCs w:val="32"/>
        </w:rPr>
      </w:pPr>
    </w:p>
    <w:p w14:paraId="0915FEB5">
      <w:pPr>
        <w:adjustRightInd w:val="0"/>
        <w:snapToGrid w:val="0"/>
        <w:spacing w:line="600" w:lineRule="exact"/>
        <w:rPr>
          <w:rFonts w:eastAsia="仿宋_GB2312"/>
          <w:kern w:val="0"/>
          <w:sz w:val="32"/>
          <w:szCs w:val="32"/>
        </w:rPr>
      </w:pPr>
    </w:p>
    <w:p w14:paraId="39AFA7D3">
      <w:pPr>
        <w:adjustRightInd w:val="0"/>
        <w:snapToGrid w:val="0"/>
        <w:spacing w:line="600" w:lineRule="exact"/>
        <w:rPr>
          <w:rFonts w:eastAsia="仿宋_GB2312"/>
          <w:kern w:val="0"/>
          <w:sz w:val="32"/>
          <w:szCs w:val="32"/>
        </w:rPr>
      </w:pPr>
    </w:p>
    <w:p w14:paraId="362BA9C2">
      <w:pPr>
        <w:adjustRightInd w:val="0"/>
        <w:snapToGrid w:val="0"/>
        <w:spacing w:line="600" w:lineRule="exact"/>
        <w:rPr>
          <w:rFonts w:eastAsia="仿宋_GB2312"/>
          <w:kern w:val="0"/>
          <w:sz w:val="32"/>
          <w:szCs w:val="32"/>
        </w:rPr>
      </w:pPr>
    </w:p>
    <w:p w14:paraId="54A20F4A">
      <w:pPr>
        <w:adjustRightInd w:val="0"/>
        <w:snapToGrid w:val="0"/>
        <w:spacing w:line="600" w:lineRule="exact"/>
        <w:rPr>
          <w:rFonts w:eastAsia="仿宋_GB2312"/>
          <w:kern w:val="0"/>
          <w:sz w:val="32"/>
          <w:szCs w:val="32"/>
        </w:rPr>
      </w:pPr>
    </w:p>
    <w:p w14:paraId="18D713DF">
      <w:pPr>
        <w:adjustRightInd w:val="0"/>
        <w:snapToGrid w:val="0"/>
        <w:spacing w:line="600" w:lineRule="exact"/>
        <w:rPr>
          <w:rFonts w:eastAsia="仿宋_GB2312"/>
          <w:kern w:val="0"/>
          <w:sz w:val="32"/>
          <w:szCs w:val="32"/>
        </w:rPr>
      </w:pPr>
    </w:p>
    <w:p w14:paraId="5A32F2D6">
      <w:pPr>
        <w:adjustRightInd w:val="0"/>
        <w:snapToGrid w:val="0"/>
        <w:spacing w:line="600" w:lineRule="exact"/>
        <w:rPr>
          <w:rFonts w:eastAsia="仿宋_GB2312"/>
          <w:kern w:val="0"/>
          <w:sz w:val="32"/>
          <w:szCs w:val="32"/>
        </w:rPr>
      </w:pPr>
    </w:p>
    <w:p w14:paraId="2E19F9F8">
      <w:pPr>
        <w:adjustRightInd w:val="0"/>
        <w:snapToGrid w:val="0"/>
        <w:spacing w:line="600" w:lineRule="exact"/>
        <w:rPr>
          <w:rFonts w:eastAsia="黑体"/>
          <w:kern w:val="0"/>
          <w:sz w:val="32"/>
          <w:szCs w:val="32"/>
        </w:rPr>
      </w:pPr>
      <w:r>
        <w:rPr>
          <w:rFonts w:eastAsia="黑体"/>
          <w:kern w:val="0"/>
          <w:sz w:val="32"/>
          <w:szCs w:val="32"/>
        </w:rPr>
        <w:t>附件2</w:t>
      </w:r>
    </w:p>
    <w:p w14:paraId="02440301">
      <w:pPr>
        <w:adjustRightInd w:val="0"/>
        <w:snapToGrid w:val="0"/>
        <w:spacing w:line="600" w:lineRule="exact"/>
        <w:rPr>
          <w:rFonts w:eastAsia="黑体"/>
          <w:kern w:val="0"/>
          <w:sz w:val="32"/>
          <w:szCs w:val="32"/>
        </w:rPr>
      </w:pPr>
    </w:p>
    <w:p w14:paraId="26675953">
      <w:pPr>
        <w:adjustRightInd w:val="0"/>
        <w:snapToGrid w:val="0"/>
        <w:spacing w:line="600" w:lineRule="exact"/>
        <w:jc w:val="center"/>
        <w:rPr>
          <w:rFonts w:eastAsia="方正小标宋简体"/>
          <w:kern w:val="0"/>
          <w:sz w:val="44"/>
          <w:szCs w:val="44"/>
        </w:rPr>
      </w:pPr>
      <w:r>
        <w:rPr>
          <w:rFonts w:eastAsia="方正小标宋简体"/>
          <w:kern w:val="0"/>
          <w:sz w:val="44"/>
          <w:szCs w:val="44"/>
        </w:rPr>
        <w:t>耕地建设与利用资金项目实施方案</w:t>
      </w:r>
    </w:p>
    <w:p w14:paraId="0B3B404F">
      <w:pPr>
        <w:adjustRightInd w:val="0"/>
        <w:snapToGrid w:val="0"/>
        <w:spacing w:line="600" w:lineRule="exact"/>
        <w:ind w:firstLine="640" w:firstLineChars="200"/>
        <w:rPr>
          <w:rFonts w:eastAsia="仿宋_GB2312"/>
          <w:kern w:val="0"/>
          <w:sz w:val="32"/>
          <w:szCs w:val="32"/>
        </w:rPr>
      </w:pPr>
    </w:p>
    <w:p w14:paraId="7DC8DAE3">
      <w:pPr>
        <w:adjustRightInd w:val="0"/>
        <w:snapToGrid w:val="0"/>
        <w:spacing w:line="600" w:lineRule="exact"/>
        <w:ind w:firstLine="640" w:firstLineChars="200"/>
        <w:rPr>
          <w:rFonts w:eastAsia="仿宋_GB2312"/>
          <w:kern w:val="0"/>
          <w:sz w:val="32"/>
          <w:szCs w:val="32"/>
        </w:rPr>
      </w:pPr>
      <w:r>
        <w:rPr>
          <w:rFonts w:eastAsia="黑体"/>
          <w:kern w:val="0"/>
          <w:sz w:val="32"/>
          <w:szCs w:val="32"/>
        </w:rPr>
        <w:t>一、耕地地力保护补贴</w:t>
      </w:r>
    </w:p>
    <w:p w14:paraId="7725E36A">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按照《安徽省财政厅 安徽省农业委员会关于印发〈安徽省农业“三项补贴”改革实施方案〉的通知》（财农〔2016〕857号）、《安徽省财政厅 安徽省农业委员会关于切实做好农业支持保护补贴工作的通知》（财农〔2018〕123号）、《安徽省财政厅安徽省农业农村厅关于进一步做好耕地地力保护补贴工作的补充通知》（皖财农〔2021〕421号）的相关规定和要求，继续稳定实施耕地地力保护补贴政策。加大耕地使用情况的核实力度，对已作为畜牧养殖场使用的耕地、林地、草地、成片粮田转为设施农业用地的耕地、非农业征（占）用耕地等已改变用途的耕地不得再给予补贴，对抛荒一年以上的，取消次年补贴资格。按照严格耕地种植用途管控、落实耕地利用优先序要求，进一步强化耕地地力保护补贴政策导向，建立健全耕地地力保护补贴发放与耕地执法监督检查联动机制，坚决遏制耕地“非农化”、基本农田“非粮化”。按照直达资金管理要求，加强部门协作，完善政策制度，优化工作流程，规范管理方式，做好政策宣传，确保政策稳定实施。做好直达资金监控系统标准化录入表格衔接工作，具备条件的地区做好“一卡通”系统与直达资金监控系统对接。用好直达资金监控系统，加强资金监管，逐步构建形成补贴大数据管理系统，提升补贴发放的规范性、精准性和时效性。严防补贴资金“跑冒滴漏”，对骗取、贪污、挤占、挪用或违规发放等行为，依法依规严肃处理。</w:t>
      </w:r>
    </w:p>
    <w:p w14:paraId="677D065D">
      <w:pPr>
        <w:adjustRightInd w:val="0"/>
        <w:snapToGrid w:val="0"/>
        <w:spacing w:line="600" w:lineRule="exact"/>
        <w:ind w:firstLine="640" w:firstLineChars="200"/>
        <w:rPr>
          <w:rFonts w:eastAsia="仿宋_GB2312"/>
          <w:kern w:val="0"/>
          <w:sz w:val="32"/>
          <w:szCs w:val="32"/>
        </w:rPr>
      </w:pPr>
      <w:r>
        <w:rPr>
          <w:rFonts w:eastAsia="黑体"/>
          <w:kern w:val="0"/>
          <w:sz w:val="32"/>
          <w:szCs w:val="32"/>
        </w:rPr>
        <w:t>二、高标准农田建设</w:t>
      </w:r>
    </w:p>
    <w:p w14:paraId="12E4CEB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6F614D4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新建和改造提升高标准农田333万亩。按照《高标准农田建设通则》（GB/T30600－2022）要求，实行田土水路林电技管综合配套。</w:t>
      </w:r>
    </w:p>
    <w:p w14:paraId="2DC0BF7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田块整治</w:t>
      </w:r>
      <w:r>
        <w:rPr>
          <w:rFonts w:eastAsia="仿宋_GB2312"/>
          <w:kern w:val="0"/>
          <w:sz w:val="32"/>
          <w:szCs w:val="32"/>
        </w:rPr>
        <w:t>。合理划分和适度归并田块，平整土地，减小田面高差和坡降，合理确定田块的长度、宽度和方向。严格落实耕作层剥离回填要求，田块整治后，有效土层厚度和耕层厚度应满足作物生长需要。</w:t>
      </w:r>
    </w:p>
    <w:p w14:paraId="4B7C2B4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土壤改良</w:t>
      </w:r>
      <w:r>
        <w:rPr>
          <w:rFonts w:eastAsia="仿宋_GB2312"/>
          <w:kern w:val="0"/>
          <w:sz w:val="32"/>
          <w:szCs w:val="32"/>
        </w:rPr>
        <w:t>。坚持耕地质量建设与桥涵路闸等设施建设并重，实行规划、设计、建设、验收、评价“五同步”。采取工程、生物、农艺等技术工艺，“改培保控”等单一或综合措施，确保技术措施覆盖面积达到95%以上，土壤pH值保持在5.5～7.5之间。</w:t>
      </w:r>
    </w:p>
    <w:p w14:paraId="33A0AAD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灌溉和排水</w:t>
      </w:r>
      <w:r>
        <w:rPr>
          <w:rFonts w:eastAsia="仿宋_GB2312"/>
          <w:kern w:val="0"/>
          <w:sz w:val="32"/>
          <w:szCs w:val="32"/>
        </w:rPr>
        <w:t>。合理规划水源、沟渠、桥涵等工程布局，加强田间灌排工程与大中型灌区骨干工程的衔接配套，重点建设斗（含）渠以下灌排系统及相应配套设施，实现旱能灌涝能排，有效灌排措施全覆盖。井灌工程的泵、动力输变电设备和井房等配套率应达到100%。塘坝容量应小于100000</w:t>
      </w:r>
      <w:r>
        <w:rPr>
          <w:rFonts w:eastAsia="黑体"/>
          <w:kern w:val="0"/>
          <w:sz w:val="32"/>
          <w:szCs w:val="32"/>
        </w:rPr>
        <w:t>m</w:t>
      </w:r>
      <w:r>
        <w:rPr>
          <w:rFonts w:eastAsia="黑体"/>
          <w:kern w:val="0"/>
          <w:sz w:val="32"/>
          <w:szCs w:val="32"/>
          <w:vertAlign w:val="superscript"/>
        </w:rPr>
        <w:t>3</w:t>
      </w:r>
      <w:r>
        <w:rPr>
          <w:rFonts w:eastAsia="仿宋_GB2312"/>
          <w:kern w:val="0"/>
          <w:sz w:val="32"/>
          <w:szCs w:val="32"/>
        </w:rPr>
        <w:t>，蓄水池容量应控制在10000</w:t>
      </w:r>
      <w:r>
        <w:rPr>
          <w:rFonts w:eastAsia="黑体"/>
          <w:kern w:val="0"/>
          <w:sz w:val="32"/>
          <w:szCs w:val="32"/>
        </w:rPr>
        <w:t>m</w:t>
      </w:r>
      <w:r>
        <w:rPr>
          <w:rFonts w:eastAsia="黑体"/>
          <w:kern w:val="0"/>
          <w:sz w:val="32"/>
          <w:szCs w:val="32"/>
          <w:vertAlign w:val="superscript"/>
        </w:rPr>
        <w:t>3</w:t>
      </w:r>
      <w:r>
        <w:rPr>
          <w:rFonts w:eastAsia="仿宋_GB2312"/>
          <w:kern w:val="0"/>
          <w:sz w:val="32"/>
          <w:szCs w:val="32"/>
        </w:rPr>
        <w:t>以下。因地制宜推广高效节水灌溉技术。积极配合国家节水行动和农业水价综合改革，结合项目区实际情况配套实用易行的计量设施，指导调整优化节水农业发展。</w:t>
      </w:r>
    </w:p>
    <w:p w14:paraId="37D03FC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田间道路</w:t>
      </w:r>
      <w:r>
        <w:rPr>
          <w:rFonts w:eastAsia="仿宋_GB2312"/>
          <w:kern w:val="0"/>
          <w:sz w:val="32"/>
          <w:szCs w:val="32"/>
        </w:rPr>
        <w:t>。田间道路布置应适应农业现代化的需要，与田、水、林、电、村规划相衔接。按照“有利生产、兼顾生态”的原则，优先改造利用原有道路，尽量少占或不占农田，合理确定路网密度、道路宽度。原则上田间道（机耕路）路面宽度为3～6m，生产路路面宽度为1～3m。根据实际需要配套建设农机下田坡道、管涵、错车点和末端掉头点等附属设施。平原区道路通达度要达到100%，山地丘陵区道路通达度不小于90%。</w:t>
      </w:r>
    </w:p>
    <w:p w14:paraId="2E4B5CD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5. 农田输配电</w:t>
      </w:r>
      <w:r>
        <w:rPr>
          <w:rFonts w:eastAsia="仿宋_GB2312"/>
          <w:kern w:val="0"/>
          <w:sz w:val="32"/>
          <w:szCs w:val="32"/>
        </w:rPr>
        <w:t>。应与田间道路、灌溉与排水等工程相结合，为泵站、机井、河道提水、农田排涝、喷微灌、水肥一体化以及信息化工程等提供电力保障，提高农业生产效率和效益。符合电力系统安装与运行相关标准，保证用电质量和安全。</w:t>
      </w:r>
    </w:p>
    <w:p w14:paraId="7DD470F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6. 农田防护与生态环境保护</w:t>
      </w:r>
      <w:r>
        <w:rPr>
          <w:rFonts w:eastAsia="仿宋_GB2312"/>
          <w:kern w:val="0"/>
          <w:sz w:val="32"/>
          <w:szCs w:val="32"/>
        </w:rPr>
        <w:t>。根据农田防护实际需要，新建或修复农田防护林、岸坡防护、坡面防护等工程，保障农田生产安全。推广生态型工程措施，因地制宜加强生态沟渠及其它耕地利用设施建设，改善农田生态环境。农田防护林当年成活率达到90%以上，林相整齐，结构合理。</w:t>
      </w:r>
    </w:p>
    <w:p w14:paraId="2C0A616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3C0C3B7F">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1. 高标准农田新建项目</w:t>
      </w:r>
      <w:r>
        <w:rPr>
          <w:rFonts w:eastAsia="仿宋_GB2312"/>
          <w:snapToGrid w:val="0"/>
          <w:kern w:val="0"/>
          <w:sz w:val="32"/>
          <w:szCs w:val="32"/>
        </w:rPr>
        <w:t>。坚持以提升粮食产能为首要目标，聚焦把永久基本农田全部建成高标准农田，优先在粮食生产功能区、重要农产品生产保护区和产粮大县建设高标准农田。优先安排在大中型灌区范围内实施高标准农田建设，持续支持脱贫地区、革命老区、皖北地区建设高标准农田。项目立项要符合高标准农田建设规划。建设区域应相对集中，单个高标准农田建设项目规模，原则上平原地区不低于3000亩，丘陵山区不低于1000亩。单个项目涉及的乡镇原则上不超过2个。新型农业经营主体申报实施的项目可适当降低规模，具体要求参照2022年度相关标准执行。《高标准农田建设通则》（GB/T30600—2022）、《安徽省高标准农田建设规划（2021－2030年）》规定禁止立项的地块，以及存在“非农化”及“非粮化”问题的地块，不得立项建设高标准农田。</w:t>
      </w:r>
    </w:p>
    <w:p w14:paraId="231B6D2A">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2. 高标准农田改造提升项目</w:t>
      </w:r>
      <w:r>
        <w:rPr>
          <w:rFonts w:eastAsia="仿宋_GB2312"/>
          <w:snapToGrid w:val="0"/>
          <w:kern w:val="0"/>
          <w:sz w:val="32"/>
          <w:szCs w:val="32"/>
        </w:rPr>
        <w:t>。按照《农业农村部关于推进高标准农田改造提升的指导意见》（农建发〔2022〕5号）精神，统筹做好高标准农田改造提升工作。重点选择永久基本农田划定范围内建设标准偏低、设施不配套，工程年久失修、损毁严重，粮食产能达不到国家标准的高标准农田。对建设内容部分达标的项目区允许按照“缺什么、补什么”的原则开展有针对性的改造提升；对建设内容达标的已建高标准农田，若达到规定使用年限，可逐步开展改造提升。因地制宜结合整区域推进高标准农田建设试点和数字农田建设，强化高标准农田改造提升成效。鼓励各地自筹资金实施高标准农田改造提升项目。</w:t>
      </w:r>
    </w:p>
    <w:p w14:paraId="0D765CF7">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281CBA1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以县为单位，新建高标准农田亩均财政资金投入2500元，改造提升亩均投入2250元，高效节水灌溉每亩再增加200元。鼓励各地结合实际，拓宽筹资渠道，提高亩均投入标准。鼓励农民合作组织、种粮大户、家庭农场积极参与高标准农田建设与改造提升项目。</w:t>
      </w:r>
    </w:p>
    <w:p w14:paraId="087D68A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130CA7DE">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一要加快项目前期工作。</w:t>
      </w:r>
      <w:r>
        <w:rPr>
          <w:rFonts w:eastAsia="仿宋_GB2312"/>
          <w:kern w:val="0"/>
          <w:sz w:val="32"/>
          <w:szCs w:val="32"/>
        </w:rPr>
        <w:t>县级农业农村部门要抓紧完成项目勘察设计、实施方案编制等前期工作，通过全国农田建设综合监测监管平台报备项目基础信息。市级农业农村部门要加强对县级报备信息的审核，确保上报的信息准确无误。要认真组织初步设计评审和批复，确保项目初步设计和实施计划编报质量。中央预算内投资高标准农田建设项目要单独立项，并根据有关要求，及时在农业建设项目管理平台中填报相关信息。</w:t>
      </w:r>
    </w:p>
    <w:p w14:paraId="11B3C55B">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二要全力加快项目实施。</w:t>
      </w:r>
      <w:r>
        <w:rPr>
          <w:rFonts w:eastAsia="仿宋_GB2312"/>
          <w:kern w:val="0"/>
          <w:sz w:val="32"/>
          <w:szCs w:val="32"/>
        </w:rPr>
        <w:t>按照突出重点、统筹推进的原则，制定方案，落实责任，明确项目建设时序安排。加快完成项目前期工作，聚焦关键节点难点，积极协调相关部门，提高招投标效率。对已完成项目选址和设计的项目，加快批复和招投标工作，争取早开工、早建设。科学制定建设进度计划，优化施工组织设计，合理安排施工流程，加快推进项目建设，力争2023年度高标准农田建设任务当年全面完成。</w:t>
      </w:r>
    </w:p>
    <w:p w14:paraId="512C5B3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23AC6CE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落实农田建设项目调度制度，强化调度监测和督查考核。综合运用实地检查、随机抽查、网上监测等方式，加强对高标准农田建设进度、质量、资金使用情况等全过程监测监管。组织开展高标准农田建设年度评价激励工作，强化评价激励结果运用。对未完成年度建设任务，工程建设出现重大质量问题，资金使用出现严重违规违纪现象，农田建设发生重大负面舆情事件的市、县（市、区）实行“一票否决”，取消参与评价激励资格。</w:t>
      </w:r>
    </w:p>
    <w:p w14:paraId="47C82D4E">
      <w:pPr>
        <w:adjustRightInd w:val="0"/>
        <w:snapToGrid w:val="0"/>
        <w:spacing w:line="600" w:lineRule="exact"/>
        <w:ind w:firstLine="640" w:firstLineChars="200"/>
        <w:rPr>
          <w:rFonts w:eastAsia="仿宋_GB2312"/>
          <w:kern w:val="0"/>
          <w:sz w:val="32"/>
          <w:szCs w:val="32"/>
        </w:rPr>
      </w:pPr>
      <w:r>
        <w:rPr>
          <w:rFonts w:eastAsia="黑体"/>
          <w:kern w:val="0"/>
          <w:sz w:val="32"/>
          <w:szCs w:val="32"/>
        </w:rPr>
        <w:t>三、耕地轮作休耕</w:t>
      </w:r>
    </w:p>
    <w:p w14:paraId="42A50CC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6F73B66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主要在皖北地区实施粮豆、粮油轮作，扩大大豆面积、稳定玉米面积，增加大豆和油料供给，今年夏种期间落实。在江淮及沿江江南，开展冬闲田扩种油菜，实施一季稻+油菜、一季稻+再生稻+油菜等周年生产模式，增加冬油菜面积，双季稻产区可实施以稻稻油为主的周年轮作，稳定双季稻面积，今年春夏播及秋种期间落实。其中，为加大对油菜扩种的支持，专项安排10万亩于2022年秋种期间实施（在任务附表中纳入扩种油菜）。</w:t>
      </w:r>
    </w:p>
    <w:p w14:paraId="6350A0E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779DFDE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皖北地区推行粮豆、粮油轮作，主要模式为玉米轮作大豆；江淮及沿江江南地区开发冬闲田扩种油菜，实施一季稻+油菜、一季稻+再生稻+油菜、双季稻+油菜周年轮（连）作，扩大油菜面积，提高种植收益。</w:t>
      </w:r>
    </w:p>
    <w:p w14:paraId="2FD5FAA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3B4FEC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补助对象为承担任务的实际种植主体，优先选择种粮大户、家庭农场、农民合作社等规模经营主体承担任务。中央财政资金按每亩150元标准下达到县级，各地可在确保完成面积任务的前提下，根据实际确定具体补助标准；在操作方式上，可以现金直补，也可以购买社会化服务等。</w:t>
      </w:r>
    </w:p>
    <w:p w14:paraId="73A8AA5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3EDEE6B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具体按皖农农函〔2023〕358号执行。</w:t>
      </w:r>
    </w:p>
    <w:p w14:paraId="7100A4AC">
      <w:pPr>
        <w:adjustRightInd w:val="0"/>
        <w:snapToGrid w:val="0"/>
        <w:spacing w:line="600" w:lineRule="exact"/>
        <w:ind w:firstLine="640" w:firstLineChars="200"/>
        <w:rPr>
          <w:rFonts w:eastAsia="仿宋_GB2312"/>
          <w:kern w:val="0"/>
          <w:sz w:val="32"/>
          <w:szCs w:val="32"/>
        </w:rPr>
      </w:pPr>
      <w:r>
        <w:rPr>
          <w:rFonts w:eastAsia="黑体"/>
          <w:kern w:val="0"/>
          <w:sz w:val="32"/>
          <w:szCs w:val="32"/>
        </w:rPr>
        <w:t>四、耕地质量提升</w:t>
      </w:r>
      <w:r>
        <w:rPr>
          <w:rFonts w:eastAsia="仿宋_GB2312"/>
          <w:kern w:val="0"/>
          <w:sz w:val="32"/>
          <w:szCs w:val="32"/>
        </w:rPr>
        <w:tab/>
      </w:r>
      <w:r>
        <w:rPr>
          <w:rFonts w:eastAsia="仿宋_GB2312"/>
          <w:kern w:val="0"/>
          <w:sz w:val="32"/>
          <w:szCs w:val="32"/>
        </w:rPr>
        <w:tab/>
      </w:r>
    </w:p>
    <w:p w14:paraId="744997C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（一）化肥减量增效</w:t>
      </w:r>
      <w:r>
        <w:rPr>
          <w:rFonts w:eastAsia="仿宋_GB2312"/>
          <w:kern w:val="0"/>
          <w:sz w:val="32"/>
          <w:szCs w:val="32"/>
        </w:rPr>
        <w:t>。</w:t>
      </w:r>
    </w:p>
    <w:p w14:paraId="27230CA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w:t>
      </w:r>
    </w:p>
    <w:p w14:paraId="4CD3C55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2023年全省完成测土配方施肥技术推广面积1.2亿亩次、技术覆盖率保持在90%以上。在施肥新技术、新产品、新机具“三新”配套推广面积214万亩次，完成作物肥效、化肥利用率、肥料新产品新技术等田间试验500个，开展农户施肥调查1.05万户，大豆根瘤菌施用推广面积100万亩，更新土壤养分数据，完善测土配方施肥数据库建设，优化施肥参数和施肥方案，集成技术模式，监测施肥效果。</w:t>
      </w:r>
    </w:p>
    <w:p w14:paraId="75195A2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w:t>
      </w:r>
    </w:p>
    <w:p w14:paraId="32F4F8D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测土配方施肥基础工作方面。地方党委、政府重视，农业农村部门积极性高、工作扎实；土肥工作机构健全，技术力量较强，工作基础较好；配方肥推广应用基础较好，肥料经销网点较齐全。二是推广“三新”技术和大豆根瘤菌施用方面。基础工作扎实，农业农村部门组织协调能力和土肥技术服务能力强，结合省委、省政府长江安徽段“三大一强”专项攻坚行动和推深做实新安江流域生态补偿机制决策部署，重点选择粮食生产功能区、重要农产品生产保护区和特色农产品优势区。</w:t>
      </w:r>
    </w:p>
    <w:p w14:paraId="0BA86E0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w:t>
      </w:r>
    </w:p>
    <w:p w14:paraId="3A65813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支持对象主要是农民、新型农业经营主体，以及承担项目任务的单位和个人。具体标准由县区结合实际制定，对有关大豆主产区推广大豆接种根瘤菌等微生物菌剂予以适当补贴；在“三新”模式集成示范中，对机械施肥配套的缓释肥料、专用配方肥料，水肥一体化和叶面喷施配套的水溶肥料，以及绿肥种子、商品有机肥料、中微量元素肥料等予以适当补贴。有关肥料产品须符合相关标准及肥料登记备案要求。</w:t>
      </w:r>
    </w:p>
    <w:p w14:paraId="17B5CEC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w:t>
      </w:r>
    </w:p>
    <w:p w14:paraId="50AC78B1">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⑴</w:t>
      </w:r>
      <w:r>
        <w:rPr>
          <w:rFonts w:eastAsia="仿宋_GB2312"/>
          <w:kern w:val="0"/>
          <w:sz w:val="32"/>
          <w:szCs w:val="32"/>
        </w:rPr>
        <w:t>巩固提升测土配方施肥。突出精准高效，打造测土配方施肥升级版。一是合理布设田间试验。各地要加强与大学试验站、科研院所试验基地等协同合作，合理布设有机无机配合、机械施肥、水肥一体化、中微量元素、新型肥料等田间试验。强化田间试验点日常管理，规范开展取样、分析、测产等工作，相关试验数据及时填报测土配方施肥数据库系统。二是充分挖掘基础数据。组织科研教学等技术力量，整理分析近年来的田间试验、土壤植株测试、农户调查等数据信息，摸清土壤养分变化和作物养分吸收规律。充分挖掘基础数据信息，以县为单位定期修订完善养分丰缺和推荐施肥指标体系。三是应用智能化推荐施肥专家系统。根据数据挖掘结果，优化氮磷钾及中微量元素比例，调整配方肥养分形态配合，强化基肥追肥合理运筹，制定县域肥料配方和施肥方案。依托智能化推荐施肥专家系统，建立肥料配方发布固定渠道引导农民按“方”施肥。强化农企对接，促进配方肥生产和推广应用。</w:t>
      </w:r>
    </w:p>
    <w:p w14:paraId="30A9D333">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⑵</w:t>
      </w:r>
      <w:r>
        <w:rPr>
          <w:rFonts w:eastAsia="仿宋_GB2312"/>
          <w:kern w:val="0"/>
          <w:sz w:val="32"/>
          <w:szCs w:val="32"/>
        </w:rPr>
        <w:t>推进“三新”集成配套落地。集成推广施肥新技术、新产品、新机具，充分发挥“三新”样板示范带动作用。一是创建示范样板。选择基础条件优、产业代表性强、技术支撑好的地区，围绕主栽作物、针对关键问题重点打造“三新”核心样板区，树立标牌（样式见附件）、明确模式，做到有规模、可观摩、可推广。二是集成“三新”模式。集成测土配方、营养诊断以及增施有机肥、绿肥替代等新技术，配套缓控释肥料、微生物肥料、水溶性肥料等新型肥料，采取侧深施肥、种肥同播、水肥一体化、无人机喷（撒）施等新方式，强化机艺融合、技物结合、物械配合，提高肥料利用效率。三是强化“三新”落地。筛选集成配套完备且示范应用效果良好的化肥减量增效“三新”模式，加强技术论证和熟化验证，科学划分适用区域，通过政策引导、示范带动等多种方式加大推广力度，促进化肥减量增效。</w:t>
      </w:r>
    </w:p>
    <w:p w14:paraId="21470617">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⑶</w:t>
      </w:r>
      <w:r>
        <w:rPr>
          <w:rFonts w:eastAsia="仿宋_GB2312"/>
          <w:kern w:val="0"/>
          <w:sz w:val="32"/>
          <w:szCs w:val="32"/>
        </w:rPr>
        <w:t>推进大豆接种根瘤菌等微生物菌剂。聚焦大豆种植，通过拌种、包衣或喷施等方式，在主产区推广使用根瘤菌等微生物菌剂，强化生物固氮，减少氮肥施用，提升大豆产量和品质。因地制宜开展大豆接种根瘤菌剂配套技术集成，增施有机肥、减施氮肥、巧施磷钾肥、配施微量元素肥料。有关大豆主产县（市、区）要加强根瘤菌等微生物菌剂产品筛选与供求对接，及早确定技术模式，将工作任务落实到实施主体、具体地块。</w:t>
      </w:r>
    </w:p>
    <w:p w14:paraId="69482FB6">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⑷</w:t>
      </w:r>
      <w:r>
        <w:rPr>
          <w:rFonts w:eastAsia="仿宋_GB2312"/>
          <w:kern w:val="0"/>
          <w:sz w:val="32"/>
          <w:szCs w:val="32"/>
        </w:rPr>
        <w:t>深入推进化肥施用定额制。根据《安徽省化肥施用定额制指导意见（试行）的通知》要求，全面落实对标学习沪苏浙政策和举措清单，按照“先行试点、先易后难、稳步推进”的原则，在全省主要农业县（市、区）开展整县制示范推广化肥施用定额制，促进扩面扩容，完善全省主要作物化肥施用定额标准。</w:t>
      </w:r>
    </w:p>
    <w:p w14:paraId="26E698B1">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⑸</w:t>
      </w:r>
      <w:r>
        <w:rPr>
          <w:rFonts w:eastAsia="仿宋_GB2312"/>
          <w:kern w:val="0"/>
          <w:sz w:val="32"/>
          <w:szCs w:val="32"/>
        </w:rPr>
        <w:t>开展化肥减量增效成效评价。建立健全以测土配方施肥技术覆盖率、化肥利用率为主的评价指标体系，客观反映化肥减量化效果。一是强化肥效监测。健全全省肥料试验网，按照“统筹规划、区域设点、综合试验”要求，落实好三大粮食作物化肥利用率试验，为科学测算化肥利用率积累数据。二是深化施肥调查。优化农户施肥调查方式方法，综合考虑作物类型、种植制度、施肥主体等因素，以种植大户、家庭农场、专业合作社等为主，科学合理安排农户施肥调查点位，通过“肥情监测通”小程序（二维码附后），开展农户施肥情况和肥料使用效果调查监测。充分发挥科研教学单位、科技小院作用，参与调查工作，提高调查结果准确度。三是科学分析评价。各县（市、区）及时审核汇总县级基础数据，通过测土配方施肥数据系统上报。充分发挥科学施肥专家指导组作用，建立审核会商机制，搭建科学施肥数据管理平台。</w:t>
      </w:r>
    </w:p>
    <w:p w14:paraId="6ECE9F69">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⑹</w:t>
      </w:r>
      <w:r>
        <w:rPr>
          <w:rFonts w:eastAsia="仿宋_GB2312"/>
          <w:kern w:val="0"/>
          <w:sz w:val="32"/>
          <w:szCs w:val="32"/>
        </w:rPr>
        <w:t>做好宣传培训普及。强化肥料知识与施肥技术宣传、培训、指导，提升科学施肥水平。一是丰富培训形式。深入推进“百县千乡万户”科学施肥培训行动（方案另行制定），省、市、县土肥系统“三级联动”，科研教学、行业协会、肥料企业“三方互动”，采取田间讲堂、室内教学、微信公众号直播等形式，开展科学施肥技术培训。二是加强施肥指导。持续深化“百名专家联百县”科学施肥指导行动（方案另行制定），开展分片包干技术指导。推广应用智能化推荐施肥专家系统（二维码附后），为农民提供便利的科学施肥查询服务。市县两级农业农村部门要聚焦关键农时，制定发布科学施肥技术指导意见，指导科学合理选肥用肥。三是深化宣传引导。加强科学施肥宣传，结合“三新”示范区创建，每个市分区域、分作物遴选“三新”集成配套模式2项。总结化肥减量化典型案例，通过各种媒体宣传报道。</w:t>
      </w:r>
    </w:p>
    <w:p w14:paraId="7997FA6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（二）第三次土壤普查</w:t>
      </w:r>
      <w:r>
        <w:rPr>
          <w:rFonts w:eastAsia="仿宋_GB2312"/>
          <w:kern w:val="0"/>
          <w:sz w:val="32"/>
          <w:szCs w:val="32"/>
        </w:rPr>
        <w:t>。</w:t>
      </w:r>
    </w:p>
    <w:p w14:paraId="0A95F73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在安徽省全面开展土壤普查，查明查清土壤类型及分布规律、土壤资源现状，真实准确掌握土壤质量、性状和利用状况等基础数据，提升土壤资源保护和利用水平，主要支持县级开展外业调查采样、内业测试化验、专家指导服务、数据分析等。</w:t>
      </w:r>
    </w:p>
    <w:p w14:paraId="3C24510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。根据我省土壤现状及国家部署,开展我省全国第三次土壤普查工作。</w:t>
      </w:r>
    </w:p>
    <w:p w14:paraId="254CCE1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遵循土壤普查的全面性、科学性、专业性原则，衔接已有成果，借鉴以往经验做法，坚持“六个结合”、“六个统一”要求，即摸清土壤质量与完善土壤类型相结合、土壤性状普查与土壤利用调查相结合、外业调查观测与内业测试化验相结合、土壤表层采样与重点剖面采集相结合、摸清土壤障碍因素与提出改良培肥措施相结合、政府主导与专业支撑相结合，实行统一普查工作平台、统一技术规程、统一工作底图、统一规划布设采样点位、统一筛选测试化验专业机构、统一过程质控，并按照“统一领导、部门协作、分级负责、各方参与”的组织实施方式，到2025年实现对安徽省耕地、园地、林地、草地等地类土壤的“全面体检”，摸清土壤资源家底，为守住耕地红线、保护生态环境、优化农业生产布局、推进农业高质量发展。</w:t>
      </w:r>
    </w:p>
    <w:p w14:paraId="608523A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监管措施</w:t>
      </w:r>
      <w:r>
        <w:rPr>
          <w:rFonts w:eastAsia="仿宋_GB2312"/>
          <w:kern w:val="0"/>
          <w:sz w:val="32"/>
          <w:szCs w:val="32"/>
        </w:rPr>
        <w:t>。落实省级土壤普查工作调度制度，强化监测和督查考核；实行专家包保分片负责制；实行省级全程质量控制，保障土壤普查工作质量。</w:t>
      </w:r>
    </w:p>
    <w:p w14:paraId="7F7C012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（三）退化耕地治理</w:t>
      </w:r>
      <w:r>
        <w:rPr>
          <w:rFonts w:eastAsia="仿宋_GB2312"/>
          <w:kern w:val="0"/>
          <w:sz w:val="32"/>
          <w:szCs w:val="32"/>
        </w:rPr>
        <w:t>。</w:t>
      </w:r>
    </w:p>
    <w:p w14:paraId="5A169C5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。根据《农业农村部办公厅关于做好重点县酸化耕地治理的通知》农办建〔2023〕6号要求，在总结2020－2022年度土壤酸化耕地治理经验和成效基础上，结合湾</w:t>
      </w:r>
      <w:r>
        <w:rPr>
          <w:kern w:val="0"/>
          <w:sz w:val="32"/>
          <w:szCs w:val="32"/>
        </w:rPr>
        <w:t>沚</w:t>
      </w:r>
      <w:r>
        <w:rPr>
          <w:rFonts w:eastAsia="仿宋_GB2312"/>
          <w:kern w:val="0"/>
          <w:sz w:val="32"/>
          <w:szCs w:val="32"/>
        </w:rPr>
        <w:t>区土壤酸化问题、成因和分布情况实际，因地制宜，综合运用农艺、化学、生物与工程等措施，采用土壤改良、地力培肥、治理修复等方式，集成推广适应于本区域的土壤酸化综合治理模式。</w:t>
      </w:r>
    </w:p>
    <w:p w14:paraId="545A4D4B">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一是选择典型区域，开展试验示范区建设。</w:t>
      </w:r>
      <w:r>
        <w:rPr>
          <w:rFonts w:eastAsia="仿宋_GB2312"/>
          <w:kern w:val="0"/>
          <w:sz w:val="32"/>
          <w:szCs w:val="32"/>
        </w:rPr>
        <w:t>按照该区域的酸化程度、轮作制度等针对性开展相关酸化治理技术研究和示范。在前期工作基础上，继续开展田间定位试验研究、改良新材料筛选和综合技术示范，为完善优化适宜不同种植制度的酸化耕地治理技术模式提供研究平台和数据支撑。同时，利用已有成果，结合项目区实际，因地制宜选择相应技术模式。2023年度，在水稻冬闲区，采用“秸秆还田+绿肥+钙镁磷肥”和“秸秆还田+绿肥+土壤调理剂”2种技术模式；在稻－油/麦轮作区，采用“秸秆还田+有机肥+土壤调理剂”和“秸秆还田+有机肥+钙镁磷肥”2种技术模式。2024年度、2025年度将根据试验示范结果和监测点数据进行动态调整，进一步完善模式。</w:t>
      </w:r>
    </w:p>
    <w:p w14:paraId="7FFFB269">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二是科学布设监测点，持续跟踪监测评价。</w:t>
      </w:r>
      <w:r>
        <w:rPr>
          <w:rFonts w:eastAsia="仿宋_GB2312"/>
          <w:kern w:val="0"/>
          <w:sz w:val="32"/>
          <w:szCs w:val="32"/>
        </w:rPr>
        <w:t>按照每1000亩不少于1个取样点的要求，在大面积示范区，选取有代表性的地块科学布设酸化耕地质量监测点80个并进行样品采集和调查，对酸化耕地治理效果进行跟踪监测。项目实施前土样采集工作计划在2023年11月前完成，项目实施后采样工作在2025年11月前完成，并按照《耕地质量等级》（GB/T 33469－2016）对酸化耕地治理效果进行专项评价。</w:t>
      </w:r>
    </w:p>
    <w:p w14:paraId="21B68534">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根据以往年度土壤酸化耕地治理成效，按照“集中、提档、增效”的原则，采取“适度规模推进、相对集中连片、竞争比选确定”的方式，选择当地村民组织积极性高、酸化耕地面积较大、土壤pH值小于5.5的强酸性耕地开展酸化耕地治理，同时兼顾不同区域的土壤瘠薄型、潜育化等问题，开展试验示范工作。</w:t>
      </w:r>
    </w:p>
    <w:p w14:paraId="3DC223B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。完成国家级酸化耕地治理重点县芜湖市湾</w:t>
      </w:r>
      <w:r>
        <w:rPr>
          <w:kern w:val="0"/>
          <w:sz w:val="32"/>
          <w:szCs w:val="32"/>
        </w:rPr>
        <w:t>沚</w:t>
      </w:r>
      <w:r>
        <w:rPr>
          <w:rFonts w:eastAsia="仿宋_GB2312"/>
          <w:kern w:val="0"/>
          <w:sz w:val="32"/>
          <w:szCs w:val="32"/>
        </w:rPr>
        <w:t>区治理任务8万亩。连续实施三年，通过3年治理，项目区酸化耕地土壤pH值平均增加0.5个单位，土壤贫瘠、板结、潜育化等问题得到有效缓解，亩均粮食产能提升10%以上，耕地质量等级提升0.5等左右。</w:t>
      </w:r>
    </w:p>
    <w:p w14:paraId="1CC186E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监管措施</w:t>
      </w:r>
      <w:r>
        <w:rPr>
          <w:rFonts w:eastAsia="仿宋_GB2312"/>
          <w:kern w:val="0"/>
          <w:sz w:val="32"/>
          <w:szCs w:val="32"/>
        </w:rPr>
        <w:t>。将加强项目跟踪监督，及时掌握项目进度、技术措施落实和项目效果等情况。切实强化项目实施的管理，项目所需物资和专业技术服务采用公开招投标方式进行采购；核心示范区建设中涉及的物资施用、翻耕等环节，要严格按照规定进行，并切实做好验收等工作；发挥监理单位技术支撑单位的专业优势，加强项目实施现场技术指导。</w:t>
      </w:r>
    </w:p>
    <w:p w14:paraId="3670F1A5">
      <w:pPr>
        <w:adjustRightInd w:val="0"/>
        <w:snapToGrid w:val="0"/>
        <w:spacing w:line="600" w:lineRule="exact"/>
        <w:jc w:val="center"/>
        <w:rPr>
          <w:rFonts w:eastAsia="黑体"/>
          <w:kern w:val="0"/>
          <w:sz w:val="32"/>
          <w:szCs w:val="32"/>
        </w:rPr>
      </w:pPr>
      <w:r>
        <w:rPr>
          <w:rFonts w:eastAsia="黑体"/>
          <w:kern w:val="0"/>
          <w:sz w:val="32"/>
          <w:szCs w:val="32"/>
        </w:rPr>
        <w:t>耕地建设与利用资金工作任务清单</w:t>
      </w:r>
    </w:p>
    <w:tbl>
      <w:tblPr>
        <w:tblStyle w:val="9"/>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7615"/>
      </w:tblGrid>
      <w:tr w14:paraId="7557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pct"/>
            <w:vAlign w:val="center"/>
          </w:tcPr>
          <w:p w14:paraId="1EB520A9">
            <w:pPr>
              <w:adjustRightInd w:val="0"/>
              <w:snapToGrid w:val="0"/>
              <w:spacing w:line="320" w:lineRule="exact"/>
              <w:jc w:val="center"/>
              <w:textAlignment w:val="center"/>
              <w:rPr>
                <w:rFonts w:eastAsia="黑体"/>
                <w:bCs/>
                <w:kern w:val="0"/>
                <w:szCs w:val="21"/>
                <w:lang w:bidi="ar"/>
              </w:rPr>
            </w:pPr>
            <w:r>
              <w:rPr>
                <w:rFonts w:eastAsia="黑体"/>
                <w:bCs/>
                <w:kern w:val="0"/>
                <w:szCs w:val="21"/>
                <w:lang w:bidi="ar"/>
              </w:rPr>
              <w:t>市、县</w:t>
            </w:r>
          </w:p>
          <w:p w14:paraId="645469E2">
            <w:pPr>
              <w:adjustRightInd w:val="0"/>
              <w:snapToGrid w:val="0"/>
              <w:spacing w:line="320" w:lineRule="exact"/>
              <w:jc w:val="center"/>
              <w:textAlignment w:val="center"/>
              <w:rPr>
                <w:rFonts w:eastAsia="黑体"/>
                <w:bCs/>
                <w:kern w:val="0"/>
                <w:szCs w:val="21"/>
              </w:rPr>
            </w:pPr>
            <w:r>
              <w:rPr>
                <w:rFonts w:eastAsia="黑体"/>
                <w:bCs/>
                <w:kern w:val="0"/>
                <w:szCs w:val="21"/>
                <w:lang w:bidi="ar"/>
              </w:rPr>
              <w:t>（市、区）</w:t>
            </w:r>
          </w:p>
        </w:tc>
        <w:tc>
          <w:tcPr>
            <w:tcW w:w="4084" w:type="pct"/>
            <w:vAlign w:val="center"/>
          </w:tcPr>
          <w:p w14:paraId="17A84C41">
            <w:pPr>
              <w:adjustRightInd w:val="0"/>
              <w:snapToGrid w:val="0"/>
              <w:spacing w:line="320" w:lineRule="exact"/>
              <w:jc w:val="center"/>
              <w:textAlignment w:val="center"/>
              <w:rPr>
                <w:rFonts w:eastAsia="黑体"/>
                <w:bCs/>
                <w:kern w:val="0"/>
                <w:szCs w:val="21"/>
              </w:rPr>
            </w:pPr>
            <w:r>
              <w:rPr>
                <w:rFonts w:eastAsia="黑体"/>
                <w:bCs/>
                <w:kern w:val="0"/>
                <w:szCs w:val="21"/>
                <w:lang w:bidi="ar"/>
              </w:rPr>
              <w:t>任务清单</w:t>
            </w:r>
          </w:p>
        </w:tc>
      </w:tr>
      <w:tr w14:paraId="3442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19FA151">
            <w:pPr>
              <w:adjustRightInd w:val="0"/>
              <w:snapToGrid w:val="0"/>
              <w:spacing w:line="320" w:lineRule="exact"/>
              <w:textAlignment w:val="center"/>
              <w:rPr>
                <w:b/>
                <w:bCs/>
                <w:kern w:val="0"/>
                <w:szCs w:val="21"/>
              </w:rPr>
            </w:pPr>
            <w:r>
              <w:rPr>
                <w:b/>
                <w:bCs/>
                <w:kern w:val="0"/>
                <w:szCs w:val="21"/>
                <w:lang w:bidi="ar"/>
              </w:rPr>
              <w:t xml:space="preserve"> 合肥市合计</w:t>
            </w:r>
          </w:p>
        </w:tc>
        <w:tc>
          <w:tcPr>
            <w:tcW w:w="4084" w:type="pct"/>
            <w:vAlign w:val="center"/>
          </w:tcPr>
          <w:p w14:paraId="248E2340">
            <w:pPr>
              <w:adjustRightInd w:val="0"/>
              <w:snapToGrid w:val="0"/>
              <w:spacing w:line="320" w:lineRule="exact"/>
              <w:rPr>
                <w:b/>
                <w:bCs/>
                <w:kern w:val="0"/>
                <w:szCs w:val="21"/>
              </w:rPr>
            </w:pPr>
          </w:p>
        </w:tc>
      </w:tr>
      <w:tr w14:paraId="0220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E6885E2">
            <w:pPr>
              <w:adjustRightInd w:val="0"/>
              <w:snapToGrid w:val="0"/>
              <w:spacing w:line="320" w:lineRule="exact"/>
              <w:textAlignment w:val="center"/>
              <w:rPr>
                <w:kern w:val="0"/>
                <w:szCs w:val="21"/>
              </w:rPr>
            </w:pPr>
            <w:r>
              <w:rPr>
                <w:kern w:val="0"/>
                <w:szCs w:val="21"/>
                <w:lang w:bidi="ar"/>
              </w:rPr>
              <w:t xml:space="preserve">   合肥市</w:t>
            </w:r>
          </w:p>
        </w:tc>
        <w:tc>
          <w:tcPr>
            <w:tcW w:w="4084" w:type="pct"/>
            <w:vAlign w:val="center"/>
          </w:tcPr>
          <w:p w14:paraId="0CC2CF5A">
            <w:pPr>
              <w:adjustRightInd w:val="0"/>
              <w:snapToGrid w:val="0"/>
              <w:spacing w:line="320" w:lineRule="exact"/>
              <w:textAlignment w:val="center"/>
              <w:rPr>
                <w:kern w:val="0"/>
                <w:szCs w:val="21"/>
              </w:rPr>
            </w:pPr>
            <w:r>
              <w:rPr>
                <w:kern w:val="0"/>
                <w:szCs w:val="21"/>
                <w:lang w:bidi="ar"/>
              </w:rPr>
              <w:t>实施耕地地力保护补贴。组织开展第三次全国土壤普查。</w:t>
            </w:r>
          </w:p>
        </w:tc>
      </w:tr>
      <w:tr w14:paraId="6C1A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D71DE15">
            <w:pPr>
              <w:adjustRightInd w:val="0"/>
              <w:snapToGrid w:val="0"/>
              <w:spacing w:line="320" w:lineRule="exact"/>
              <w:textAlignment w:val="center"/>
              <w:rPr>
                <w:kern w:val="0"/>
                <w:szCs w:val="21"/>
              </w:rPr>
            </w:pPr>
            <w:r>
              <w:rPr>
                <w:kern w:val="0"/>
                <w:szCs w:val="21"/>
                <w:lang w:bidi="ar"/>
              </w:rPr>
              <w:t xml:space="preserve">   巢湖市</w:t>
            </w:r>
          </w:p>
        </w:tc>
        <w:tc>
          <w:tcPr>
            <w:tcW w:w="4084" w:type="pct"/>
            <w:vAlign w:val="center"/>
          </w:tcPr>
          <w:p w14:paraId="477F2C9C">
            <w:pPr>
              <w:adjustRightInd w:val="0"/>
              <w:snapToGrid w:val="0"/>
              <w:spacing w:line="320" w:lineRule="exact"/>
              <w:textAlignment w:val="center"/>
              <w:rPr>
                <w:kern w:val="0"/>
                <w:szCs w:val="21"/>
              </w:rPr>
            </w:pPr>
            <w:r>
              <w:rPr>
                <w:kern w:val="0"/>
                <w:szCs w:val="21"/>
                <w:lang w:bidi="ar"/>
              </w:rPr>
              <w:t>实施耕地地力保护补贴。耕地轮作3.4万亩（冬闲田扩种油菜3）。推广测土配方施肥技术面积≥ 110万亩次，施肥新产品新技术新机具推广面积≥ 4万亩次。新建高标准农田2.3万亩，改造提升高标准农田1.1万亩。组织开展第三次全国土壤普查。</w:t>
            </w:r>
          </w:p>
        </w:tc>
      </w:tr>
      <w:tr w14:paraId="0A43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E4632AA">
            <w:pPr>
              <w:adjustRightInd w:val="0"/>
              <w:snapToGrid w:val="0"/>
              <w:spacing w:line="320" w:lineRule="exact"/>
              <w:textAlignment w:val="center"/>
              <w:rPr>
                <w:kern w:val="0"/>
                <w:szCs w:val="21"/>
              </w:rPr>
            </w:pPr>
            <w:r>
              <w:rPr>
                <w:kern w:val="0"/>
                <w:szCs w:val="21"/>
                <w:lang w:bidi="ar"/>
              </w:rPr>
              <w:t xml:space="preserve">   长丰县</w:t>
            </w:r>
          </w:p>
        </w:tc>
        <w:tc>
          <w:tcPr>
            <w:tcW w:w="4084" w:type="pct"/>
            <w:vAlign w:val="center"/>
          </w:tcPr>
          <w:p w14:paraId="719F63DE">
            <w:pPr>
              <w:adjustRightInd w:val="0"/>
              <w:snapToGrid w:val="0"/>
              <w:spacing w:line="320" w:lineRule="exact"/>
              <w:textAlignment w:val="center"/>
              <w:rPr>
                <w:kern w:val="0"/>
                <w:szCs w:val="21"/>
              </w:rPr>
            </w:pPr>
            <w:r>
              <w:rPr>
                <w:kern w:val="0"/>
                <w:szCs w:val="21"/>
                <w:lang w:bidi="ar"/>
              </w:rPr>
              <w:t>实施耕地地力保护补贴。耕地轮作2.7万亩。推广测土配方施肥技术面积≥ 193万亩次。新建高标准农田4.5万亩，改造提升高标准农田2.8万亩。组织开展第三次全国土壤普查。</w:t>
            </w:r>
          </w:p>
        </w:tc>
      </w:tr>
      <w:tr w14:paraId="721A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C0801F2">
            <w:pPr>
              <w:adjustRightInd w:val="0"/>
              <w:snapToGrid w:val="0"/>
              <w:spacing w:line="320" w:lineRule="exact"/>
              <w:textAlignment w:val="center"/>
              <w:rPr>
                <w:kern w:val="0"/>
                <w:szCs w:val="21"/>
              </w:rPr>
            </w:pPr>
            <w:r>
              <w:rPr>
                <w:kern w:val="0"/>
                <w:szCs w:val="21"/>
                <w:lang w:bidi="ar"/>
              </w:rPr>
              <w:t xml:space="preserve">   肥东县</w:t>
            </w:r>
          </w:p>
        </w:tc>
        <w:tc>
          <w:tcPr>
            <w:tcW w:w="4084" w:type="pct"/>
            <w:vAlign w:val="center"/>
          </w:tcPr>
          <w:p w14:paraId="78C02432">
            <w:pPr>
              <w:adjustRightInd w:val="0"/>
              <w:snapToGrid w:val="0"/>
              <w:spacing w:line="320" w:lineRule="exact"/>
              <w:textAlignment w:val="center"/>
              <w:rPr>
                <w:kern w:val="0"/>
                <w:szCs w:val="21"/>
              </w:rPr>
            </w:pPr>
            <w:r>
              <w:rPr>
                <w:kern w:val="0"/>
                <w:szCs w:val="21"/>
                <w:lang w:bidi="ar"/>
              </w:rPr>
              <w:t>实施耕地地力保护补贴。耕地轮作6.2万亩（冬闲田扩种油菜2）。推广测土配方施肥技术面积≥ 182万亩次。改造提升高标准农田1.7万亩。组织开展第三次全国土壤普查。</w:t>
            </w:r>
          </w:p>
        </w:tc>
      </w:tr>
      <w:tr w14:paraId="547F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72163DA">
            <w:pPr>
              <w:adjustRightInd w:val="0"/>
              <w:snapToGrid w:val="0"/>
              <w:spacing w:line="320" w:lineRule="exact"/>
              <w:textAlignment w:val="center"/>
              <w:rPr>
                <w:kern w:val="0"/>
                <w:szCs w:val="21"/>
              </w:rPr>
            </w:pPr>
            <w:r>
              <w:rPr>
                <w:kern w:val="0"/>
                <w:szCs w:val="21"/>
                <w:lang w:bidi="ar"/>
              </w:rPr>
              <w:t xml:space="preserve">   肥西县</w:t>
            </w:r>
          </w:p>
        </w:tc>
        <w:tc>
          <w:tcPr>
            <w:tcW w:w="4084" w:type="pct"/>
            <w:vAlign w:val="center"/>
          </w:tcPr>
          <w:p w14:paraId="07203598">
            <w:pPr>
              <w:adjustRightInd w:val="0"/>
              <w:snapToGrid w:val="0"/>
              <w:spacing w:line="320" w:lineRule="exact"/>
              <w:textAlignment w:val="center"/>
              <w:rPr>
                <w:kern w:val="0"/>
                <w:szCs w:val="21"/>
              </w:rPr>
            </w:pPr>
            <w:r>
              <w:rPr>
                <w:kern w:val="0"/>
                <w:szCs w:val="21"/>
                <w:lang w:bidi="ar"/>
              </w:rPr>
              <w:t>实施耕地地力保护补贴。耕地轮作5.1万亩（冬闲田扩种油菜3）。推广测土配方施肥技术面积≥ 135万亩次，施肥新产品新技术新机具推广面积≥ 4万亩次。新建高标准农田1万亩，改造提升高标准农田2.9万亩。组织开展第三次全国土壤普查。</w:t>
            </w:r>
          </w:p>
        </w:tc>
      </w:tr>
      <w:tr w14:paraId="0FCD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F8E251B">
            <w:pPr>
              <w:adjustRightInd w:val="0"/>
              <w:snapToGrid w:val="0"/>
              <w:spacing w:line="320" w:lineRule="exact"/>
              <w:textAlignment w:val="center"/>
              <w:rPr>
                <w:kern w:val="0"/>
                <w:szCs w:val="21"/>
              </w:rPr>
            </w:pPr>
            <w:r>
              <w:rPr>
                <w:kern w:val="0"/>
                <w:szCs w:val="21"/>
                <w:lang w:bidi="ar"/>
              </w:rPr>
              <w:t xml:space="preserve">   庐江县</w:t>
            </w:r>
          </w:p>
        </w:tc>
        <w:tc>
          <w:tcPr>
            <w:tcW w:w="4084" w:type="pct"/>
            <w:vAlign w:val="center"/>
          </w:tcPr>
          <w:p w14:paraId="00427B31">
            <w:pPr>
              <w:adjustRightInd w:val="0"/>
              <w:snapToGrid w:val="0"/>
              <w:spacing w:line="320" w:lineRule="exact"/>
              <w:textAlignment w:val="center"/>
              <w:rPr>
                <w:kern w:val="0"/>
                <w:szCs w:val="21"/>
              </w:rPr>
            </w:pPr>
            <w:r>
              <w:rPr>
                <w:kern w:val="0"/>
                <w:szCs w:val="21"/>
                <w:lang w:bidi="ar"/>
              </w:rPr>
              <w:t>实施耕地地力保护补贴。耕地轮作4.1万亩（冬闲田扩种油菜2）。推广测土配方施肥技术面积≥230万亩次。新建高标准农田6.7万亩，改造提升高标准农田1.5万亩。组织开展第三次全国土壤普查。</w:t>
            </w:r>
          </w:p>
        </w:tc>
      </w:tr>
      <w:tr w14:paraId="4612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1D4C59C">
            <w:pPr>
              <w:adjustRightInd w:val="0"/>
              <w:snapToGrid w:val="0"/>
              <w:spacing w:line="320" w:lineRule="exact"/>
              <w:textAlignment w:val="center"/>
              <w:rPr>
                <w:b/>
                <w:bCs/>
                <w:kern w:val="0"/>
                <w:szCs w:val="21"/>
              </w:rPr>
            </w:pPr>
            <w:r>
              <w:rPr>
                <w:b/>
                <w:bCs/>
                <w:kern w:val="0"/>
                <w:szCs w:val="21"/>
                <w:lang w:bidi="ar"/>
              </w:rPr>
              <w:t xml:space="preserve"> 淮北市合计</w:t>
            </w:r>
          </w:p>
        </w:tc>
        <w:tc>
          <w:tcPr>
            <w:tcW w:w="4084" w:type="pct"/>
            <w:vAlign w:val="center"/>
          </w:tcPr>
          <w:p w14:paraId="5881B375">
            <w:pPr>
              <w:adjustRightInd w:val="0"/>
              <w:snapToGrid w:val="0"/>
              <w:spacing w:line="320" w:lineRule="exact"/>
              <w:rPr>
                <w:kern w:val="0"/>
                <w:szCs w:val="21"/>
              </w:rPr>
            </w:pPr>
          </w:p>
        </w:tc>
      </w:tr>
      <w:tr w14:paraId="7B50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5F389E">
            <w:pPr>
              <w:adjustRightInd w:val="0"/>
              <w:snapToGrid w:val="0"/>
              <w:spacing w:line="320" w:lineRule="exact"/>
              <w:textAlignment w:val="center"/>
              <w:rPr>
                <w:kern w:val="0"/>
                <w:szCs w:val="21"/>
              </w:rPr>
            </w:pPr>
            <w:r>
              <w:rPr>
                <w:kern w:val="0"/>
                <w:szCs w:val="21"/>
                <w:lang w:bidi="ar"/>
              </w:rPr>
              <w:t xml:space="preserve">   淮北市</w:t>
            </w:r>
          </w:p>
        </w:tc>
        <w:tc>
          <w:tcPr>
            <w:tcW w:w="4084" w:type="pct"/>
            <w:vAlign w:val="center"/>
          </w:tcPr>
          <w:p w14:paraId="198A1514">
            <w:pPr>
              <w:adjustRightInd w:val="0"/>
              <w:snapToGrid w:val="0"/>
              <w:spacing w:line="320" w:lineRule="exact"/>
              <w:textAlignment w:val="center"/>
              <w:rPr>
                <w:kern w:val="0"/>
                <w:szCs w:val="21"/>
              </w:rPr>
            </w:pPr>
            <w:r>
              <w:rPr>
                <w:kern w:val="0"/>
                <w:szCs w:val="21"/>
                <w:lang w:bidi="ar"/>
              </w:rPr>
              <w:t>实施耕地地力保护补贴。杜集区：推广测土配方施肥技术面积≥ 26万亩次；相山区：推广测土配方施肥技术面积≥  9万亩次；烈山区：推广测土配方施肥技术面积≥   40万亩次。新建高标准农田0.7万亩，改造提升高标准农田2.5万亩。组织开展第三次全国土壤普查。</w:t>
            </w:r>
          </w:p>
        </w:tc>
      </w:tr>
      <w:tr w14:paraId="225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A7C710">
            <w:pPr>
              <w:adjustRightInd w:val="0"/>
              <w:snapToGrid w:val="0"/>
              <w:spacing w:line="320" w:lineRule="exact"/>
              <w:textAlignment w:val="center"/>
              <w:rPr>
                <w:kern w:val="0"/>
                <w:szCs w:val="21"/>
              </w:rPr>
            </w:pPr>
            <w:r>
              <w:rPr>
                <w:kern w:val="0"/>
                <w:szCs w:val="21"/>
                <w:lang w:bidi="ar"/>
              </w:rPr>
              <w:t xml:space="preserve">   濉溪县</w:t>
            </w:r>
          </w:p>
        </w:tc>
        <w:tc>
          <w:tcPr>
            <w:tcW w:w="4084" w:type="pct"/>
            <w:vAlign w:val="center"/>
          </w:tcPr>
          <w:p w14:paraId="0940E23A">
            <w:pPr>
              <w:adjustRightInd w:val="0"/>
              <w:snapToGrid w:val="0"/>
              <w:spacing w:line="320" w:lineRule="exact"/>
              <w:textAlignment w:val="center"/>
              <w:rPr>
                <w:kern w:val="0"/>
                <w:szCs w:val="21"/>
              </w:rPr>
            </w:pPr>
            <w:r>
              <w:rPr>
                <w:kern w:val="0"/>
                <w:szCs w:val="21"/>
                <w:lang w:bidi="ar"/>
              </w:rPr>
              <w:t>实施耕地地力保护补贴。耕地轮作2万亩。推广测土配方施肥技术面积≥ 380万亩次，根瘤菌剂等微生物菌剂施用面积≥ 10万亩，施肥新产品新技术新机具推广面积≥ 8万亩次。改造提升高标准农田4万亩。组织开展第三次全国土壤普查。</w:t>
            </w:r>
          </w:p>
        </w:tc>
      </w:tr>
      <w:tr w14:paraId="239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62F1570">
            <w:pPr>
              <w:adjustRightInd w:val="0"/>
              <w:snapToGrid w:val="0"/>
              <w:spacing w:line="320" w:lineRule="exact"/>
              <w:textAlignment w:val="center"/>
              <w:rPr>
                <w:b/>
                <w:bCs/>
                <w:kern w:val="0"/>
                <w:szCs w:val="21"/>
              </w:rPr>
            </w:pPr>
            <w:r>
              <w:rPr>
                <w:b/>
                <w:bCs/>
                <w:kern w:val="0"/>
                <w:szCs w:val="21"/>
                <w:lang w:bidi="ar"/>
              </w:rPr>
              <w:t xml:space="preserve"> 亳州市合计</w:t>
            </w:r>
          </w:p>
        </w:tc>
        <w:tc>
          <w:tcPr>
            <w:tcW w:w="4084" w:type="pct"/>
            <w:vAlign w:val="center"/>
          </w:tcPr>
          <w:p w14:paraId="798B0825">
            <w:pPr>
              <w:adjustRightInd w:val="0"/>
              <w:snapToGrid w:val="0"/>
              <w:spacing w:line="320" w:lineRule="exact"/>
              <w:rPr>
                <w:kern w:val="0"/>
                <w:szCs w:val="21"/>
              </w:rPr>
            </w:pPr>
          </w:p>
        </w:tc>
      </w:tr>
      <w:tr w14:paraId="7860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ACFC8D1">
            <w:pPr>
              <w:adjustRightInd w:val="0"/>
              <w:snapToGrid w:val="0"/>
              <w:spacing w:line="320" w:lineRule="exact"/>
              <w:textAlignment w:val="center"/>
              <w:rPr>
                <w:kern w:val="0"/>
                <w:szCs w:val="21"/>
              </w:rPr>
            </w:pPr>
            <w:r>
              <w:rPr>
                <w:kern w:val="0"/>
                <w:szCs w:val="21"/>
                <w:lang w:bidi="ar"/>
              </w:rPr>
              <w:t xml:space="preserve">   亳州市</w:t>
            </w:r>
          </w:p>
        </w:tc>
        <w:tc>
          <w:tcPr>
            <w:tcW w:w="4084" w:type="pct"/>
            <w:vAlign w:val="center"/>
          </w:tcPr>
          <w:p w14:paraId="3BC2F8BC">
            <w:pPr>
              <w:adjustRightInd w:val="0"/>
              <w:snapToGrid w:val="0"/>
              <w:spacing w:line="320" w:lineRule="exact"/>
              <w:rPr>
                <w:kern w:val="0"/>
                <w:szCs w:val="21"/>
              </w:rPr>
            </w:pPr>
          </w:p>
        </w:tc>
      </w:tr>
      <w:tr w14:paraId="41C1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5043DB3">
            <w:pPr>
              <w:adjustRightInd w:val="0"/>
              <w:snapToGrid w:val="0"/>
              <w:spacing w:line="320" w:lineRule="exact"/>
              <w:textAlignment w:val="center"/>
              <w:rPr>
                <w:kern w:val="0"/>
                <w:szCs w:val="21"/>
              </w:rPr>
            </w:pPr>
            <w:r>
              <w:rPr>
                <w:kern w:val="0"/>
                <w:szCs w:val="21"/>
                <w:lang w:bidi="ar"/>
              </w:rPr>
              <w:t xml:space="preserve">   涡阳县</w:t>
            </w:r>
          </w:p>
        </w:tc>
        <w:tc>
          <w:tcPr>
            <w:tcW w:w="4084" w:type="pct"/>
            <w:vAlign w:val="center"/>
          </w:tcPr>
          <w:p w14:paraId="12E17664">
            <w:pPr>
              <w:adjustRightInd w:val="0"/>
              <w:snapToGrid w:val="0"/>
              <w:spacing w:line="320" w:lineRule="exact"/>
              <w:textAlignment w:val="center"/>
              <w:rPr>
                <w:kern w:val="0"/>
                <w:szCs w:val="21"/>
              </w:rPr>
            </w:pPr>
            <w:r>
              <w:rPr>
                <w:kern w:val="0"/>
                <w:szCs w:val="21"/>
                <w:lang w:bidi="ar"/>
              </w:rPr>
              <w:t>实施耕地地力保护补贴。推广测土配方施肥技术面积≥ 360万亩次，根瘤菌剂等微生物菌剂施用面积≥ 15万亩。改造提升高标准农田5.5万亩。组织开展第三次全国土壤普查。</w:t>
            </w:r>
          </w:p>
        </w:tc>
      </w:tr>
      <w:tr w14:paraId="5EC1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9C1C9EF">
            <w:pPr>
              <w:adjustRightInd w:val="0"/>
              <w:snapToGrid w:val="0"/>
              <w:spacing w:line="320" w:lineRule="exact"/>
              <w:textAlignment w:val="center"/>
              <w:rPr>
                <w:kern w:val="0"/>
                <w:szCs w:val="21"/>
              </w:rPr>
            </w:pPr>
            <w:r>
              <w:rPr>
                <w:kern w:val="0"/>
                <w:szCs w:val="21"/>
                <w:lang w:bidi="ar"/>
              </w:rPr>
              <w:t xml:space="preserve">   蒙城县</w:t>
            </w:r>
          </w:p>
        </w:tc>
        <w:tc>
          <w:tcPr>
            <w:tcW w:w="4084" w:type="pct"/>
            <w:vAlign w:val="center"/>
          </w:tcPr>
          <w:p w14:paraId="4D91877D">
            <w:pPr>
              <w:adjustRightInd w:val="0"/>
              <w:snapToGrid w:val="0"/>
              <w:spacing w:line="320" w:lineRule="exact"/>
              <w:textAlignment w:val="center"/>
              <w:rPr>
                <w:kern w:val="0"/>
                <w:szCs w:val="21"/>
              </w:rPr>
            </w:pPr>
            <w:r>
              <w:rPr>
                <w:kern w:val="0"/>
                <w:szCs w:val="21"/>
                <w:lang w:bidi="ar"/>
              </w:rPr>
              <w:t>实施耕地地力保护补贴。推广测土配方施肥技术面积≥362万亩次。改造提升高标准农田3.5万亩。组织开展第三次全国土壤普查。</w:t>
            </w:r>
          </w:p>
        </w:tc>
      </w:tr>
      <w:tr w14:paraId="090C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45DE0CC">
            <w:pPr>
              <w:adjustRightInd w:val="0"/>
              <w:snapToGrid w:val="0"/>
              <w:spacing w:line="320" w:lineRule="exact"/>
              <w:textAlignment w:val="center"/>
              <w:rPr>
                <w:kern w:val="0"/>
                <w:szCs w:val="21"/>
              </w:rPr>
            </w:pPr>
            <w:r>
              <w:rPr>
                <w:kern w:val="0"/>
                <w:szCs w:val="21"/>
                <w:lang w:bidi="ar"/>
              </w:rPr>
              <w:t xml:space="preserve">   利辛县</w:t>
            </w:r>
          </w:p>
        </w:tc>
        <w:tc>
          <w:tcPr>
            <w:tcW w:w="4084" w:type="pct"/>
            <w:vAlign w:val="center"/>
          </w:tcPr>
          <w:p w14:paraId="432A2538">
            <w:pPr>
              <w:adjustRightInd w:val="0"/>
              <w:snapToGrid w:val="0"/>
              <w:spacing w:line="320" w:lineRule="exact"/>
              <w:textAlignment w:val="center"/>
              <w:rPr>
                <w:kern w:val="0"/>
                <w:szCs w:val="21"/>
              </w:rPr>
            </w:pPr>
            <w:r>
              <w:rPr>
                <w:kern w:val="0"/>
                <w:szCs w:val="21"/>
                <w:lang w:bidi="ar"/>
              </w:rPr>
              <w:t>实施耕地地力保护补贴。推广测土配方施肥技术面积≥310万亩次。改造提升高标准农田4.5万亩。组织开展第三次全国土壤普查。</w:t>
            </w:r>
          </w:p>
        </w:tc>
      </w:tr>
      <w:tr w14:paraId="6480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0E896B3">
            <w:pPr>
              <w:adjustRightInd w:val="0"/>
              <w:snapToGrid w:val="0"/>
              <w:spacing w:line="320" w:lineRule="exact"/>
              <w:textAlignment w:val="center"/>
              <w:rPr>
                <w:kern w:val="0"/>
                <w:szCs w:val="21"/>
              </w:rPr>
            </w:pPr>
            <w:r>
              <w:rPr>
                <w:kern w:val="0"/>
                <w:szCs w:val="21"/>
                <w:lang w:bidi="ar"/>
              </w:rPr>
              <w:t xml:space="preserve">   谯城区</w:t>
            </w:r>
          </w:p>
        </w:tc>
        <w:tc>
          <w:tcPr>
            <w:tcW w:w="4084" w:type="pct"/>
            <w:vAlign w:val="center"/>
          </w:tcPr>
          <w:p w14:paraId="7F1B6669">
            <w:pPr>
              <w:adjustRightInd w:val="0"/>
              <w:snapToGrid w:val="0"/>
              <w:spacing w:line="320" w:lineRule="exact"/>
              <w:textAlignment w:val="center"/>
              <w:rPr>
                <w:kern w:val="0"/>
                <w:szCs w:val="21"/>
              </w:rPr>
            </w:pPr>
            <w:r>
              <w:rPr>
                <w:kern w:val="0"/>
                <w:szCs w:val="21"/>
                <w:lang w:bidi="ar"/>
              </w:rPr>
              <w:t>实施耕地地力保护补贴。耕地轮作1万亩。推广测土配方施肥技术面积≥ 340万亩次，根瘤菌剂等微生物菌剂施用面积≥ 10万亩，施肥新产品新技术新机具推广面积≥ 4万亩次。改造提升高标准农田2.5万亩。组织开展第三次全国土壤普查。</w:t>
            </w:r>
          </w:p>
        </w:tc>
      </w:tr>
      <w:tr w14:paraId="0CB2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A4FCB02">
            <w:pPr>
              <w:adjustRightInd w:val="0"/>
              <w:snapToGrid w:val="0"/>
              <w:spacing w:line="320" w:lineRule="exact"/>
              <w:textAlignment w:val="center"/>
              <w:rPr>
                <w:b/>
                <w:bCs/>
                <w:kern w:val="0"/>
                <w:szCs w:val="21"/>
              </w:rPr>
            </w:pPr>
            <w:r>
              <w:rPr>
                <w:b/>
                <w:bCs/>
                <w:kern w:val="0"/>
                <w:szCs w:val="21"/>
                <w:lang w:bidi="ar"/>
              </w:rPr>
              <w:t xml:space="preserve"> 宿州市合计</w:t>
            </w:r>
          </w:p>
        </w:tc>
        <w:tc>
          <w:tcPr>
            <w:tcW w:w="4084" w:type="pct"/>
            <w:vAlign w:val="center"/>
          </w:tcPr>
          <w:p w14:paraId="5F44B22C">
            <w:pPr>
              <w:adjustRightInd w:val="0"/>
              <w:snapToGrid w:val="0"/>
              <w:spacing w:line="320" w:lineRule="exact"/>
              <w:rPr>
                <w:kern w:val="0"/>
                <w:szCs w:val="21"/>
              </w:rPr>
            </w:pPr>
          </w:p>
        </w:tc>
      </w:tr>
      <w:tr w14:paraId="6C36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9BDEE2D">
            <w:pPr>
              <w:adjustRightInd w:val="0"/>
              <w:snapToGrid w:val="0"/>
              <w:spacing w:line="320" w:lineRule="exact"/>
              <w:textAlignment w:val="center"/>
              <w:rPr>
                <w:kern w:val="0"/>
                <w:szCs w:val="21"/>
              </w:rPr>
            </w:pPr>
            <w:r>
              <w:rPr>
                <w:kern w:val="0"/>
                <w:szCs w:val="21"/>
                <w:lang w:bidi="ar"/>
              </w:rPr>
              <w:t xml:space="preserve">   宿州市</w:t>
            </w:r>
          </w:p>
        </w:tc>
        <w:tc>
          <w:tcPr>
            <w:tcW w:w="4084" w:type="pct"/>
            <w:vAlign w:val="center"/>
          </w:tcPr>
          <w:p w14:paraId="69DB52D8">
            <w:pPr>
              <w:adjustRightInd w:val="0"/>
              <w:snapToGrid w:val="0"/>
              <w:spacing w:line="320" w:lineRule="exact"/>
              <w:rPr>
                <w:kern w:val="0"/>
                <w:szCs w:val="21"/>
              </w:rPr>
            </w:pPr>
          </w:p>
        </w:tc>
      </w:tr>
      <w:tr w14:paraId="4690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87B6A8">
            <w:pPr>
              <w:adjustRightInd w:val="0"/>
              <w:snapToGrid w:val="0"/>
              <w:spacing w:line="320" w:lineRule="exact"/>
              <w:textAlignment w:val="center"/>
              <w:rPr>
                <w:kern w:val="0"/>
                <w:szCs w:val="21"/>
              </w:rPr>
            </w:pPr>
            <w:r>
              <w:rPr>
                <w:kern w:val="0"/>
                <w:szCs w:val="21"/>
                <w:lang w:bidi="ar"/>
              </w:rPr>
              <w:t xml:space="preserve">   砀山县</w:t>
            </w:r>
          </w:p>
        </w:tc>
        <w:tc>
          <w:tcPr>
            <w:tcW w:w="4084" w:type="pct"/>
            <w:vAlign w:val="center"/>
          </w:tcPr>
          <w:p w14:paraId="312B0E8C">
            <w:pPr>
              <w:adjustRightInd w:val="0"/>
              <w:snapToGrid w:val="0"/>
              <w:spacing w:line="320" w:lineRule="exact"/>
              <w:textAlignment w:val="center"/>
              <w:rPr>
                <w:kern w:val="0"/>
                <w:szCs w:val="21"/>
              </w:rPr>
            </w:pPr>
            <w:r>
              <w:rPr>
                <w:kern w:val="0"/>
                <w:szCs w:val="21"/>
                <w:lang w:bidi="ar"/>
              </w:rPr>
              <w:t>实施耕地地力保护补贴。耕地轮作0.6万亩。推广测土配方施肥技术面积≥ 152万亩次，施肥新产品新技术新机具推广面积≥ 8万亩次。改造提升高标准农田4万亩。组织开展第三次全国土壤普查。</w:t>
            </w:r>
          </w:p>
        </w:tc>
      </w:tr>
      <w:tr w14:paraId="689D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EE540B3">
            <w:pPr>
              <w:adjustRightInd w:val="0"/>
              <w:snapToGrid w:val="0"/>
              <w:spacing w:line="320" w:lineRule="exact"/>
              <w:textAlignment w:val="center"/>
              <w:rPr>
                <w:kern w:val="0"/>
                <w:szCs w:val="21"/>
              </w:rPr>
            </w:pPr>
            <w:r>
              <w:rPr>
                <w:kern w:val="0"/>
                <w:szCs w:val="21"/>
                <w:lang w:bidi="ar"/>
              </w:rPr>
              <w:t xml:space="preserve">   萧县</w:t>
            </w:r>
          </w:p>
        </w:tc>
        <w:tc>
          <w:tcPr>
            <w:tcW w:w="4084" w:type="pct"/>
            <w:vAlign w:val="center"/>
          </w:tcPr>
          <w:p w14:paraId="6FA025FA">
            <w:pPr>
              <w:adjustRightInd w:val="0"/>
              <w:snapToGrid w:val="0"/>
              <w:spacing w:line="320" w:lineRule="exact"/>
              <w:textAlignment w:val="center"/>
              <w:rPr>
                <w:kern w:val="0"/>
                <w:szCs w:val="21"/>
              </w:rPr>
            </w:pPr>
            <w:r>
              <w:rPr>
                <w:kern w:val="0"/>
                <w:szCs w:val="21"/>
                <w:lang w:bidi="ar"/>
              </w:rPr>
              <w:t>实施耕地地力保护补贴。耕地轮作0.6万亩。推广测土配方施肥技术面积≥228万亩次。新建高标准农田3万亩，改造提升高标准农田6万亩。组织开展第三次全国土壤普查。</w:t>
            </w:r>
          </w:p>
        </w:tc>
      </w:tr>
      <w:tr w14:paraId="3871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1D909EC">
            <w:pPr>
              <w:adjustRightInd w:val="0"/>
              <w:snapToGrid w:val="0"/>
              <w:spacing w:line="320" w:lineRule="exact"/>
              <w:textAlignment w:val="center"/>
              <w:rPr>
                <w:kern w:val="0"/>
                <w:szCs w:val="21"/>
              </w:rPr>
            </w:pPr>
            <w:r>
              <w:rPr>
                <w:kern w:val="0"/>
                <w:szCs w:val="21"/>
                <w:lang w:bidi="ar"/>
              </w:rPr>
              <w:t xml:space="preserve">   灵璧县</w:t>
            </w:r>
          </w:p>
        </w:tc>
        <w:tc>
          <w:tcPr>
            <w:tcW w:w="4084" w:type="pct"/>
            <w:vAlign w:val="center"/>
          </w:tcPr>
          <w:p w14:paraId="25855CB4">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 292万亩次，根瘤菌剂等微生物菌剂施用面积≥ 10万亩，施肥新产品新技术新机具推广面积≥ 8万亩次。新建高标准农田4.6万亩，改造提升高标准农田4万亩。组织开展第三次全国土壤普查。</w:t>
            </w:r>
          </w:p>
        </w:tc>
      </w:tr>
      <w:tr w14:paraId="681D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207ECF">
            <w:pPr>
              <w:adjustRightInd w:val="0"/>
              <w:snapToGrid w:val="0"/>
              <w:spacing w:line="320" w:lineRule="exact"/>
              <w:textAlignment w:val="center"/>
              <w:rPr>
                <w:kern w:val="0"/>
                <w:szCs w:val="21"/>
              </w:rPr>
            </w:pPr>
            <w:r>
              <w:rPr>
                <w:kern w:val="0"/>
                <w:szCs w:val="21"/>
                <w:lang w:bidi="ar"/>
              </w:rPr>
              <w:t xml:space="preserve">   泗县</w:t>
            </w:r>
          </w:p>
        </w:tc>
        <w:tc>
          <w:tcPr>
            <w:tcW w:w="4084" w:type="pct"/>
            <w:vAlign w:val="center"/>
          </w:tcPr>
          <w:p w14:paraId="14FF1ABC">
            <w:pPr>
              <w:adjustRightInd w:val="0"/>
              <w:snapToGrid w:val="0"/>
              <w:spacing w:line="320" w:lineRule="exact"/>
              <w:textAlignment w:val="center"/>
              <w:rPr>
                <w:kern w:val="0"/>
                <w:szCs w:val="21"/>
              </w:rPr>
            </w:pPr>
            <w:r>
              <w:rPr>
                <w:kern w:val="0"/>
                <w:szCs w:val="21"/>
                <w:lang w:bidi="ar"/>
              </w:rPr>
              <w:t>实施耕地地力保护补贴。耕地轮作0.6万亩。推广测土配方施肥技术面积≥ 296万亩次，根瘤菌剂等微生物菌剂施用面积≥ 15万亩。新建高标准农田1万亩，改造提升高标准农田6万亩。组织开展第三次全国土壤普查。</w:t>
            </w:r>
          </w:p>
        </w:tc>
      </w:tr>
      <w:tr w14:paraId="43A6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451FA5A">
            <w:pPr>
              <w:adjustRightInd w:val="0"/>
              <w:snapToGrid w:val="0"/>
              <w:spacing w:line="320" w:lineRule="exact"/>
              <w:textAlignment w:val="center"/>
              <w:rPr>
                <w:kern w:val="0"/>
                <w:szCs w:val="21"/>
              </w:rPr>
            </w:pPr>
            <w:r>
              <w:rPr>
                <w:kern w:val="0"/>
                <w:szCs w:val="21"/>
                <w:lang w:bidi="ar"/>
              </w:rPr>
              <w:t xml:space="preserve">   埇桥区</w:t>
            </w:r>
          </w:p>
        </w:tc>
        <w:tc>
          <w:tcPr>
            <w:tcW w:w="4084" w:type="pct"/>
            <w:vAlign w:val="center"/>
          </w:tcPr>
          <w:p w14:paraId="0473A037">
            <w:pPr>
              <w:adjustRightInd w:val="0"/>
              <w:snapToGrid w:val="0"/>
              <w:spacing w:line="320" w:lineRule="exact"/>
              <w:textAlignment w:val="center"/>
              <w:rPr>
                <w:kern w:val="0"/>
                <w:szCs w:val="21"/>
              </w:rPr>
            </w:pPr>
            <w:r>
              <w:rPr>
                <w:kern w:val="0"/>
                <w:szCs w:val="21"/>
                <w:lang w:bidi="ar"/>
              </w:rPr>
              <w:t>实施耕地地力保护补贴。耕地轮作0.5万亩。推广测土配方施肥技术面积≥ 420万亩次，根瘤菌剂等微生物菌剂施用面积≥ 15万亩，施肥新产品新技术新机具推广面积≥ 8万亩次。新建高标准农田1万亩，改造提升高标准农田6万亩。组织开展第三次全国土壤普查。</w:t>
            </w:r>
          </w:p>
        </w:tc>
      </w:tr>
      <w:tr w14:paraId="7142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BF9D1CB">
            <w:pPr>
              <w:adjustRightInd w:val="0"/>
              <w:snapToGrid w:val="0"/>
              <w:spacing w:line="320" w:lineRule="exact"/>
              <w:textAlignment w:val="center"/>
              <w:rPr>
                <w:b/>
                <w:bCs/>
                <w:kern w:val="0"/>
                <w:szCs w:val="21"/>
              </w:rPr>
            </w:pPr>
            <w:r>
              <w:rPr>
                <w:b/>
                <w:bCs/>
                <w:kern w:val="0"/>
                <w:szCs w:val="21"/>
                <w:lang w:bidi="ar"/>
              </w:rPr>
              <w:t xml:space="preserve"> 蚌埠市合计</w:t>
            </w:r>
          </w:p>
        </w:tc>
        <w:tc>
          <w:tcPr>
            <w:tcW w:w="4084" w:type="pct"/>
            <w:vAlign w:val="center"/>
          </w:tcPr>
          <w:p w14:paraId="13E4C03B">
            <w:pPr>
              <w:adjustRightInd w:val="0"/>
              <w:snapToGrid w:val="0"/>
              <w:spacing w:line="320" w:lineRule="exact"/>
              <w:rPr>
                <w:kern w:val="0"/>
                <w:szCs w:val="21"/>
              </w:rPr>
            </w:pPr>
          </w:p>
        </w:tc>
      </w:tr>
      <w:tr w14:paraId="1253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7DA8D59">
            <w:pPr>
              <w:adjustRightInd w:val="0"/>
              <w:snapToGrid w:val="0"/>
              <w:spacing w:line="320" w:lineRule="exact"/>
              <w:textAlignment w:val="center"/>
              <w:rPr>
                <w:kern w:val="0"/>
                <w:szCs w:val="21"/>
              </w:rPr>
            </w:pPr>
            <w:r>
              <w:rPr>
                <w:kern w:val="0"/>
                <w:szCs w:val="21"/>
                <w:lang w:bidi="ar"/>
              </w:rPr>
              <w:t xml:space="preserve">   蚌埠市</w:t>
            </w:r>
          </w:p>
        </w:tc>
        <w:tc>
          <w:tcPr>
            <w:tcW w:w="4084" w:type="pct"/>
            <w:vAlign w:val="center"/>
          </w:tcPr>
          <w:p w14:paraId="2F9BD445">
            <w:pPr>
              <w:adjustRightInd w:val="0"/>
              <w:snapToGrid w:val="0"/>
              <w:spacing w:line="320" w:lineRule="exact"/>
              <w:textAlignment w:val="center"/>
              <w:rPr>
                <w:kern w:val="0"/>
                <w:szCs w:val="21"/>
              </w:rPr>
            </w:pPr>
            <w:r>
              <w:rPr>
                <w:kern w:val="0"/>
                <w:szCs w:val="21"/>
                <w:lang w:bidi="ar"/>
              </w:rPr>
              <w:t>实施耕地地力保护补贴。推广测土配方施肥技术面积≥56万亩次（淮上区），施肥新产品新技术新机具推广面积≥ 1万亩次（淮上区）。</w:t>
            </w:r>
            <w:r>
              <w:rPr>
                <w:kern w:val="0"/>
                <w:szCs w:val="21"/>
              </w:rPr>
              <w:t>新建高标准农田1.5万亩，改造提升高标准农田0.7万亩。</w:t>
            </w:r>
            <w:r>
              <w:rPr>
                <w:kern w:val="0"/>
                <w:szCs w:val="21"/>
                <w:lang w:bidi="ar"/>
              </w:rPr>
              <w:t>组织开展第三次全国土壤普查。</w:t>
            </w:r>
          </w:p>
        </w:tc>
      </w:tr>
      <w:tr w14:paraId="495B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E38CC0C">
            <w:pPr>
              <w:adjustRightInd w:val="0"/>
              <w:snapToGrid w:val="0"/>
              <w:spacing w:line="320" w:lineRule="exact"/>
              <w:textAlignment w:val="center"/>
              <w:rPr>
                <w:kern w:val="0"/>
                <w:szCs w:val="21"/>
              </w:rPr>
            </w:pPr>
            <w:r>
              <w:rPr>
                <w:kern w:val="0"/>
                <w:szCs w:val="21"/>
                <w:lang w:bidi="ar"/>
              </w:rPr>
              <w:t xml:space="preserve">   怀远县</w:t>
            </w:r>
          </w:p>
        </w:tc>
        <w:tc>
          <w:tcPr>
            <w:tcW w:w="4084" w:type="pct"/>
            <w:vAlign w:val="center"/>
          </w:tcPr>
          <w:p w14:paraId="0C0C9481">
            <w:pPr>
              <w:adjustRightInd w:val="0"/>
              <w:snapToGrid w:val="0"/>
              <w:spacing w:line="320" w:lineRule="exact"/>
              <w:textAlignment w:val="center"/>
              <w:rPr>
                <w:kern w:val="0"/>
                <w:szCs w:val="21"/>
              </w:rPr>
            </w:pPr>
            <w:r>
              <w:rPr>
                <w:kern w:val="0"/>
                <w:szCs w:val="21"/>
                <w:lang w:bidi="ar"/>
              </w:rPr>
              <w:t>实施耕地地力保护补贴。推广测土配方施肥技术面积≥360万亩次，施肥新产品新技术新机具推广面积≥ 8万亩次。</w:t>
            </w:r>
            <w:r>
              <w:rPr>
                <w:kern w:val="0"/>
                <w:szCs w:val="21"/>
              </w:rPr>
              <w:t>改造提升高标准农田5.3万亩。</w:t>
            </w:r>
            <w:r>
              <w:rPr>
                <w:kern w:val="0"/>
                <w:szCs w:val="21"/>
                <w:lang w:bidi="ar"/>
              </w:rPr>
              <w:t>组织开展第三次全国土壤普查。</w:t>
            </w:r>
          </w:p>
        </w:tc>
      </w:tr>
      <w:tr w14:paraId="1C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19003FA">
            <w:pPr>
              <w:adjustRightInd w:val="0"/>
              <w:snapToGrid w:val="0"/>
              <w:spacing w:line="320" w:lineRule="exact"/>
              <w:textAlignment w:val="center"/>
              <w:rPr>
                <w:kern w:val="0"/>
                <w:szCs w:val="21"/>
              </w:rPr>
            </w:pPr>
            <w:r>
              <w:rPr>
                <w:kern w:val="0"/>
                <w:szCs w:val="21"/>
                <w:lang w:bidi="ar"/>
              </w:rPr>
              <w:t xml:space="preserve">   五河县</w:t>
            </w:r>
          </w:p>
        </w:tc>
        <w:tc>
          <w:tcPr>
            <w:tcW w:w="4084" w:type="pct"/>
            <w:vAlign w:val="center"/>
          </w:tcPr>
          <w:p w14:paraId="3718621F">
            <w:pPr>
              <w:adjustRightInd w:val="0"/>
              <w:snapToGrid w:val="0"/>
              <w:spacing w:line="320" w:lineRule="exact"/>
              <w:textAlignment w:val="center"/>
              <w:rPr>
                <w:kern w:val="0"/>
                <w:szCs w:val="21"/>
              </w:rPr>
            </w:pPr>
            <w:r>
              <w:rPr>
                <w:kern w:val="0"/>
                <w:szCs w:val="21"/>
                <w:lang w:bidi="ar"/>
              </w:rPr>
              <w:t>实施耕地地力保护补贴。耕地轮作1.5万亩。推广测土配方施肥技术面积≥193万亩次。</w:t>
            </w:r>
            <w:r>
              <w:rPr>
                <w:kern w:val="0"/>
                <w:szCs w:val="21"/>
              </w:rPr>
              <w:t>新建高标准农田5万亩，改造提升高标准农田2.4万亩。</w:t>
            </w:r>
            <w:r>
              <w:rPr>
                <w:kern w:val="0"/>
                <w:szCs w:val="21"/>
                <w:lang w:bidi="ar"/>
              </w:rPr>
              <w:t>组织开展第三次全国土壤普查。</w:t>
            </w:r>
          </w:p>
        </w:tc>
      </w:tr>
      <w:tr w14:paraId="0DCB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7E9300E">
            <w:pPr>
              <w:adjustRightInd w:val="0"/>
              <w:snapToGrid w:val="0"/>
              <w:spacing w:line="320" w:lineRule="exact"/>
              <w:textAlignment w:val="center"/>
              <w:rPr>
                <w:kern w:val="0"/>
                <w:szCs w:val="21"/>
              </w:rPr>
            </w:pPr>
            <w:r>
              <w:rPr>
                <w:kern w:val="0"/>
                <w:szCs w:val="21"/>
                <w:lang w:bidi="ar"/>
              </w:rPr>
              <w:t xml:space="preserve">   固镇县</w:t>
            </w:r>
          </w:p>
        </w:tc>
        <w:tc>
          <w:tcPr>
            <w:tcW w:w="4084" w:type="pct"/>
            <w:vAlign w:val="center"/>
          </w:tcPr>
          <w:p w14:paraId="209930A3">
            <w:pPr>
              <w:adjustRightInd w:val="0"/>
              <w:snapToGrid w:val="0"/>
              <w:spacing w:line="320" w:lineRule="exact"/>
              <w:textAlignment w:val="center"/>
              <w:rPr>
                <w:kern w:val="0"/>
                <w:szCs w:val="21"/>
              </w:rPr>
            </w:pPr>
            <w:r>
              <w:rPr>
                <w:kern w:val="0"/>
                <w:szCs w:val="21"/>
                <w:lang w:bidi="ar"/>
              </w:rPr>
              <w:t>实施耕地地力保护补贴。推广测土配方施肥技术面积≥190万亩次，施肥新产品新技术新机具推广面积≥ 2万亩次。</w:t>
            </w:r>
            <w:r>
              <w:rPr>
                <w:kern w:val="0"/>
                <w:szCs w:val="21"/>
              </w:rPr>
              <w:t>改造提升高标准农田3万亩。</w:t>
            </w:r>
            <w:r>
              <w:rPr>
                <w:kern w:val="0"/>
                <w:szCs w:val="21"/>
                <w:lang w:bidi="ar"/>
              </w:rPr>
              <w:t>组织开展第三次全国土壤普查。</w:t>
            </w:r>
          </w:p>
        </w:tc>
      </w:tr>
      <w:tr w14:paraId="4E90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A6B4D77">
            <w:pPr>
              <w:adjustRightInd w:val="0"/>
              <w:snapToGrid w:val="0"/>
              <w:spacing w:line="320" w:lineRule="exact"/>
              <w:textAlignment w:val="center"/>
              <w:rPr>
                <w:b/>
                <w:bCs/>
                <w:kern w:val="0"/>
                <w:szCs w:val="21"/>
              </w:rPr>
            </w:pPr>
            <w:r>
              <w:rPr>
                <w:b/>
                <w:bCs/>
                <w:kern w:val="0"/>
                <w:szCs w:val="21"/>
                <w:lang w:bidi="ar"/>
              </w:rPr>
              <w:t xml:space="preserve"> 阜阳市合计</w:t>
            </w:r>
          </w:p>
        </w:tc>
        <w:tc>
          <w:tcPr>
            <w:tcW w:w="4084" w:type="pct"/>
            <w:vAlign w:val="center"/>
          </w:tcPr>
          <w:p w14:paraId="56179730">
            <w:pPr>
              <w:adjustRightInd w:val="0"/>
              <w:snapToGrid w:val="0"/>
              <w:spacing w:line="320" w:lineRule="exact"/>
              <w:rPr>
                <w:kern w:val="0"/>
                <w:szCs w:val="21"/>
              </w:rPr>
            </w:pPr>
          </w:p>
        </w:tc>
      </w:tr>
      <w:tr w14:paraId="3A3C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194F897">
            <w:pPr>
              <w:adjustRightInd w:val="0"/>
              <w:snapToGrid w:val="0"/>
              <w:spacing w:line="320" w:lineRule="exact"/>
              <w:textAlignment w:val="center"/>
              <w:rPr>
                <w:kern w:val="0"/>
                <w:szCs w:val="21"/>
              </w:rPr>
            </w:pPr>
            <w:r>
              <w:rPr>
                <w:kern w:val="0"/>
                <w:szCs w:val="21"/>
                <w:lang w:bidi="ar"/>
              </w:rPr>
              <w:t xml:space="preserve">   阜阳市</w:t>
            </w:r>
          </w:p>
        </w:tc>
        <w:tc>
          <w:tcPr>
            <w:tcW w:w="4084" w:type="pct"/>
            <w:vAlign w:val="center"/>
          </w:tcPr>
          <w:p w14:paraId="3B2ACD66">
            <w:pPr>
              <w:adjustRightInd w:val="0"/>
              <w:snapToGrid w:val="0"/>
              <w:spacing w:line="320" w:lineRule="exact"/>
              <w:textAlignment w:val="center"/>
              <w:rPr>
                <w:kern w:val="0"/>
                <w:szCs w:val="21"/>
              </w:rPr>
            </w:pPr>
            <w:r>
              <w:rPr>
                <w:kern w:val="0"/>
                <w:szCs w:val="21"/>
                <w:lang w:bidi="ar"/>
              </w:rPr>
              <w:t>实施耕地地力保护补贴。</w:t>
            </w:r>
          </w:p>
        </w:tc>
      </w:tr>
      <w:tr w14:paraId="3C79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CFA2B08">
            <w:pPr>
              <w:adjustRightInd w:val="0"/>
              <w:snapToGrid w:val="0"/>
              <w:spacing w:line="320" w:lineRule="exact"/>
              <w:textAlignment w:val="center"/>
              <w:rPr>
                <w:kern w:val="0"/>
                <w:szCs w:val="21"/>
              </w:rPr>
            </w:pPr>
            <w:r>
              <w:rPr>
                <w:kern w:val="0"/>
                <w:szCs w:val="21"/>
                <w:lang w:bidi="ar"/>
              </w:rPr>
              <w:t xml:space="preserve">   界首市</w:t>
            </w:r>
          </w:p>
        </w:tc>
        <w:tc>
          <w:tcPr>
            <w:tcW w:w="4084" w:type="pct"/>
            <w:vAlign w:val="center"/>
          </w:tcPr>
          <w:p w14:paraId="4C277239">
            <w:pPr>
              <w:adjustRightInd w:val="0"/>
              <w:snapToGrid w:val="0"/>
              <w:spacing w:line="320" w:lineRule="exact"/>
              <w:textAlignment w:val="center"/>
              <w:rPr>
                <w:kern w:val="0"/>
                <w:szCs w:val="21"/>
              </w:rPr>
            </w:pPr>
            <w:r>
              <w:rPr>
                <w:kern w:val="0"/>
                <w:szCs w:val="21"/>
                <w:lang w:bidi="ar"/>
              </w:rPr>
              <w:t>实施耕地地力保护补贴。推广测土配方施肥技术面积≥ 108万亩次，施肥新产品新技术新机具推广面积≥ 7万亩次。改造提升高标准农田1万亩。组织开展第三次全国土壤普查。</w:t>
            </w:r>
          </w:p>
        </w:tc>
      </w:tr>
      <w:tr w14:paraId="411C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CFAED2F">
            <w:pPr>
              <w:adjustRightInd w:val="0"/>
              <w:snapToGrid w:val="0"/>
              <w:spacing w:line="320" w:lineRule="exact"/>
              <w:textAlignment w:val="center"/>
              <w:rPr>
                <w:kern w:val="0"/>
                <w:szCs w:val="21"/>
              </w:rPr>
            </w:pPr>
            <w:r>
              <w:rPr>
                <w:kern w:val="0"/>
                <w:szCs w:val="21"/>
                <w:lang w:bidi="ar"/>
              </w:rPr>
              <w:t xml:space="preserve">   临泉县</w:t>
            </w:r>
          </w:p>
        </w:tc>
        <w:tc>
          <w:tcPr>
            <w:tcW w:w="4084" w:type="pct"/>
            <w:vAlign w:val="center"/>
          </w:tcPr>
          <w:p w14:paraId="352BB77C">
            <w:pPr>
              <w:adjustRightInd w:val="0"/>
              <w:snapToGrid w:val="0"/>
              <w:spacing w:line="320" w:lineRule="exact"/>
              <w:textAlignment w:val="center"/>
              <w:rPr>
                <w:kern w:val="0"/>
                <w:szCs w:val="21"/>
              </w:rPr>
            </w:pPr>
            <w:r>
              <w:rPr>
                <w:kern w:val="0"/>
                <w:szCs w:val="21"/>
                <w:lang w:bidi="ar"/>
              </w:rPr>
              <w:t>实施耕地地力保护补贴。推广测土配方施肥技术面积≥ 290万亩次，施肥新产品新技术新机具推广面积≥ 3万亩次。改造提升高标准农田5万亩。组织开展第三次全国土壤普查。</w:t>
            </w:r>
          </w:p>
        </w:tc>
      </w:tr>
      <w:tr w14:paraId="2DA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031B8E8">
            <w:pPr>
              <w:adjustRightInd w:val="0"/>
              <w:snapToGrid w:val="0"/>
              <w:spacing w:line="320" w:lineRule="exact"/>
              <w:textAlignment w:val="center"/>
              <w:rPr>
                <w:kern w:val="0"/>
                <w:szCs w:val="21"/>
              </w:rPr>
            </w:pPr>
            <w:r>
              <w:rPr>
                <w:kern w:val="0"/>
                <w:szCs w:val="21"/>
                <w:lang w:bidi="ar"/>
              </w:rPr>
              <w:t xml:space="preserve">   太和县</w:t>
            </w:r>
          </w:p>
        </w:tc>
        <w:tc>
          <w:tcPr>
            <w:tcW w:w="4084" w:type="pct"/>
            <w:vAlign w:val="center"/>
          </w:tcPr>
          <w:p w14:paraId="07AEA64F">
            <w:pPr>
              <w:adjustRightInd w:val="0"/>
              <w:snapToGrid w:val="0"/>
              <w:spacing w:line="320" w:lineRule="exact"/>
              <w:textAlignment w:val="center"/>
              <w:rPr>
                <w:kern w:val="0"/>
                <w:szCs w:val="21"/>
              </w:rPr>
            </w:pPr>
            <w:r>
              <w:rPr>
                <w:kern w:val="0"/>
                <w:szCs w:val="21"/>
                <w:lang w:bidi="ar"/>
              </w:rPr>
              <w:t>实施耕地地力保护补贴。推广测土配方施肥技术面积≥ 320万亩次，根瘤菌剂等微生物菌剂施用面积≥ 15万亩，施肥新产品新技术新机具推广面积≥3万亩次。改造提升高标准农田5万亩。组织开展第三次全国土壤普查。</w:t>
            </w:r>
          </w:p>
        </w:tc>
      </w:tr>
      <w:tr w14:paraId="7519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860E8FF">
            <w:pPr>
              <w:adjustRightInd w:val="0"/>
              <w:snapToGrid w:val="0"/>
              <w:spacing w:line="320" w:lineRule="exact"/>
              <w:textAlignment w:val="center"/>
              <w:rPr>
                <w:kern w:val="0"/>
                <w:szCs w:val="21"/>
              </w:rPr>
            </w:pPr>
            <w:r>
              <w:rPr>
                <w:kern w:val="0"/>
                <w:szCs w:val="21"/>
                <w:lang w:bidi="ar"/>
              </w:rPr>
              <w:t xml:space="preserve">   阜南县</w:t>
            </w:r>
          </w:p>
        </w:tc>
        <w:tc>
          <w:tcPr>
            <w:tcW w:w="4084" w:type="pct"/>
            <w:vAlign w:val="center"/>
          </w:tcPr>
          <w:p w14:paraId="0B022719">
            <w:pPr>
              <w:adjustRightInd w:val="0"/>
              <w:snapToGrid w:val="0"/>
              <w:spacing w:line="320" w:lineRule="exact"/>
              <w:textAlignment w:val="center"/>
              <w:rPr>
                <w:kern w:val="0"/>
                <w:szCs w:val="21"/>
              </w:rPr>
            </w:pPr>
            <w:r>
              <w:rPr>
                <w:kern w:val="0"/>
                <w:szCs w:val="21"/>
                <w:lang w:bidi="ar"/>
              </w:rPr>
              <w:t>实施耕地地力保护补贴。推广测土配方施肥技术面积≥275万亩次。改造提升高标准农田5万亩。组织开展第三次全国土壤普查。</w:t>
            </w:r>
          </w:p>
        </w:tc>
      </w:tr>
      <w:tr w14:paraId="7B52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E09AFD3">
            <w:pPr>
              <w:adjustRightInd w:val="0"/>
              <w:snapToGrid w:val="0"/>
              <w:spacing w:line="320" w:lineRule="exact"/>
              <w:textAlignment w:val="center"/>
              <w:rPr>
                <w:kern w:val="0"/>
                <w:szCs w:val="21"/>
              </w:rPr>
            </w:pPr>
            <w:r>
              <w:rPr>
                <w:kern w:val="0"/>
                <w:szCs w:val="21"/>
                <w:lang w:bidi="ar"/>
              </w:rPr>
              <w:t xml:space="preserve">   颍上县</w:t>
            </w:r>
          </w:p>
        </w:tc>
        <w:tc>
          <w:tcPr>
            <w:tcW w:w="4084" w:type="pct"/>
            <w:vAlign w:val="center"/>
          </w:tcPr>
          <w:p w14:paraId="723AF324">
            <w:pPr>
              <w:adjustRightInd w:val="0"/>
              <w:snapToGrid w:val="0"/>
              <w:spacing w:line="320" w:lineRule="exact"/>
              <w:textAlignment w:val="center"/>
              <w:rPr>
                <w:kern w:val="0"/>
                <w:szCs w:val="21"/>
              </w:rPr>
            </w:pPr>
            <w:r>
              <w:rPr>
                <w:kern w:val="0"/>
                <w:szCs w:val="21"/>
                <w:lang w:bidi="ar"/>
              </w:rPr>
              <w:t>实施耕地地力保护补贴。推广测土配方施肥技术面积≥300万亩次。改造提升高标准农田2.5万亩。组织开展第三次全国土壤普查。</w:t>
            </w:r>
          </w:p>
        </w:tc>
      </w:tr>
      <w:tr w14:paraId="33E4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373F31F">
            <w:pPr>
              <w:adjustRightInd w:val="0"/>
              <w:snapToGrid w:val="0"/>
              <w:spacing w:line="320" w:lineRule="exact"/>
              <w:textAlignment w:val="center"/>
              <w:rPr>
                <w:kern w:val="0"/>
                <w:szCs w:val="21"/>
              </w:rPr>
            </w:pPr>
            <w:r>
              <w:rPr>
                <w:kern w:val="0"/>
                <w:szCs w:val="21"/>
                <w:lang w:bidi="ar"/>
              </w:rPr>
              <w:t xml:space="preserve">   颍州区</w:t>
            </w:r>
          </w:p>
        </w:tc>
        <w:tc>
          <w:tcPr>
            <w:tcW w:w="4084" w:type="pct"/>
            <w:vAlign w:val="center"/>
          </w:tcPr>
          <w:p w14:paraId="09AF008E">
            <w:pPr>
              <w:adjustRightInd w:val="0"/>
              <w:snapToGrid w:val="0"/>
              <w:spacing w:line="320" w:lineRule="exact"/>
              <w:textAlignment w:val="center"/>
              <w:rPr>
                <w:kern w:val="0"/>
                <w:szCs w:val="21"/>
              </w:rPr>
            </w:pPr>
            <w:r>
              <w:rPr>
                <w:kern w:val="0"/>
                <w:szCs w:val="21"/>
                <w:lang w:bidi="ar"/>
              </w:rPr>
              <w:t>实施耕地地力保护补贴。耕地轮作2万亩。推广测土配方施肥技术面积≥ 87万亩次，施肥新产品新技术新机具推广面积≥ 3万亩次。新建高标准农田2.4万亩，改造提升高标准农田1万亩。组织开展第三次全国土壤普查。</w:t>
            </w:r>
          </w:p>
        </w:tc>
      </w:tr>
      <w:tr w14:paraId="778F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B28E397">
            <w:pPr>
              <w:adjustRightInd w:val="0"/>
              <w:snapToGrid w:val="0"/>
              <w:spacing w:line="320" w:lineRule="exact"/>
              <w:textAlignment w:val="center"/>
              <w:rPr>
                <w:kern w:val="0"/>
                <w:szCs w:val="21"/>
              </w:rPr>
            </w:pPr>
            <w:r>
              <w:rPr>
                <w:kern w:val="0"/>
                <w:szCs w:val="21"/>
                <w:lang w:bidi="ar"/>
              </w:rPr>
              <w:t xml:space="preserve">   颍东区</w:t>
            </w:r>
          </w:p>
        </w:tc>
        <w:tc>
          <w:tcPr>
            <w:tcW w:w="4084" w:type="pct"/>
            <w:vAlign w:val="center"/>
          </w:tcPr>
          <w:p w14:paraId="63FE0820">
            <w:pPr>
              <w:adjustRightInd w:val="0"/>
              <w:snapToGrid w:val="0"/>
              <w:spacing w:line="320" w:lineRule="exact"/>
              <w:textAlignment w:val="center"/>
              <w:rPr>
                <w:kern w:val="0"/>
                <w:szCs w:val="21"/>
              </w:rPr>
            </w:pPr>
            <w:r>
              <w:rPr>
                <w:kern w:val="0"/>
                <w:szCs w:val="21"/>
                <w:lang w:bidi="ar"/>
              </w:rPr>
              <w:t>实施耕地地力保护补贴。推广测土配方施肥技术面积≥ 110万亩次，施肥新产品新技术新机具推广面积≥ 3万亩次。新建高标准农田1万亩，改造提升高标准农田2万亩。组织开展第三次全国土壤普查。</w:t>
            </w:r>
          </w:p>
        </w:tc>
      </w:tr>
      <w:tr w14:paraId="6F9B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4741C31">
            <w:pPr>
              <w:adjustRightInd w:val="0"/>
              <w:snapToGrid w:val="0"/>
              <w:spacing w:line="320" w:lineRule="exact"/>
              <w:textAlignment w:val="center"/>
              <w:rPr>
                <w:kern w:val="0"/>
                <w:szCs w:val="21"/>
              </w:rPr>
            </w:pPr>
            <w:r>
              <w:rPr>
                <w:kern w:val="0"/>
                <w:szCs w:val="21"/>
                <w:lang w:bidi="ar"/>
              </w:rPr>
              <w:t xml:space="preserve">   颍泉区</w:t>
            </w:r>
          </w:p>
        </w:tc>
        <w:tc>
          <w:tcPr>
            <w:tcW w:w="4084" w:type="pct"/>
            <w:vAlign w:val="center"/>
          </w:tcPr>
          <w:p w14:paraId="32BC13D8">
            <w:pPr>
              <w:adjustRightInd w:val="0"/>
              <w:snapToGrid w:val="0"/>
              <w:spacing w:line="320" w:lineRule="exact"/>
              <w:textAlignment w:val="center"/>
              <w:rPr>
                <w:kern w:val="0"/>
                <w:szCs w:val="21"/>
              </w:rPr>
            </w:pPr>
            <w:r>
              <w:rPr>
                <w:kern w:val="0"/>
                <w:szCs w:val="21"/>
                <w:lang w:bidi="ar"/>
              </w:rPr>
              <w:t>实施耕地地力保护补贴。耕地轮作1.5万亩。推广测土配方施肥技术面积≥ 98万亩次，施肥新产品新技术新机具推广面积≥ 3万亩次。改造提升高标准农田1万亩。组织开展第三次全国土壤普查。</w:t>
            </w:r>
          </w:p>
        </w:tc>
      </w:tr>
      <w:tr w14:paraId="4337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52A618">
            <w:pPr>
              <w:adjustRightInd w:val="0"/>
              <w:snapToGrid w:val="0"/>
              <w:spacing w:line="320" w:lineRule="exact"/>
              <w:textAlignment w:val="center"/>
              <w:rPr>
                <w:b/>
                <w:bCs/>
                <w:kern w:val="0"/>
                <w:szCs w:val="21"/>
              </w:rPr>
            </w:pPr>
            <w:r>
              <w:rPr>
                <w:b/>
                <w:bCs/>
                <w:kern w:val="0"/>
                <w:szCs w:val="21"/>
                <w:lang w:bidi="ar"/>
              </w:rPr>
              <w:t xml:space="preserve"> 淮南市合计</w:t>
            </w:r>
          </w:p>
        </w:tc>
        <w:tc>
          <w:tcPr>
            <w:tcW w:w="4084" w:type="pct"/>
            <w:vAlign w:val="center"/>
          </w:tcPr>
          <w:p w14:paraId="65E34CDA">
            <w:pPr>
              <w:adjustRightInd w:val="0"/>
              <w:snapToGrid w:val="0"/>
              <w:spacing w:line="320" w:lineRule="exact"/>
              <w:rPr>
                <w:kern w:val="0"/>
                <w:szCs w:val="21"/>
              </w:rPr>
            </w:pPr>
          </w:p>
        </w:tc>
      </w:tr>
      <w:tr w14:paraId="7F5A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17432C8">
            <w:pPr>
              <w:adjustRightInd w:val="0"/>
              <w:snapToGrid w:val="0"/>
              <w:spacing w:line="320" w:lineRule="exact"/>
              <w:textAlignment w:val="center"/>
              <w:rPr>
                <w:kern w:val="0"/>
                <w:szCs w:val="21"/>
              </w:rPr>
            </w:pPr>
            <w:r>
              <w:rPr>
                <w:kern w:val="0"/>
                <w:szCs w:val="21"/>
                <w:lang w:bidi="ar"/>
              </w:rPr>
              <w:t xml:space="preserve">   淮南市</w:t>
            </w:r>
          </w:p>
        </w:tc>
        <w:tc>
          <w:tcPr>
            <w:tcW w:w="4084" w:type="pct"/>
            <w:vAlign w:val="center"/>
          </w:tcPr>
          <w:p w14:paraId="0A090518">
            <w:pPr>
              <w:adjustRightInd w:val="0"/>
              <w:snapToGrid w:val="0"/>
              <w:spacing w:line="320" w:lineRule="exact"/>
              <w:textAlignment w:val="center"/>
              <w:rPr>
                <w:kern w:val="0"/>
                <w:szCs w:val="21"/>
              </w:rPr>
            </w:pPr>
            <w:r>
              <w:rPr>
                <w:kern w:val="0"/>
                <w:szCs w:val="21"/>
                <w:lang w:bidi="ar"/>
              </w:rPr>
              <w:t>实施耕地地力保护补贴。推广测土配方施肥技术面积≥ 80万亩次（潘集区），施肥新产品新技术新机具推广面积≥ 1万亩次（潘集区）。新建高标准农田5万亩，改造提升高标准农田3.5万亩。组织开展第三次全国土壤普查。</w:t>
            </w:r>
          </w:p>
        </w:tc>
      </w:tr>
      <w:tr w14:paraId="04E9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1E82592">
            <w:pPr>
              <w:adjustRightInd w:val="0"/>
              <w:snapToGrid w:val="0"/>
              <w:spacing w:line="320" w:lineRule="exact"/>
              <w:textAlignment w:val="center"/>
              <w:rPr>
                <w:kern w:val="0"/>
                <w:szCs w:val="21"/>
              </w:rPr>
            </w:pPr>
            <w:r>
              <w:rPr>
                <w:kern w:val="0"/>
                <w:szCs w:val="21"/>
                <w:lang w:bidi="ar"/>
              </w:rPr>
              <w:t xml:space="preserve">   凤台县</w:t>
            </w:r>
          </w:p>
        </w:tc>
        <w:tc>
          <w:tcPr>
            <w:tcW w:w="4084" w:type="pct"/>
            <w:vAlign w:val="center"/>
          </w:tcPr>
          <w:p w14:paraId="30B4FCCD">
            <w:pPr>
              <w:adjustRightInd w:val="0"/>
              <w:snapToGrid w:val="0"/>
              <w:spacing w:line="320" w:lineRule="exact"/>
              <w:textAlignment w:val="center"/>
              <w:rPr>
                <w:kern w:val="0"/>
                <w:szCs w:val="21"/>
              </w:rPr>
            </w:pPr>
            <w:r>
              <w:rPr>
                <w:kern w:val="0"/>
                <w:szCs w:val="21"/>
                <w:lang w:bidi="ar"/>
              </w:rPr>
              <w:t>实施耕地地力保护补贴。推广测土配方施肥技术面积≥ 130万亩次，施肥新产品新技术新机具推广面积≥ 4万亩次 。改造提升高标准农田1.5万亩。组织开展第三次全国土壤普查。</w:t>
            </w:r>
          </w:p>
        </w:tc>
      </w:tr>
      <w:tr w14:paraId="06B1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E313163">
            <w:pPr>
              <w:adjustRightInd w:val="0"/>
              <w:snapToGrid w:val="0"/>
              <w:spacing w:line="320" w:lineRule="exact"/>
              <w:textAlignment w:val="center"/>
              <w:rPr>
                <w:kern w:val="0"/>
                <w:szCs w:val="21"/>
              </w:rPr>
            </w:pPr>
            <w:r>
              <w:rPr>
                <w:kern w:val="0"/>
                <w:szCs w:val="21"/>
                <w:lang w:bidi="ar"/>
              </w:rPr>
              <w:t xml:space="preserve">   寿县</w:t>
            </w:r>
          </w:p>
        </w:tc>
        <w:tc>
          <w:tcPr>
            <w:tcW w:w="4084" w:type="pct"/>
            <w:vAlign w:val="center"/>
          </w:tcPr>
          <w:p w14:paraId="426D26DC">
            <w:pPr>
              <w:adjustRightInd w:val="0"/>
              <w:snapToGrid w:val="0"/>
              <w:spacing w:line="320" w:lineRule="exact"/>
              <w:textAlignment w:val="center"/>
              <w:rPr>
                <w:kern w:val="0"/>
                <w:szCs w:val="21"/>
              </w:rPr>
            </w:pPr>
            <w:r>
              <w:rPr>
                <w:kern w:val="0"/>
                <w:szCs w:val="21"/>
                <w:lang w:bidi="ar"/>
              </w:rPr>
              <w:t>实施耕地地力保护补贴。耕地轮作6万亩。推广测土配方施肥技术面积≥ 420万亩次，施肥新产品新技术新机具推广面积≥ 8万亩次。新建高标准农田10万亩。组织开展第三次全国土壤普查。</w:t>
            </w:r>
          </w:p>
        </w:tc>
      </w:tr>
      <w:tr w14:paraId="5E75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EC623B7">
            <w:pPr>
              <w:adjustRightInd w:val="0"/>
              <w:snapToGrid w:val="0"/>
              <w:spacing w:line="320" w:lineRule="exact"/>
              <w:textAlignment w:val="center"/>
              <w:rPr>
                <w:kern w:val="0"/>
                <w:szCs w:val="21"/>
              </w:rPr>
            </w:pPr>
            <w:r>
              <w:rPr>
                <w:kern w:val="0"/>
                <w:szCs w:val="21"/>
                <w:lang w:bidi="ar"/>
              </w:rPr>
              <w:t xml:space="preserve">   毛集区</w:t>
            </w:r>
          </w:p>
        </w:tc>
        <w:tc>
          <w:tcPr>
            <w:tcW w:w="4084" w:type="pct"/>
            <w:vAlign w:val="center"/>
          </w:tcPr>
          <w:p w14:paraId="16A33944">
            <w:pPr>
              <w:adjustRightInd w:val="0"/>
              <w:snapToGrid w:val="0"/>
              <w:spacing w:line="320" w:lineRule="exact"/>
              <w:textAlignment w:val="center"/>
              <w:rPr>
                <w:kern w:val="0"/>
                <w:szCs w:val="21"/>
              </w:rPr>
            </w:pPr>
            <w:r>
              <w:rPr>
                <w:kern w:val="0"/>
                <w:szCs w:val="21"/>
                <w:lang w:bidi="ar"/>
              </w:rPr>
              <w:t>实施耕地地力保护补贴。新建高标准农田1万亩。组织开展第三次全国土壤普查。</w:t>
            </w:r>
          </w:p>
        </w:tc>
      </w:tr>
      <w:tr w14:paraId="2BA6B27C">
        <w:tblPrEx>
          <w:tblCellMar>
            <w:top w:w="0" w:type="dxa"/>
            <w:left w:w="108" w:type="dxa"/>
            <w:bottom w:w="0" w:type="dxa"/>
            <w:right w:w="108" w:type="dxa"/>
          </w:tblCellMar>
        </w:tblPrEx>
        <w:trPr>
          <w:trHeight w:val="567" w:hRule="atLeast"/>
          <w:jc w:val="center"/>
        </w:trPr>
        <w:tc>
          <w:tcPr>
            <w:tcW w:w="916" w:type="pct"/>
            <w:vAlign w:val="center"/>
          </w:tcPr>
          <w:p w14:paraId="0DDD58E8">
            <w:pPr>
              <w:adjustRightInd w:val="0"/>
              <w:snapToGrid w:val="0"/>
              <w:spacing w:line="320" w:lineRule="exact"/>
              <w:textAlignment w:val="center"/>
              <w:rPr>
                <w:b/>
                <w:bCs/>
                <w:kern w:val="0"/>
                <w:szCs w:val="21"/>
              </w:rPr>
            </w:pPr>
            <w:r>
              <w:rPr>
                <w:b/>
                <w:bCs/>
                <w:kern w:val="0"/>
                <w:szCs w:val="21"/>
                <w:lang w:bidi="ar"/>
              </w:rPr>
              <w:t xml:space="preserve"> 滁州市合计</w:t>
            </w:r>
          </w:p>
        </w:tc>
        <w:tc>
          <w:tcPr>
            <w:tcW w:w="4084" w:type="pct"/>
            <w:vAlign w:val="center"/>
          </w:tcPr>
          <w:p w14:paraId="7A421DE9">
            <w:pPr>
              <w:adjustRightInd w:val="0"/>
              <w:snapToGrid w:val="0"/>
              <w:spacing w:line="320" w:lineRule="exact"/>
              <w:rPr>
                <w:kern w:val="0"/>
                <w:szCs w:val="21"/>
              </w:rPr>
            </w:pPr>
          </w:p>
        </w:tc>
      </w:tr>
      <w:tr w14:paraId="2FF1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53F4427">
            <w:pPr>
              <w:adjustRightInd w:val="0"/>
              <w:snapToGrid w:val="0"/>
              <w:spacing w:line="320" w:lineRule="exact"/>
              <w:textAlignment w:val="center"/>
              <w:rPr>
                <w:kern w:val="0"/>
                <w:szCs w:val="21"/>
              </w:rPr>
            </w:pPr>
            <w:r>
              <w:rPr>
                <w:kern w:val="0"/>
                <w:szCs w:val="21"/>
                <w:lang w:bidi="ar"/>
              </w:rPr>
              <w:t xml:space="preserve">   滁州市</w:t>
            </w:r>
          </w:p>
        </w:tc>
        <w:tc>
          <w:tcPr>
            <w:tcW w:w="4084" w:type="pct"/>
            <w:vAlign w:val="center"/>
          </w:tcPr>
          <w:p w14:paraId="065D54D3">
            <w:pPr>
              <w:adjustRightInd w:val="0"/>
              <w:snapToGrid w:val="0"/>
              <w:spacing w:line="320" w:lineRule="exact"/>
              <w:rPr>
                <w:kern w:val="0"/>
                <w:szCs w:val="21"/>
              </w:rPr>
            </w:pPr>
          </w:p>
        </w:tc>
      </w:tr>
      <w:tr w14:paraId="67ED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AD403DD">
            <w:pPr>
              <w:adjustRightInd w:val="0"/>
              <w:snapToGrid w:val="0"/>
              <w:spacing w:line="320" w:lineRule="exact"/>
              <w:textAlignment w:val="center"/>
              <w:rPr>
                <w:kern w:val="0"/>
                <w:szCs w:val="21"/>
              </w:rPr>
            </w:pPr>
            <w:r>
              <w:rPr>
                <w:kern w:val="0"/>
                <w:szCs w:val="21"/>
                <w:lang w:bidi="ar"/>
              </w:rPr>
              <w:t xml:space="preserve">   天长市</w:t>
            </w:r>
          </w:p>
        </w:tc>
        <w:tc>
          <w:tcPr>
            <w:tcW w:w="4084" w:type="pct"/>
            <w:vAlign w:val="center"/>
          </w:tcPr>
          <w:p w14:paraId="05F735BF">
            <w:pPr>
              <w:adjustRightInd w:val="0"/>
              <w:snapToGrid w:val="0"/>
              <w:spacing w:line="320" w:lineRule="exact"/>
              <w:textAlignment w:val="center"/>
              <w:rPr>
                <w:kern w:val="0"/>
                <w:szCs w:val="21"/>
              </w:rPr>
            </w:pPr>
            <w:r>
              <w:rPr>
                <w:kern w:val="0"/>
                <w:szCs w:val="21"/>
                <w:lang w:bidi="ar"/>
              </w:rPr>
              <w:t>实施耕地地力保护补贴。推广测土配方施肥技术面积≥ 215万亩次，施肥新产品新技术新机具推广面积≥ 8万亩次。新建高标准农田8.1万亩。组织开展第三次全国土壤普查。</w:t>
            </w:r>
          </w:p>
        </w:tc>
      </w:tr>
      <w:tr w14:paraId="0CA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8BEB4C0">
            <w:pPr>
              <w:adjustRightInd w:val="0"/>
              <w:snapToGrid w:val="0"/>
              <w:spacing w:line="320" w:lineRule="exact"/>
              <w:textAlignment w:val="center"/>
              <w:rPr>
                <w:kern w:val="0"/>
                <w:szCs w:val="21"/>
              </w:rPr>
            </w:pPr>
            <w:r>
              <w:rPr>
                <w:kern w:val="0"/>
                <w:szCs w:val="21"/>
                <w:lang w:bidi="ar"/>
              </w:rPr>
              <w:t xml:space="preserve">   明光市</w:t>
            </w:r>
          </w:p>
        </w:tc>
        <w:tc>
          <w:tcPr>
            <w:tcW w:w="4084" w:type="pct"/>
            <w:vAlign w:val="center"/>
          </w:tcPr>
          <w:p w14:paraId="1255DFC0">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217万亩次，根瘤菌剂等微生物菌剂施用面积≥ 5万亩，施肥新产品新技术新机具推广面积≥ 7万亩次。新建高标准农田6.5万亩。</w:t>
            </w:r>
          </w:p>
        </w:tc>
      </w:tr>
      <w:tr w14:paraId="29B0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8CB9A28">
            <w:pPr>
              <w:adjustRightInd w:val="0"/>
              <w:snapToGrid w:val="0"/>
              <w:spacing w:line="320" w:lineRule="exact"/>
              <w:textAlignment w:val="center"/>
              <w:rPr>
                <w:kern w:val="0"/>
                <w:szCs w:val="21"/>
              </w:rPr>
            </w:pPr>
            <w:r>
              <w:rPr>
                <w:kern w:val="0"/>
                <w:szCs w:val="21"/>
                <w:lang w:bidi="ar"/>
              </w:rPr>
              <w:t xml:space="preserve">   来安县</w:t>
            </w:r>
          </w:p>
        </w:tc>
        <w:tc>
          <w:tcPr>
            <w:tcW w:w="4084" w:type="pct"/>
            <w:vAlign w:val="center"/>
          </w:tcPr>
          <w:p w14:paraId="786DBBB7">
            <w:pPr>
              <w:adjustRightInd w:val="0"/>
              <w:snapToGrid w:val="0"/>
              <w:spacing w:line="320" w:lineRule="exact"/>
              <w:textAlignment w:val="center"/>
              <w:rPr>
                <w:kern w:val="0"/>
                <w:szCs w:val="21"/>
              </w:rPr>
            </w:pPr>
            <w:r>
              <w:rPr>
                <w:kern w:val="0"/>
                <w:szCs w:val="21"/>
                <w:lang w:bidi="ar"/>
              </w:rPr>
              <w:t>实施耕地地力保护补贴。推广测土配方施肥技术面积≥ 124万亩次，施肥新产品新技术新机具推广面积≥ 3万亩次。改造提升高标准农田3.6万亩。组织开展第三次全国土壤普查。</w:t>
            </w:r>
          </w:p>
        </w:tc>
      </w:tr>
      <w:tr w14:paraId="6CE6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D084B46">
            <w:pPr>
              <w:adjustRightInd w:val="0"/>
              <w:snapToGrid w:val="0"/>
              <w:spacing w:line="320" w:lineRule="exact"/>
              <w:textAlignment w:val="center"/>
              <w:rPr>
                <w:kern w:val="0"/>
                <w:szCs w:val="21"/>
              </w:rPr>
            </w:pPr>
            <w:r>
              <w:rPr>
                <w:kern w:val="0"/>
                <w:szCs w:val="21"/>
                <w:lang w:bidi="ar"/>
              </w:rPr>
              <w:t xml:space="preserve">   全椒县</w:t>
            </w:r>
          </w:p>
        </w:tc>
        <w:tc>
          <w:tcPr>
            <w:tcW w:w="4084" w:type="pct"/>
            <w:vAlign w:val="center"/>
          </w:tcPr>
          <w:p w14:paraId="2F8F7CBA">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 120万亩次，施肥新产品新技术新机具推广面积≥ 3万亩次。改造提升高标准农田3.6万亩。组织开展第三次全国土壤普查。</w:t>
            </w:r>
          </w:p>
        </w:tc>
      </w:tr>
      <w:tr w14:paraId="52D1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38ACA6E">
            <w:pPr>
              <w:adjustRightInd w:val="0"/>
              <w:snapToGrid w:val="0"/>
              <w:spacing w:line="320" w:lineRule="exact"/>
              <w:textAlignment w:val="center"/>
              <w:rPr>
                <w:kern w:val="0"/>
                <w:szCs w:val="21"/>
              </w:rPr>
            </w:pPr>
            <w:r>
              <w:rPr>
                <w:kern w:val="0"/>
                <w:szCs w:val="21"/>
                <w:lang w:bidi="ar"/>
              </w:rPr>
              <w:t xml:space="preserve">   定远县</w:t>
            </w:r>
          </w:p>
        </w:tc>
        <w:tc>
          <w:tcPr>
            <w:tcW w:w="4084" w:type="pct"/>
            <w:vAlign w:val="center"/>
          </w:tcPr>
          <w:p w14:paraId="412DC77A">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320万亩次。新建高标准农田10万亩。组织开展第三次全国土壤普查。</w:t>
            </w:r>
          </w:p>
        </w:tc>
      </w:tr>
      <w:tr w14:paraId="7476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049A571">
            <w:pPr>
              <w:adjustRightInd w:val="0"/>
              <w:snapToGrid w:val="0"/>
              <w:spacing w:line="320" w:lineRule="exact"/>
              <w:textAlignment w:val="center"/>
              <w:rPr>
                <w:kern w:val="0"/>
                <w:szCs w:val="21"/>
              </w:rPr>
            </w:pPr>
            <w:r>
              <w:rPr>
                <w:kern w:val="0"/>
                <w:szCs w:val="21"/>
                <w:lang w:bidi="ar"/>
              </w:rPr>
              <w:t xml:space="preserve">   凤阳县</w:t>
            </w:r>
          </w:p>
        </w:tc>
        <w:tc>
          <w:tcPr>
            <w:tcW w:w="4084" w:type="pct"/>
            <w:vAlign w:val="center"/>
          </w:tcPr>
          <w:p w14:paraId="6CB9E100">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 222万亩次，施肥新产品新技术新机具推广面积≥ 4万亩次。新建高标准农田7万亩。组织开展第三次全国土壤普查。</w:t>
            </w:r>
          </w:p>
        </w:tc>
      </w:tr>
      <w:tr w14:paraId="09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9DCE2F5">
            <w:pPr>
              <w:adjustRightInd w:val="0"/>
              <w:snapToGrid w:val="0"/>
              <w:spacing w:line="320" w:lineRule="exact"/>
              <w:textAlignment w:val="center"/>
              <w:rPr>
                <w:kern w:val="0"/>
                <w:szCs w:val="21"/>
              </w:rPr>
            </w:pPr>
            <w:r>
              <w:rPr>
                <w:kern w:val="0"/>
                <w:szCs w:val="21"/>
                <w:lang w:bidi="ar"/>
              </w:rPr>
              <w:t xml:space="preserve">   琅琊区</w:t>
            </w:r>
          </w:p>
        </w:tc>
        <w:tc>
          <w:tcPr>
            <w:tcW w:w="4084" w:type="pct"/>
            <w:vAlign w:val="center"/>
          </w:tcPr>
          <w:p w14:paraId="1F80C249">
            <w:pPr>
              <w:adjustRightInd w:val="0"/>
              <w:snapToGrid w:val="0"/>
              <w:spacing w:line="320" w:lineRule="exact"/>
              <w:textAlignment w:val="center"/>
              <w:rPr>
                <w:kern w:val="0"/>
                <w:szCs w:val="21"/>
              </w:rPr>
            </w:pPr>
            <w:r>
              <w:rPr>
                <w:kern w:val="0"/>
                <w:szCs w:val="21"/>
                <w:lang w:bidi="ar"/>
              </w:rPr>
              <w:t>实施耕地地力保护补贴。推广测土配方施肥技术面积≥ 8万亩次。新建高标准农田0.8万亩，改造提升高标准农田0.3万亩。组织开展第三次全国土壤普查。</w:t>
            </w:r>
          </w:p>
        </w:tc>
      </w:tr>
      <w:tr w14:paraId="3AAF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02D50E1">
            <w:pPr>
              <w:adjustRightInd w:val="0"/>
              <w:snapToGrid w:val="0"/>
              <w:spacing w:line="320" w:lineRule="exact"/>
              <w:textAlignment w:val="center"/>
              <w:rPr>
                <w:kern w:val="0"/>
                <w:szCs w:val="21"/>
              </w:rPr>
            </w:pPr>
            <w:r>
              <w:rPr>
                <w:kern w:val="0"/>
                <w:szCs w:val="21"/>
                <w:lang w:bidi="ar"/>
              </w:rPr>
              <w:t xml:space="preserve">   南谯区</w:t>
            </w:r>
          </w:p>
        </w:tc>
        <w:tc>
          <w:tcPr>
            <w:tcW w:w="4084" w:type="pct"/>
            <w:vAlign w:val="center"/>
          </w:tcPr>
          <w:p w14:paraId="5E538731">
            <w:pPr>
              <w:adjustRightInd w:val="0"/>
              <w:snapToGrid w:val="0"/>
              <w:spacing w:line="320" w:lineRule="exact"/>
              <w:textAlignment w:val="center"/>
              <w:rPr>
                <w:kern w:val="0"/>
                <w:szCs w:val="21"/>
              </w:rPr>
            </w:pPr>
            <w:r>
              <w:rPr>
                <w:kern w:val="0"/>
                <w:szCs w:val="21"/>
                <w:lang w:bidi="ar"/>
              </w:rPr>
              <w:t>实施耕地地力保护补贴。推广测土配方施肥技术面积≥ 58万亩次，施肥新产品新技术新机具推广面积≥ 3万亩次。改造提升高标准农田2.3万亩。组织开展第三次全国土壤普查。</w:t>
            </w:r>
          </w:p>
        </w:tc>
      </w:tr>
      <w:tr w14:paraId="675B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4B1F5D2">
            <w:pPr>
              <w:adjustRightInd w:val="0"/>
              <w:snapToGrid w:val="0"/>
              <w:spacing w:line="320" w:lineRule="exact"/>
              <w:textAlignment w:val="center"/>
              <w:rPr>
                <w:b/>
                <w:bCs/>
                <w:kern w:val="0"/>
                <w:szCs w:val="21"/>
              </w:rPr>
            </w:pPr>
            <w:r>
              <w:rPr>
                <w:b/>
                <w:bCs/>
                <w:kern w:val="0"/>
                <w:szCs w:val="21"/>
                <w:lang w:bidi="ar"/>
              </w:rPr>
              <w:t xml:space="preserve"> 六安市合计</w:t>
            </w:r>
          </w:p>
        </w:tc>
        <w:tc>
          <w:tcPr>
            <w:tcW w:w="4084" w:type="pct"/>
            <w:vAlign w:val="center"/>
          </w:tcPr>
          <w:p w14:paraId="75F1C991">
            <w:pPr>
              <w:adjustRightInd w:val="0"/>
              <w:snapToGrid w:val="0"/>
              <w:spacing w:line="320" w:lineRule="exact"/>
              <w:rPr>
                <w:kern w:val="0"/>
                <w:szCs w:val="21"/>
              </w:rPr>
            </w:pPr>
          </w:p>
        </w:tc>
      </w:tr>
      <w:tr w14:paraId="4C4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E121B10">
            <w:pPr>
              <w:adjustRightInd w:val="0"/>
              <w:snapToGrid w:val="0"/>
              <w:spacing w:line="320" w:lineRule="exact"/>
              <w:textAlignment w:val="center"/>
              <w:rPr>
                <w:kern w:val="0"/>
                <w:szCs w:val="21"/>
              </w:rPr>
            </w:pPr>
            <w:r>
              <w:rPr>
                <w:kern w:val="0"/>
                <w:szCs w:val="21"/>
                <w:lang w:bidi="ar"/>
              </w:rPr>
              <w:t xml:space="preserve">   六安市</w:t>
            </w:r>
          </w:p>
        </w:tc>
        <w:tc>
          <w:tcPr>
            <w:tcW w:w="4084" w:type="pct"/>
            <w:vAlign w:val="center"/>
          </w:tcPr>
          <w:p w14:paraId="28CDDB6D">
            <w:pPr>
              <w:adjustRightInd w:val="0"/>
              <w:snapToGrid w:val="0"/>
              <w:spacing w:line="320" w:lineRule="exact"/>
              <w:textAlignment w:val="center"/>
              <w:rPr>
                <w:kern w:val="0"/>
                <w:szCs w:val="21"/>
              </w:rPr>
            </w:pPr>
            <w:r>
              <w:rPr>
                <w:kern w:val="0"/>
                <w:szCs w:val="21"/>
                <w:lang w:bidi="ar"/>
              </w:rPr>
              <w:t>实施耕地地力保护补贴。</w:t>
            </w:r>
          </w:p>
        </w:tc>
      </w:tr>
      <w:tr w14:paraId="74A6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875C5EA">
            <w:pPr>
              <w:adjustRightInd w:val="0"/>
              <w:snapToGrid w:val="0"/>
              <w:spacing w:line="320" w:lineRule="exact"/>
              <w:textAlignment w:val="center"/>
              <w:rPr>
                <w:kern w:val="0"/>
                <w:szCs w:val="21"/>
              </w:rPr>
            </w:pPr>
            <w:r>
              <w:rPr>
                <w:kern w:val="0"/>
                <w:szCs w:val="21"/>
                <w:lang w:bidi="ar"/>
              </w:rPr>
              <w:t xml:space="preserve">   霍邱县</w:t>
            </w:r>
          </w:p>
        </w:tc>
        <w:tc>
          <w:tcPr>
            <w:tcW w:w="4084" w:type="pct"/>
            <w:vAlign w:val="center"/>
          </w:tcPr>
          <w:p w14:paraId="6853773C">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 470万亩次，施肥新产品新技术新机具推广面积≥ 7万亩次。新建高标准农田8万亩，改造提升高标准农田3万亩。组织开展第三次全国土壤普查。</w:t>
            </w:r>
          </w:p>
        </w:tc>
      </w:tr>
      <w:tr w14:paraId="2695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66A5707">
            <w:pPr>
              <w:adjustRightInd w:val="0"/>
              <w:snapToGrid w:val="0"/>
              <w:spacing w:line="320" w:lineRule="exact"/>
              <w:textAlignment w:val="center"/>
              <w:rPr>
                <w:kern w:val="0"/>
                <w:szCs w:val="21"/>
              </w:rPr>
            </w:pPr>
            <w:r>
              <w:rPr>
                <w:kern w:val="0"/>
                <w:szCs w:val="21"/>
                <w:lang w:bidi="ar"/>
              </w:rPr>
              <w:t xml:space="preserve">   舒城县</w:t>
            </w:r>
          </w:p>
        </w:tc>
        <w:tc>
          <w:tcPr>
            <w:tcW w:w="4084" w:type="pct"/>
            <w:vAlign w:val="center"/>
          </w:tcPr>
          <w:p w14:paraId="19186A58">
            <w:pPr>
              <w:adjustRightInd w:val="0"/>
              <w:snapToGrid w:val="0"/>
              <w:spacing w:line="320" w:lineRule="exact"/>
              <w:textAlignment w:val="center"/>
              <w:rPr>
                <w:kern w:val="0"/>
                <w:szCs w:val="21"/>
              </w:rPr>
            </w:pPr>
            <w:r>
              <w:rPr>
                <w:kern w:val="0"/>
                <w:szCs w:val="21"/>
                <w:lang w:bidi="ar"/>
              </w:rPr>
              <w:t>实施耕地地力保护补贴。耕地轮作0.9万亩。推广测土配方施肥技术面积≥ 135万亩次。新建高标准农田5万亩，改造提升高标准农田2万亩。组织开展第三次全国土壤普查。</w:t>
            </w:r>
          </w:p>
        </w:tc>
      </w:tr>
      <w:tr w14:paraId="1FCE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2843F88">
            <w:pPr>
              <w:adjustRightInd w:val="0"/>
              <w:snapToGrid w:val="0"/>
              <w:spacing w:line="320" w:lineRule="exact"/>
              <w:textAlignment w:val="center"/>
              <w:rPr>
                <w:kern w:val="0"/>
                <w:szCs w:val="21"/>
              </w:rPr>
            </w:pPr>
            <w:r>
              <w:rPr>
                <w:kern w:val="0"/>
                <w:szCs w:val="21"/>
                <w:lang w:bidi="ar"/>
              </w:rPr>
              <w:t xml:space="preserve">   金寨县</w:t>
            </w:r>
          </w:p>
        </w:tc>
        <w:tc>
          <w:tcPr>
            <w:tcW w:w="4084" w:type="pct"/>
            <w:vAlign w:val="center"/>
          </w:tcPr>
          <w:p w14:paraId="48DCA90C">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75万亩次，施肥新产品新技术新机具推广面积≥ 5万亩次。改造提升高标准农田2.5万亩。组织开展第三次全国土壤普查。</w:t>
            </w:r>
          </w:p>
        </w:tc>
      </w:tr>
      <w:tr w14:paraId="47FB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556DFEF">
            <w:pPr>
              <w:adjustRightInd w:val="0"/>
              <w:snapToGrid w:val="0"/>
              <w:spacing w:line="320" w:lineRule="exact"/>
              <w:textAlignment w:val="center"/>
              <w:rPr>
                <w:kern w:val="0"/>
                <w:szCs w:val="21"/>
              </w:rPr>
            </w:pPr>
            <w:r>
              <w:rPr>
                <w:kern w:val="0"/>
                <w:szCs w:val="21"/>
                <w:lang w:bidi="ar"/>
              </w:rPr>
              <w:t xml:space="preserve">   霍山县</w:t>
            </w:r>
          </w:p>
        </w:tc>
        <w:tc>
          <w:tcPr>
            <w:tcW w:w="4084" w:type="pct"/>
            <w:vAlign w:val="center"/>
          </w:tcPr>
          <w:p w14:paraId="1A5100CF">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 62万亩次，施肥新产品新技术新机具推广面积≥ 5万亩次。改造提升高标准农田2.5万亩。组织开展第三次全国土壤普查。</w:t>
            </w:r>
          </w:p>
        </w:tc>
      </w:tr>
      <w:tr w14:paraId="3F6E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087ACE4">
            <w:pPr>
              <w:adjustRightInd w:val="0"/>
              <w:snapToGrid w:val="0"/>
              <w:spacing w:line="320" w:lineRule="exact"/>
              <w:textAlignment w:val="center"/>
              <w:rPr>
                <w:kern w:val="0"/>
                <w:szCs w:val="21"/>
              </w:rPr>
            </w:pPr>
            <w:r>
              <w:rPr>
                <w:kern w:val="0"/>
                <w:szCs w:val="21"/>
                <w:lang w:bidi="ar"/>
              </w:rPr>
              <w:t xml:space="preserve">   金安区</w:t>
            </w:r>
          </w:p>
        </w:tc>
        <w:tc>
          <w:tcPr>
            <w:tcW w:w="4084" w:type="pct"/>
            <w:vAlign w:val="center"/>
          </w:tcPr>
          <w:p w14:paraId="4F8728F1">
            <w:pPr>
              <w:adjustRightInd w:val="0"/>
              <w:snapToGrid w:val="0"/>
              <w:spacing w:line="320" w:lineRule="exact"/>
              <w:textAlignment w:val="center"/>
              <w:rPr>
                <w:kern w:val="0"/>
                <w:szCs w:val="21"/>
              </w:rPr>
            </w:pPr>
            <w:r>
              <w:rPr>
                <w:kern w:val="0"/>
                <w:szCs w:val="21"/>
                <w:lang w:bidi="ar"/>
              </w:rPr>
              <w:t>实施耕地地力保护补贴。耕地轮作1.9万亩。推广测土配方施肥技术面积≥ 155万亩次，施肥新产品新技术新机具推广面积≥ 2万亩次。新建高标准农田7万亩。组织开展第三次全国土壤普查。</w:t>
            </w:r>
          </w:p>
        </w:tc>
      </w:tr>
      <w:tr w14:paraId="09E0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E9D1DE3">
            <w:pPr>
              <w:adjustRightInd w:val="0"/>
              <w:snapToGrid w:val="0"/>
              <w:spacing w:line="320" w:lineRule="exact"/>
              <w:textAlignment w:val="center"/>
              <w:rPr>
                <w:kern w:val="0"/>
                <w:szCs w:val="21"/>
              </w:rPr>
            </w:pPr>
            <w:r>
              <w:rPr>
                <w:kern w:val="0"/>
                <w:szCs w:val="21"/>
                <w:lang w:bidi="ar"/>
              </w:rPr>
              <w:t xml:space="preserve">   裕安区</w:t>
            </w:r>
          </w:p>
        </w:tc>
        <w:tc>
          <w:tcPr>
            <w:tcW w:w="4084" w:type="pct"/>
            <w:vAlign w:val="center"/>
          </w:tcPr>
          <w:p w14:paraId="531B3D5D">
            <w:pPr>
              <w:adjustRightInd w:val="0"/>
              <w:snapToGrid w:val="0"/>
              <w:spacing w:line="320" w:lineRule="exact"/>
              <w:textAlignment w:val="center"/>
              <w:rPr>
                <w:kern w:val="0"/>
                <w:szCs w:val="21"/>
              </w:rPr>
            </w:pPr>
            <w:r>
              <w:rPr>
                <w:kern w:val="0"/>
                <w:szCs w:val="21"/>
                <w:lang w:bidi="ar"/>
              </w:rPr>
              <w:t>实施耕地地力保护补贴。耕地轮作1万亩。推广测土配方施肥技术面积≥ 135万亩次。新建高标准农田3万亩，改造提升高标准农田6万亩。组织开展第三次全国土壤普查。</w:t>
            </w:r>
          </w:p>
        </w:tc>
      </w:tr>
      <w:tr w14:paraId="5451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4DFEEC">
            <w:pPr>
              <w:adjustRightInd w:val="0"/>
              <w:snapToGrid w:val="0"/>
              <w:spacing w:line="320" w:lineRule="exact"/>
              <w:textAlignment w:val="center"/>
              <w:rPr>
                <w:kern w:val="0"/>
                <w:szCs w:val="21"/>
              </w:rPr>
            </w:pPr>
            <w:r>
              <w:rPr>
                <w:kern w:val="0"/>
                <w:szCs w:val="21"/>
                <w:lang w:bidi="ar"/>
              </w:rPr>
              <w:t xml:space="preserve">   叶集区</w:t>
            </w:r>
          </w:p>
        </w:tc>
        <w:tc>
          <w:tcPr>
            <w:tcW w:w="4084" w:type="pct"/>
            <w:vAlign w:val="center"/>
          </w:tcPr>
          <w:p w14:paraId="24C6A8F2">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58万亩次，施肥新产品新技术新机具推广面积≥ 1万亩次。新建高标准农田3万亩，改造提升高标准农田2万亩。组织开展第三次全国土壤普查。</w:t>
            </w:r>
          </w:p>
        </w:tc>
      </w:tr>
      <w:tr w14:paraId="6AFC9D22">
        <w:tblPrEx>
          <w:tblCellMar>
            <w:top w:w="0" w:type="dxa"/>
            <w:left w:w="108" w:type="dxa"/>
            <w:bottom w:w="0" w:type="dxa"/>
            <w:right w:w="108" w:type="dxa"/>
          </w:tblCellMar>
        </w:tblPrEx>
        <w:trPr>
          <w:trHeight w:val="567" w:hRule="atLeast"/>
          <w:jc w:val="center"/>
        </w:trPr>
        <w:tc>
          <w:tcPr>
            <w:tcW w:w="916" w:type="pct"/>
            <w:vAlign w:val="center"/>
          </w:tcPr>
          <w:p w14:paraId="7F775A88">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4084" w:type="pct"/>
            <w:vAlign w:val="center"/>
          </w:tcPr>
          <w:p w14:paraId="6D2DD45F">
            <w:pPr>
              <w:adjustRightInd w:val="0"/>
              <w:snapToGrid w:val="0"/>
              <w:spacing w:line="320" w:lineRule="exact"/>
              <w:rPr>
                <w:kern w:val="0"/>
                <w:szCs w:val="21"/>
              </w:rPr>
            </w:pPr>
          </w:p>
        </w:tc>
      </w:tr>
      <w:tr w14:paraId="37E6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B64CD9D">
            <w:pPr>
              <w:adjustRightInd w:val="0"/>
              <w:snapToGrid w:val="0"/>
              <w:spacing w:line="320" w:lineRule="exact"/>
              <w:textAlignment w:val="center"/>
              <w:rPr>
                <w:kern w:val="0"/>
                <w:szCs w:val="21"/>
              </w:rPr>
            </w:pPr>
            <w:r>
              <w:rPr>
                <w:kern w:val="0"/>
                <w:szCs w:val="21"/>
                <w:lang w:bidi="ar"/>
              </w:rPr>
              <w:t xml:space="preserve">   马鞍山市</w:t>
            </w:r>
          </w:p>
        </w:tc>
        <w:tc>
          <w:tcPr>
            <w:tcW w:w="4084" w:type="pct"/>
            <w:vAlign w:val="center"/>
          </w:tcPr>
          <w:p w14:paraId="67043C3E">
            <w:pPr>
              <w:adjustRightInd w:val="0"/>
              <w:snapToGrid w:val="0"/>
              <w:spacing w:line="320" w:lineRule="exact"/>
              <w:textAlignment w:val="center"/>
              <w:rPr>
                <w:kern w:val="0"/>
                <w:szCs w:val="21"/>
              </w:rPr>
            </w:pPr>
            <w:r>
              <w:rPr>
                <w:kern w:val="0"/>
                <w:szCs w:val="21"/>
                <w:lang w:bidi="ar"/>
              </w:rPr>
              <w:t>实施耕地地力保护补贴。耕地轮作0.6万亩（博望区）。新建高标准农田1.5万亩，改造提升高标准农田1万亩。组织开展第三次全国土壤普查。</w:t>
            </w:r>
          </w:p>
        </w:tc>
      </w:tr>
      <w:tr w14:paraId="25FC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70D9D66">
            <w:pPr>
              <w:adjustRightInd w:val="0"/>
              <w:snapToGrid w:val="0"/>
              <w:spacing w:line="320" w:lineRule="exact"/>
              <w:textAlignment w:val="center"/>
              <w:rPr>
                <w:kern w:val="0"/>
                <w:szCs w:val="21"/>
              </w:rPr>
            </w:pPr>
            <w:r>
              <w:rPr>
                <w:kern w:val="0"/>
                <w:szCs w:val="21"/>
                <w:lang w:bidi="ar"/>
              </w:rPr>
              <w:t xml:space="preserve">   当涂县</w:t>
            </w:r>
          </w:p>
        </w:tc>
        <w:tc>
          <w:tcPr>
            <w:tcW w:w="4084" w:type="pct"/>
            <w:vAlign w:val="center"/>
          </w:tcPr>
          <w:p w14:paraId="6236E6DA">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实施耕地地力保护补贴。耕地轮作0.8万亩。推广测土配方施肥技术面积≥73万亩次，施肥新产品新技术新机具推广面积≥ 1万亩次。新建高标准农田0.8万亩，改造提升高标准农田1.5万亩。组织开展第三次全国土壤普查。</w:t>
            </w:r>
          </w:p>
        </w:tc>
      </w:tr>
      <w:tr w14:paraId="0410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E81F3C1">
            <w:pPr>
              <w:adjustRightInd w:val="0"/>
              <w:snapToGrid w:val="0"/>
              <w:spacing w:line="320" w:lineRule="exact"/>
              <w:textAlignment w:val="center"/>
              <w:rPr>
                <w:kern w:val="0"/>
                <w:szCs w:val="21"/>
              </w:rPr>
            </w:pPr>
            <w:r>
              <w:rPr>
                <w:kern w:val="0"/>
                <w:szCs w:val="21"/>
                <w:lang w:bidi="ar"/>
              </w:rPr>
              <w:t xml:space="preserve">   含山县</w:t>
            </w:r>
          </w:p>
        </w:tc>
        <w:tc>
          <w:tcPr>
            <w:tcW w:w="4084" w:type="pct"/>
            <w:vAlign w:val="center"/>
          </w:tcPr>
          <w:p w14:paraId="104A7D53">
            <w:pPr>
              <w:adjustRightInd w:val="0"/>
              <w:snapToGrid w:val="0"/>
              <w:spacing w:line="320" w:lineRule="exact"/>
              <w:textAlignment w:val="center"/>
              <w:rPr>
                <w:kern w:val="0"/>
                <w:szCs w:val="21"/>
              </w:rPr>
            </w:pPr>
            <w:r>
              <w:rPr>
                <w:kern w:val="0"/>
                <w:szCs w:val="21"/>
                <w:lang w:bidi="ar"/>
              </w:rPr>
              <w:t>实施耕地地力保护补贴。耕地轮作2.5万亩。推广测土配方施肥技术面积≥62万亩次，施肥新产品新技术新机具推广面积≥ 4万亩次。新建高标准农田2.7万亩，改造提升高标准农田0.63万亩。组织开展第三次全国土壤普查。</w:t>
            </w:r>
          </w:p>
        </w:tc>
      </w:tr>
      <w:tr w14:paraId="31CC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C0E77A">
            <w:pPr>
              <w:adjustRightInd w:val="0"/>
              <w:snapToGrid w:val="0"/>
              <w:spacing w:line="320" w:lineRule="exact"/>
              <w:textAlignment w:val="center"/>
              <w:rPr>
                <w:kern w:val="0"/>
                <w:szCs w:val="21"/>
              </w:rPr>
            </w:pPr>
            <w:r>
              <w:rPr>
                <w:kern w:val="0"/>
                <w:szCs w:val="21"/>
                <w:lang w:bidi="ar"/>
              </w:rPr>
              <w:t xml:space="preserve">   和县</w:t>
            </w:r>
          </w:p>
        </w:tc>
        <w:tc>
          <w:tcPr>
            <w:tcW w:w="4084" w:type="pct"/>
            <w:vAlign w:val="center"/>
          </w:tcPr>
          <w:p w14:paraId="1346D967">
            <w:pPr>
              <w:adjustRightInd w:val="0"/>
              <w:snapToGrid w:val="0"/>
              <w:spacing w:line="320" w:lineRule="exact"/>
              <w:textAlignment w:val="center"/>
              <w:rPr>
                <w:kern w:val="0"/>
                <w:szCs w:val="21"/>
              </w:rPr>
            </w:pPr>
            <w:r>
              <w:rPr>
                <w:kern w:val="0"/>
                <w:szCs w:val="21"/>
                <w:lang w:bidi="ar"/>
              </w:rPr>
              <w:t>实施耕地地力保护补贴。耕地轮作2.1万亩。推广测土配方施肥技术面积≥110万亩次，施肥新产品新技术新机具推广面积≥ 5万亩次。新建高标准农田1.5万亩，改造提升高标准农田2.87万亩。组织开展第三次全国土壤普查。</w:t>
            </w:r>
          </w:p>
        </w:tc>
      </w:tr>
      <w:tr w14:paraId="4D91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A08D9A1">
            <w:pPr>
              <w:adjustRightInd w:val="0"/>
              <w:snapToGrid w:val="0"/>
              <w:spacing w:line="320" w:lineRule="exact"/>
              <w:textAlignment w:val="center"/>
              <w:rPr>
                <w:b/>
                <w:bCs/>
                <w:kern w:val="0"/>
                <w:szCs w:val="21"/>
              </w:rPr>
            </w:pPr>
            <w:r>
              <w:rPr>
                <w:b/>
                <w:bCs/>
                <w:kern w:val="0"/>
                <w:szCs w:val="21"/>
                <w:lang w:bidi="ar"/>
              </w:rPr>
              <w:t xml:space="preserve"> 芜湖市合计</w:t>
            </w:r>
          </w:p>
        </w:tc>
        <w:tc>
          <w:tcPr>
            <w:tcW w:w="4084" w:type="pct"/>
            <w:vAlign w:val="center"/>
          </w:tcPr>
          <w:p w14:paraId="06F8B9FE">
            <w:pPr>
              <w:adjustRightInd w:val="0"/>
              <w:snapToGrid w:val="0"/>
              <w:spacing w:line="320" w:lineRule="exact"/>
              <w:rPr>
                <w:kern w:val="0"/>
                <w:szCs w:val="21"/>
              </w:rPr>
            </w:pPr>
          </w:p>
        </w:tc>
      </w:tr>
      <w:tr w14:paraId="045D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C19E94B">
            <w:pPr>
              <w:adjustRightInd w:val="0"/>
              <w:snapToGrid w:val="0"/>
              <w:spacing w:line="320" w:lineRule="exact"/>
              <w:textAlignment w:val="center"/>
              <w:rPr>
                <w:kern w:val="0"/>
                <w:szCs w:val="21"/>
              </w:rPr>
            </w:pPr>
            <w:r>
              <w:rPr>
                <w:kern w:val="0"/>
                <w:szCs w:val="21"/>
                <w:lang w:bidi="ar"/>
              </w:rPr>
              <w:t xml:space="preserve">   芜湖市</w:t>
            </w:r>
          </w:p>
        </w:tc>
        <w:tc>
          <w:tcPr>
            <w:tcW w:w="4084" w:type="pct"/>
            <w:vAlign w:val="center"/>
          </w:tcPr>
          <w:p w14:paraId="40098976">
            <w:pPr>
              <w:adjustRightInd w:val="0"/>
              <w:snapToGrid w:val="0"/>
              <w:spacing w:line="320" w:lineRule="exact"/>
              <w:textAlignment w:val="center"/>
              <w:rPr>
                <w:kern w:val="0"/>
                <w:szCs w:val="21"/>
              </w:rPr>
            </w:pPr>
            <w:r>
              <w:rPr>
                <w:kern w:val="0"/>
                <w:szCs w:val="21"/>
                <w:lang w:bidi="ar"/>
              </w:rPr>
              <w:t>实施耕地地力保护补贴。耕地轮作1万亩（鸠江区0.4，弋江区0.2，镜湖区0.2，三山经开区0.2）。推广测土配方施肥技术面积≥68万亩次（鸠江区）。新建高标准农田4.7万亩，改造提升高标准农田2万亩。组织开展第三次全国土壤普查。</w:t>
            </w:r>
          </w:p>
        </w:tc>
      </w:tr>
      <w:tr w14:paraId="0F77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C4E555F">
            <w:pPr>
              <w:adjustRightInd w:val="0"/>
              <w:snapToGrid w:val="0"/>
              <w:spacing w:line="320" w:lineRule="exact"/>
              <w:textAlignment w:val="center"/>
              <w:rPr>
                <w:kern w:val="0"/>
                <w:szCs w:val="21"/>
              </w:rPr>
            </w:pPr>
            <w:r>
              <w:rPr>
                <w:kern w:val="0"/>
                <w:szCs w:val="21"/>
                <w:lang w:bidi="ar"/>
              </w:rPr>
              <w:t xml:space="preserve">   湾沚区</w:t>
            </w:r>
          </w:p>
        </w:tc>
        <w:tc>
          <w:tcPr>
            <w:tcW w:w="4084" w:type="pct"/>
            <w:vAlign w:val="center"/>
          </w:tcPr>
          <w:p w14:paraId="231BDAAC">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实施耕地地力保护补贴。耕地轮作1.3万亩。推广测土配方施肥技术面积≥65万亩次，施肥新产品新技术新机具推广面积≥ 2万亩次。组织开展第三次全国土壤普查。连续实施三年，通过3年治理，项目区酸化耕地土壤pH值平均增加0.5个单位，土壤贫瘠、板结、潜育化等问题得到有效缓解，亩均粮食产能提升10%以上，耕地质量等级提升0.5等左右。</w:t>
            </w:r>
          </w:p>
        </w:tc>
      </w:tr>
      <w:tr w14:paraId="7F99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D2FDDB2">
            <w:pPr>
              <w:adjustRightInd w:val="0"/>
              <w:snapToGrid w:val="0"/>
              <w:spacing w:line="320" w:lineRule="exact"/>
              <w:textAlignment w:val="center"/>
              <w:rPr>
                <w:kern w:val="0"/>
                <w:szCs w:val="21"/>
              </w:rPr>
            </w:pPr>
            <w:r>
              <w:rPr>
                <w:kern w:val="0"/>
                <w:szCs w:val="21"/>
                <w:lang w:bidi="ar"/>
              </w:rPr>
              <w:t xml:space="preserve">   繁昌县</w:t>
            </w:r>
          </w:p>
        </w:tc>
        <w:tc>
          <w:tcPr>
            <w:tcW w:w="4084" w:type="pct"/>
            <w:vAlign w:val="center"/>
          </w:tcPr>
          <w:p w14:paraId="5E3A6652">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实施耕地地力保护补贴。耕地轮作0.8万亩。推广测土配方施肥技术面积≥31万亩次，施肥新产品新技术新机具推广面积≥ 1万亩次。新建高标准农田1.3万亩，改造提升高标准农田1万亩。组织开展第三次全国土壤普查。</w:t>
            </w:r>
          </w:p>
        </w:tc>
      </w:tr>
      <w:tr w14:paraId="7149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EE598C1">
            <w:pPr>
              <w:adjustRightInd w:val="0"/>
              <w:snapToGrid w:val="0"/>
              <w:spacing w:line="320" w:lineRule="exact"/>
              <w:textAlignment w:val="center"/>
              <w:rPr>
                <w:kern w:val="0"/>
                <w:szCs w:val="21"/>
              </w:rPr>
            </w:pPr>
            <w:r>
              <w:rPr>
                <w:kern w:val="0"/>
                <w:szCs w:val="21"/>
                <w:lang w:bidi="ar"/>
              </w:rPr>
              <w:t xml:space="preserve">   南陵县</w:t>
            </w:r>
          </w:p>
        </w:tc>
        <w:tc>
          <w:tcPr>
            <w:tcW w:w="4084" w:type="pct"/>
            <w:vAlign w:val="center"/>
          </w:tcPr>
          <w:p w14:paraId="3FB3F2AD">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实施耕地地力保护补贴。耕地轮作1.3万亩。推广测土配方施肥技术面积≥123万亩次，施肥新产品新技术新机具推广面积≥ 2万亩次。组织开展第三次全国土壤普查。</w:t>
            </w:r>
          </w:p>
        </w:tc>
      </w:tr>
      <w:tr w14:paraId="14C5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5E9AF56">
            <w:pPr>
              <w:adjustRightInd w:val="0"/>
              <w:snapToGrid w:val="0"/>
              <w:spacing w:line="320" w:lineRule="exact"/>
              <w:textAlignment w:val="center"/>
              <w:rPr>
                <w:kern w:val="0"/>
                <w:szCs w:val="21"/>
              </w:rPr>
            </w:pPr>
            <w:r>
              <w:rPr>
                <w:kern w:val="0"/>
                <w:szCs w:val="21"/>
                <w:lang w:bidi="ar"/>
              </w:rPr>
              <w:t xml:space="preserve">   无为市</w:t>
            </w:r>
          </w:p>
        </w:tc>
        <w:tc>
          <w:tcPr>
            <w:tcW w:w="4084" w:type="pct"/>
            <w:vAlign w:val="center"/>
          </w:tcPr>
          <w:p w14:paraId="2A893E7B">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实施耕地地力保护补贴。耕地轮作1.3万亩。推广测土配方施肥技术面积≥161万亩次，施肥新产品新技术新机具推广面积≥ 4万亩次。新建高标准农田7万亩，改造提升高标准农田4.5万亩。组织开展第三次全国土壤普查。</w:t>
            </w:r>
          </w:p>
        </w:tc>
      </w:tr>
      <w:tr w14:paraId="6FA1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C6EADE9">
            <w:pPr>
              <w:adjustRightInd w:val="0"/>
              <w:snapToGrid w:val="0"/>
              <w:spacing w:line="320" w:lineRule="exact"/>
              <w:textAlignment w:val="center"/>
              <w:rPr>
                <w:b/>
                <w:bCs/>
                <w:kern w:val="0"/>
                <w:szCs w:val="21"/>
              </w:rPr>
            </w:pPr>
            <w:r>
              <w:rPr>
                <w:b/>
                <w:bCs/>
                <w:kern w:val="0"/>
                <w:szCs w:val="21"/>
                <w:lang w:bidi="ar"/>
              </w:rPr>
              <w:t xml:space="preserve"> 宣城市合计</w:t>
            </w:r>
          </w:p>
        </w:tc>
        <w:tc>
          <w:tcPr>
            <w:tcW w:w="4084" w:type="pct"/>
            <w:vAlign w:val="center"/>
          </w:tcPr>
          <w:p w14:paraId="025B227A">
            <w:pPr>
              <w:adjustRightInd w:val="0"/>
              <w:snapToGrid w:val="0"/>
              <w:spacing w:line="320" w:lineRule="exact"/>
              <w:rPr>
                <w:kern w:val="0"/>
                <w:szCs w:val="21"/>
              </w:rPr>
            </w:pPr>
          </w:p>
        </w:tc>
      </w:tr>
      <w:tr w14:paraId="3E03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AD1B087">
            <w:pPr>
              <w:adjustRightInd w:val="0"/>
              <w:snapToGrid w:val="0"/>
              <w:spacing w:line="320" w:lineRule="exact"/>
              <w:textAlignment w:val="center"/>
              <w:rPr>
                <w:kern w:val="0"/>
                <w:szCs w:val="21"/>
              </w:rPr>
            </w:pPr>
            <w:r>
              <w:rPr>
                <w:kern w:val="0"/>
                <w:szCs w:val="21"/>
                <w:lang w:bidi="ar"/>
              </w:rPr>
              <w:t xml:space="preserve">   宣城市</w:t>
            </w:r>
          </w:p>
        </w:tc>
        <w:tc>
          <w:tcPr>
            <w:tcW w:w="4084" w:type="pct"/>
            <w:vAlign w:val="center"/>
          </w:tcPr>
          <w:p w14:paraId="5F0DF206">
            <w:pPr>
              <w:adjustRightInd w:val="0"/>
              <w:snapToGrid w:val="0"/>
              <w:spacing w:line="320" w:lineRule="exact"/>
              <w:rPr>
                <w:kern w:val="0"/>
                <w:szCs w:val="21"/>
              </w:rPr>
            </w:pPr>
          </w:p>
        </w:tc>
      </w:tr>
      <w:tr w14:paraId="68EC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54A72CD">
            <w:pPr>
              <w:adjustRightInd w:val="0"/>
              <w:snapToGrid w:val="0"/>
              <w:spacing w:line="320" w:lineRule="exact"/>
              <w:textAlignment w:val="center"/>
              <w:rPr>
                <w:kern w:val="0"/>
                <w:szCs w:val="21"/>
              </w:rPr>
            </w:pPr>
            <w:r>
              <w:rPr>
                <w:kern w:val="0"/>
                <w:szCs w:val="21"/>
                <w:lang w:bidi="ar"/>
              </w:rPr>
              <w:t xml:space="preserve">   宁国市</w:t>
            </w:r>
          </w:p>
        </w:tc>
        <w:tc>
          <w:tcPr>
            <w:tcW w:w="4084" w:type="pct"/>
            <w:vAlign w:val="center"/>
          </w:tcPr>
          <w:p w14:paraId="53AB0B4C">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实施耕地地力保护补贴。耕地轮作0.4万亩。推广测土配方施肥技术面积≥34万亩次，施肥新产品新技术新机具推广面积≥ 4万亩次。新建高标准农田0.5万亩，改造提升高标准农田1万亩。组织开展第三次全国土壤普查。</w:t>
            </w:r>
          </w:p>
        </w:tc>
      </w:tr>
      <w:tr w14:paraId="1380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D9347E5">
            <w:pPr>
              <w:adjustRightInd w:val="0"/>
              <w:snapToGrid w:val="0"/>
              <w:spacing w:line="320" w:lineRule="exact"/>
              <w:textAlignment w:val="center"/>
              <w:rPr>
                <w:kern w:val="0"/>
                <w:szCs w:val="21"/>
              </w:rPr>
            </w:pPr>
            <w:r>
              <w:rPr>
                <w:kern w:val="0"/>
                <w:szCs w:val="21"/>
                <w:lang w:bidi="ar"/>
              </w:rPr>
              <w:t xml:space="preserve">   郎溪县</w:t>
            </w:r>
          </w:p>
        </w:tc>
        <w:tc>
          <w:tcPr>
            <w:tcW w:w="4084" w:type="pct"/>
            <w:vAlign w:val="center"/>
          </w:tcPr>
          <w:p w14:paraId="0275AB1D">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实施耕地地力保护补贴。耕地轮作1.3万亩。推广测土配方施肥技术面积≥80万亩次，施肥新产品新技术新机具推广面积≥ 2万亩次。新建高标准农田1.7万亩。组织开展第三次全国土壤普查。</w:t>
            </w:r>
          </w:p>
        </w:tc>
      </w:tr>
      <w:tr w14:paraId="3692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2097C96">
            <w:pPr>
              <w:adjustRightInd w:val="0"/>
              <w:snapToGrid w:val="0"/>
              <w:spacing w:line="320" w:lineRule="exact"/>
              <w:textAlignment w:val="center"/>
              <w:rPr>
                <w:kern w:val="0"/>
                <w:szCs w:val="21"/>
              </w:rPr>
            </w:pPr>
            <w:r>
              <w:rPr>
                <w:kern w:val="0"/>
                <w:szCs w:val="21"/>
                <w:lang w:bidi="ar"/>
              </w:rPr>
              <w:t xml:space="preserve">   广德市</w:t>
            </w:r>
          </w:p>
        </w:tc>
        <w:tc>
          <w:tcPr>
            <w:tcW w:w="4084" w:type="pct"/>
            <w:vAlign w:val="center"/>
          </w:tcPr>
          <w:p w14:paraId="3FC33AB8">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实施耕地地力保护补贴。耕地轮作1.7万亩。推广测土配方施肥技术面积≥90万亩次，施肥新产品新技术新机具推广面积≥ 4万亩次。新建高标准农田3万亩，改造提升高标准农田3万亩。组织开展第三次全国土壤普查。</w:t>
            </w:r>
          </w:p>
        </w:tc>
      </w:tr>
      <w:tr w14:paraId="6AB0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1F87454">
            <w:pPr>
              <w:adjustRightInd w:val="0"/>
              <w:snapToGrid w:val="0"/>
              <w:spacing w:line="320" w:lineRule="exact"/>
              <w:textAlignment w:val="center"/>
              <w:rPr>
                <w:kern w:val="0"/>
                <w:szCs w:val="21"/>
              </w:rPr>
            </w:pPr>
            <w:r>
              <w:rPr>
                <w:kern w:val="0"/>
                <w:szCs w:val="21"/>
                <w:lang w:bidi="ar"/>
              </w:rPr>
              <w:t xml:space="preserve">   泾县</w:t>
            </w:r>
          </w:p>
        </w:tc>
        <w:tc>
          <w:tcPr>
            <w:tcW w:w="4084" w:type="pct"/>
            <w:vAlign w:val="center"/>
          </w:tcPr>
          <w:p w14:paraId="6EB991ED">
            <w:pPr>
              <w:adjustRightInd w:val="0"/>
              <w:snapToGrid w:val="0"/>
              <w:spacing w:line="320" w:lineRule="exact"/>
              <w:textAlignment w:val="center"/>
              <w:rPr>
                <w:kern w:val="0"/>
                <w:szCs w:val="21"/>
              </w:rPr>
            </w:pPr>
            <w:r>
              <w:rPr>
                <w:kern w:val="0"/>
                <w:szCs w:val="21"/>
                <w:lang w:bidi="ar"/>
              </w:rPr>
              <w:t>实施耕地地力保护补贴。耕地轮作1万亩。推广测土配方施肥技术面积≥43万亩次，施肥新产品新技术新机具推广面积≥ 2万亩次。新建高标准农田1.5万亩，改造提升高标准农田0.5万亩。组织开展第三次全国土壤普查。</w:t>
            </w:r>
          </w:p>
        </w:tc>
      </w:tr>
      <w:tr w14:paraId="3CBD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003924F">
            <w:pPr>
              <w:adjustRightInd w:val="0"/>
              <w:snapToGrid w:val="0"/>
              <w:spacing w:line="320" w:lineRule="exact"/>
              <w:textAlignment w:val="center"/>
              <w:rPr>
                <w:kern w:val="0"/>
                <w:szCs w:val="21"/>
              </w:rPr>
            </w:pPr>
            <w:r>
              <w:rPr>
                <w:kern w:val="0"/>
                <w:szCs w:val="21"/>
                <w:lang w:bidi="ar"/>
              </w:rPr>
              <w:t xml:space="preserve">   绩溪县</w:t>
            </w:r>
          </w:p>
        </w:tc>
        <w:tc>
          <w:tcPr>
            <w:tcW w:w="4084" w:type="pct"/>
            <w:vAlign w:val="center"/>
          </w:tcPr>
          <w:p w14:paraId="6DB43D3D">
            <w:pPr>
              <w:adjustRightInd w:val="0"/>
              <w:snapToGrid w:val="0"/>
              <w:spacing w:line="320" w:lineRule="exact"/>
              <w:textAlignment w:val="center"/>
              <w:rPr>
                <w:kern w:val="0"/>
                <w:szCs w:val="21"/>
              </w:rPr>
            </w:pPr>
            <w:r>
              <w:rPr>
                <w:kern w:val="0"/>
                <w:szCs w:val="21"/>
                <w:lang w:bidi="ar"/>
              </w:rPr>
              <w:t>实施耕地地力保护补贴。推广测土配方施肥技术面积≥22万亩次，施肥新产品新技术新机具推广面积≥2万亩次。新建高标准农田0.7万亩，改造提升高标准农田0.3万亩。组织开展第三次全国土壤普查。</w:t>
            </w:r>
          </w:p>
        </w:tc>
      </w:tr>
      <w:tr w14:paraId="67D0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A036C80">
            <w:pPr>
              <w:adjustRightInd w:val="0"/>
              <w:snapToGrid w:val="0"/>
              <w:spacing w:line="320" w:lineRule="exact"/>
              <w:textAlignment w:val="center"/>
              <w:rPr>
                <w:kern w:val="0"/>
                <w:szCs w:val="21"/>
              </w:rPr>
            </w:pPr>
            <w:r>
              <w:rPr>
                <w:kern w:val="0"/>
                <w:szCs w:val="21"/>
                <w:lang w:bidi="ar"/>
              </w:rPr>
              <w:t xml:space="preserve">   旌德县</w:t>
            </w:r>
          </w:p>
        </w:tc>
        <w:tc>
          <w:tcPr>
            <w:tcW w:w="4084" w:type="pct"/>
            <w:vAlign w:val="center"/>
          </w:tcPr>
          <w:p w14:paraId="3CD149D4">
            <w:pPr>
              <w:adjustRightInd w:val="0"/>
              <w:snapToGrid w:val="0"/>
              <w:spacing w:line="320" w:lineRule="exact"/>
              <w:textAlignment w:val="center"/>
              <w:rPr>
                <w:kern w:val="0"/>
                <w:szCs w:val="21"/>
              </w:rPr>
            </w:pPr>
            <w:r>
              <w:rPr>
                <w:kern w:val="0"/>
                <w:szCs w:val="21"/>
                <w:lang w:bidi="ar"/>
              </w:rPr>
              <w:t>实施耕地地力保护补贴。耕地轮作0.8万亩。推广测土配方施肥技术面积≥20万亩次，施肥新产品新技术新机具推广面积≥ 2万亩次。新建高标准农田0.2万亩，改造提升高标准农田0.7万亩。组织开展第三次全国土壤普查。</w:t>
            </w:r>
          </w:p>
        </w:tc>
      </w:tr>
      <w:tr w14:paraId="56A2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90B6DB">
            <w:pPr>
              <w:adjustRightInd w:val="0"/>
              <w:snapToGrid w:val="0"/>
              <w:spacing w:line="320" w:lineRule="exact"/>
              <w:textAlignment w:val="center"/>
              <w:rPr>
                <w:kern w:val="0"/>
                <w:szCs w:val="21"/>
              </w:rPr>
            </w:pPr>
            <w:r>
              <w:rPr>
                <w:kern w:val="0"/>
                <w:szCs w:val="21"/>
                <w:lang w:bidi="ar"/>
              </w:rPr>
              <w:t xml:space="preserve">   宣州区</w:t>
            </w:r>
          </w:p>
        </w:tc>
        <w:tc>
          <w:tcPr>
            <w:tcW w:w="4084" w:type="pct"/>
            <w:vAlign w:val="center"/>
          </w:tcPr>
          <w:p w14:paraId="2BAD126F">
            <w:pPr>
              <w:adjustRightInd w:val="0"/>
              <w:snapToGrid w:val="0"/>
              <w:spacing w:line="320" w:lineRule="exact"/>
              <w:textAlignment w:val="center"/>
              <w:rPr>
                <w:kern w:val="0"/>
                <w:szCs w:val="21"/>
              </w:rPr>
            </w:pPr>
            <w:r>
              <w:rPr>
                <w:kern w:val="0"/>
                <w:szCs w:val="21"/>
                <w:lang w:bidi="ar"/>
              </w:rPr>
              <w:t>实施耕地地力保护补贴。耕地轮作2.6万亩。推广测土配方施肥技术面积≥140万亩次，施肥新产品新技术新机具推广面积≥ 4万亩次。新建高标准农田2.5万亩，改造提升高标准农田1万亩。组织开展第三次全国土壤普查。</w:t>
            </w:r>
          </w:p>
        </w:tc>
      </w:tr>
      <w:tr w14:paraId="433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48E6E26">
            <w:pPr>
              <w:adjustRightInd w:val="0"/>
              <w:snapToGrid w:val="0"/>
              <w:spacing w:line="320" w:lineRule="exact"/>
              <w:textAlignment w:val="center"/>
              <w:rPr>
                <w:b/>
                <w:bCs/>
                <w:kern w:val="0"/>
                <w:szCs w:val="21"/>
              </w:rPr>
            </w:pPr>
            <w:r>
              <w:rPr>
                <w:b/>
                <w:bCs/>
                <w:kern w:val="0"/>
                <w:szCs w:val="21"/>
                <w:lang w:bidi="ar"/>
              </w:rPr>
              <w:t xml:space="preserve"> 铜陵市合计</w:t>
            </w:r>
          </w:p>
        </w:tc>
        <w:tc>
          <w:tcPr>
            <w:tcW w:w="4084" w:type="pct"/>
            <w:vAlign w:val="center"/>
          </w:tcPr>
          <w:p w14:paraId="3705E027">
            <w:pPr>
              <w:adjustRightInd w:val="0"/>
              <w:snapToGrid w:val="0"/>
              <w:spacing w:line="320" w:lineRule="exact"/>
              <w:rPr>
                <w:kern w:val="0"/>
                <w:szCs w:val="21"/>
              </w:rPr>
            </w:pPr>
          </w:p>
        </w:tc>
      </w:tr>
      <w:tr w14:paraId="3211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39CACBB">
            <w:pPr>
              <w:adjustRightInd w:val="0"/>
              <w:snapToGrid w:val="0"/>
              <w:spacing w:line="320" w:lineRule="exact"/>
              <w:textAlignment w:val="center"/>
              <w:rPr>
                <w:kern w:val="0"/>
                <w:szCs w:val="21"/>
              </w:rPr>
            </w:pPr>
            <w:r>
              <w:rPr>
                <w:kern w:val="0"/>
                <w:szCs w:val="21"/>
                <w:lang w:bidi="ar"/>
              </w:rPr>
              <w:t xml:space="preserve">   铜陵市</w:t>
            </w:r>
          </w:p>
        </w:tc>
        <w:tc>
          <w:tcPr>
            <w:tcW w:w="4084" w:type="pct"/>
            <w:vAlign w:val="center"/>
          </w:tcPr>
          <w:p w14:paraId="31309587">
            <w:pPr>
              <w:adjustRightInd w:val="0"/>
              <w:snapToGrid w:val="0"/>
              <w:spacing w:line="320" w:lineRule="exact"/>
              <w:textAlignment w:val="center"/>
              <w:rPr>
                <w:kern w:val="0"/>
                <w:szCs w:val="21"/>
              </w:rPr>
            </w:pPr>
            <w:r>
              <w:rPr>
                <w:kern w:val="0"/>
                <w:szCs w:val="21"/>
                <w:lang w:bidi="ar"/>
              </w:rPr>
              <w:t>实施耕地地力保护补贴。耕地轮作0.6万亩（郊区）。改造提升高标准农田0.5万亩</w:t>
            </w:r>
            <w:r>
              <w:rPr>
                <w:kern w:val="0"/>
                <w:szCs w:val="21"/>
              </w:rPr>
              <w:t>（普济圩农场）</w:t>
            </w:r>
            <w:r>
              <w:rPr>
                <w:kern w:val="0"/>
                <w:szCs w:val="21"/>
                <w:lang w:bidi="ar"/>
              </w:rPr>
              <w:t>。组织开展第三次全国土壤普查。</w:t>
            </w:r>
          </w:p>
        </w:tc>
      </w:tr>
      <w:tr w14:paraId="2742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8C9629B">
            <w:pPr>
              <w:adjustRightInd w:val="0"/>
              <w:snapToGrid w:val="0"/>
              <w:spacing w:line="320" w:lineRule="exact"/>
              <w:textAlignment w:val="center"/>
              <w:rPr>
                <w:kern w:val="0"/>
                <w:szCs w:val="21"/>
              </w:rPr>
            </w:pPr>
            <w:r>
              <w:rPr>
                <w:kern w:val="0"/>
                <w:szCs w:val="21"/>
                <w:lang w:bidi="ar"/>
              </w:rPr>
              <w:t xml:space="preserve">   枞阳县</w:t>
            </w:r>
          </w:p>
        </w:tc>
        <w:tc>
          <w:tcPr>
            <w:tcW w:w="4084" w:type="pct"/>
            <w:vAlign w:val="center"/>
          </w:tcPr>
          <w:p w14:paraId="144AC227">
            <w:pPr>
              <w:adjustRightInd w:val="0"/>
              <w:snapToGrid w:val="0"/>
              <w:spacing w:line="320" w:lineRule="exact"/>
              <w:textAlignment w:val="center"/>
              <w:rPr>
                <w:kern w:val="0"/>
                <w:szCs w:val="21"/>
              </w:rPr>
            </w:pPr>
            <w:r>
              <w:rPr>
                <w:kern w:val="0"/>
                <w:szCs w:val="21"/>
                <w:lang w:bidi="ar"/>
              </w:rPr>
              <w:t>实施耕地地力保护补贴。耕地轮作3.6万亩。推广测土配方施肥技术面积≥130万亩次，施肥新产品新技术新机具推广面积≥ 2万亩次。新建高标准农田2万亩。组织开展第三次全国土壤普查。</w:t>
            </w:r>
          </w:p>
        </w:tc>
      </w:tr>
      <w:tr w14:paraId="4DD9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A1DD571">
            <w:pPr>
              <w:adjustRightInd w:val="0"/>
              <w:snapToGrid w:val="0"/>
              <w:spacing w:line="320" w:lineRule="exact"/>
              <w:textAlignment w:val="center"/>
              <w:rPr>
                <w:kern w:val="0"/>
                <w:szCs w:val="21"/>
              </w:rPr>
            </w:pPr>
            <w:r>
              <w:rPr>
                <w:kern w:val="0"/>
                <w:szCs w:val="21"/>
                <w:lang w:bidi="ar"/>
              </w:rPr>
              <w:t xml:space="preserve">   义安区</w:t>
            </w:r>
          </w:p>
        </w:tc>
        <w:tc>
          <w:tcPr>
            <w:tcW w:w="4084" w:type="pct"/>
            <w:vAlign w:val="center"/>
          </w:tcPr>
          <w:p w14:paraId="2E9D66EA">
            <w:pPr>
              <w:adjustRightInd w:val="0"/>
              <w:snapToGrid w:val="0"/>
              <w:spacing w:line="320" w:lineRule="exact"/>
              <w:textAlignment w:val="center"/>
              <w:rPr>
                <w:kern w:val="0"/>
                <w:szCs w:val="21"/>
              </w:rPr>
            </w:pPr>
            <w:r>
              <w:rPr>
                <w:kern w:val="0"/>
                <w:szCs w:val="21"/>
                <w:lang w:bidi="ar"/>
              </w:rPr>
              <w:t>实施耕地地力保护补贴。耕地轮作3万亩。推广测土配方施肥技术面积≥45万亩次，施肥新产品新技术新机具推广面积≥ 1万亩次。改造提升高标准农田1万亩。组织开展第三次全国土壤普查。</w:t>
            </w:r>
          </w:p>
        </w:tc>
      </w:tr>
      <w:tr w14:paraId="7C70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9821008">
            <w:pPr>
              <w:adjustRightInd w:val="0"/>
              <w:snapToGrid w:val="0"/>
              <w:spacing w:line="320" w:lineRule="exact"/>
              <w:textAlignment w:val="center"/>
              <w:rPr>
                <w:b/>
                <w:bCs/>
                <w:kern w:val="0"/>
                <w:szCs w:val="21"/>
              </w:rPr>
            </w:pPr>
            <w:r>
              <w:rPr>
                <w:b/>
                <w:bCs/>
                <w:kern w:val="0"/>
                <w:szCs w:val="21"/>
                <w:lang w:bidi="ar"/>
              </w:rPr>
              <w:t xml:space="preserve"> 池州市合计</w:t>
            </w:r>
          </w:p>
        </w:tc>
        <w:tc>
          <w:tcPr>
            <w:tcW w:w="4084" w:type="pct"/>
            <w:vAlign w:val="center"/>
          </w:tcPr>
          <w:p w14:paraId="27FED904">
            <w:pPr>
              <w:adjustRightInd w:val="0"/>
              <w:snapToGrid w:val="0"/>
              <w:spacing w:line="320" w:lineRule="exact"/>
              <w:rPr>
                <w:kern w:val="0"/>
                <w:szCs w:val="21"/>
              </w:rPr>
            </w:pPr>
          </w:p>
        </w:tc>
      </w:tr>
      <w:tr w14:paraId="3DE8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40D1CE">
            <w:pPr>
              <w:adjustRightInd w:val="0"/>
              <w:snapToGrid w:val="0"/>
              <w:spacing w:line="320" w:lineRule="exact"/>
              <w:textAlignment w:val="center"/>
              <w:rPr>
                <w:kern w:val="0"/>
                <w:szCs w:val="21"/>
              </w:rPr>
            </w:pPr>
            <w:r>
              <w:rPr>
                <w:kern w:val="0"/>
                <w:szCs w:val="21"/>
                <w:lang w:bidi="ar"/>
              </w:rPr>
              <w:t xml:space="preserve">   池州市</w:t>
            </w:r>
          </w:p>
        </w:tc>
        <w:tc>
          <w:tcPr>
            <w:tcW w:w="4084" w:type="pct"/>
            <w:vAlign w:val="center"/>
          </w:tcPr>
          <w:p w14:paraId="6ED522CB">
            <w:pPr>
              <w:adjustRightInd w:val="0"/>
              <w:snapToGrid w:val="0"/>
              <w:spacing w:line="320" w:lineRule="exact"/>
              <w:textAlignment w:val="center"/>
              <w:rPr>
                <w:kern w:val="0"/>
                <w:szCs w:val="21"/>
              </w:rPr>
            </w:pPr>
            <w:r>
              <w:rPr>
                <w:kern w:val="0"/>
                <w:szCs w:val="21"/>
                <w:lang w:bidi="ar"/>
              </w:rPr>
              <w:t>实施耕地地力保护补贴。</w:t>
            </w:r>
          </w:p>
        </w:tc>
      </w:tr>
      <w:tr w14:paraId="6B71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8655E27">
            <w:pPr>
              <w:adjustRightInd w:val="0"/>
              <w:snapToGrid w:val="0"/>
              <w:spacing w:line="320" w:lineRule="exact"/>
              <w:textAlignment w:val="center"/>
              <w:rPr>
                <w:kern w:val="0"/>
                <w:szCs w:val="21"/>
              </w:rPr>
            </w:pPr>
            <w:r>
              <w:rPr>
                <w:kern w:val="0"/>
                <w:szCs w:val="21"/>
                <w:lang w:bidi="ar"/>
              </w:rPr>
              <w:t xml:space="preserve">   东至县</w:t>
            </w:r>
          </w:p>
        </w:tc>
        <w:tc>
          <w:tcPr>
            <w:tcW w:w="4084" w:type="pct"/>
            <w:vAlign w:val="center"/>
          </w:tcPr>
          <w:p w14:paraId="4789455E">
            <w:pPr>
              <w:adjustRightInd w:val="0"/>
              <w:snapToGrid w:val="0"/>
              <w:spacing w:line="320" w:lineRule="exact"/>
              <w:textAlignment w:val="center"/>
              <w:rPr>
                <w:kern w:val="0"/>
                <w:szCs w:val="21"/>
              </w:rPr>
            </w:pPr>
            <w:r>
              <w:rPr>
                <w:kern w:val="0"/>
                <w:szCs w:val="21"/>
                <w:lang w:bidi="ar"/>
              </w:rPr>
              <w:t>实施耕地地力保护补贴。耕地轮作1.2万亩。推广测土配方施肥技术面积≥110万亩次，施肥新产品新技术新机具推广面积≥ 4万亩次。新建高标准农田4万亩，改造提升高标准农田2.5万亩。组织开展第三次全国土壤普查。</w:t>
            </w:r>
          </w:p>
        </w:tc>
      </w:tr>
      <w:tr w14:paraId="1808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F61A2A1">
            <w:pPr>
              <w:adjustRightInd w:val="0"/>
              <w:snapToGrid w:val="0"/>
              <w:spacing w:line="320" w:lineRule="exact"/>
              <w:textAlignment w:val="center"/>
              <w:rPr>
                <w:kern w:val="0"/>
                <w:szCs w:val="21"/>
              </w:rPr>
            </w:pPr>
            <w:r>
              <w:rPr>
                <w:kern w:val="0"/>
                <w:szCs w:val="21"/>
                <w:lang w:bidi="ar"/>
              </w:rPr>
              <w:t xml:space="preserve">   石台县</w:t>
            </w:r>
          </w:p>
        </w:tc>
        <w:tc>
          <w:tcPr>
            <w:tcW w:w="4084" w:type="pct"/>
            <w:vAlign w:val="center"/>
          </w:tcPr>
          <w:p w14:paraId="3950BA04">
            <w:pPr>
              <w:adjustRightInd w:val="0"/>
              <w:snapToGrid w:val="0"/>
              <w:spacing w:line="320" w:lineRule="exact"/>
              <w:textAlignment w:val="center"/>
              <w:rPr>
                <w:kern w:val="0"/>
                <w:szCs w:val="21"/>
              </w:rPr>
            </w:pPr>
            <w:r>
              <w:rPr>
                <w:kern w:val="0"/>
                <w:szCs w:val="21"/>
                <w:lang w:bidi="ar"/>
              </w:rPr>
              <w:t>实施耕地地力保护补贴。耕地轮作0.2万亩。推广测土配方施肥技术面积≥10万亩次。新建高标准农田0.5万亩，改造提升高标准农田0.5万亩。组织开展第三次全国土壤普查。</w:t>
            </w:r>
          </w:p>
        </w:tc>
      </w:tr>
      <w:tr w14:paraId="31FD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7468EB2">
            <w:pPr>
              <w:adjustRightInd w:val="0"/>
              <w:snapToGrid w:val="0"/>
              <w:spacing w:line="320" w:lineRule="exact"/>
              <w:textAlignment w:val="center"/>
              <w:rPr>
                <w:kern w:val="0"/>
                <w:szCs w:val="21"/>
              </w:rPr>
            </w:pPr>
            <w:r>
              <w:rPr>
                <w:kern w:val="0"/>
                <w:szCs w:val="21"/>
                <w:lang w:bidi="ar"/>
              </w:rPr>
              <w:t xml:space="preserve">   青阳县</w:t>
            </w:r>
          </w:p>
        </w:tc>
        <w:tc>
          <w:tcPr>
            <w:tcW w:w="4084" w:type="pct"/>
            <w:vAlign w:val="center"/>
          </w:tcPr>
          <w:p w14:paraId="24E7234F">
            <w:pPr>
              <w:adjustRightInd w:val="0"/>
              <w:snapToGrid w:val="0"/>
              <w:spacing w:line="320" w:lineRule="exact"/>
              <w:textAlignment w:val="center"/>
              <w:rPr>
                <w:kern w:val="0"/>
                <w:szCs w:val="21"/>
              </w:rPr>
            </w:pPr>
            <w:r>
              <w:rPr>
                <w:kern w:val="0"/>
                <w:szCs w:val="21"/>
                <w:lang w:bidi="ar"/>
              </w:rPr>
              <w:t>实施耕地地力保护补贴。耕地轮作2.1万亩。推广测土配方施肥技术面积≥33万亩次，施肥新产品新技术新机具推广面积≥ 1万亩次。新建高标准农田1.5万亩，改造提升高标准农田1万亩。组织开展第三次全国土壤普查。</w:t>
            </w:r>
          </w:p>
        </w:tc>
      </w:tr>
      <w:tr w14:paraId="1F1E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1C1EC17">
            <w:pPr>
              <w:adjustRightInd w:val="0"/>
              <w:snapToGrid w:val="0"/>
              <w:spacing w:line="320" w:lineRule="exact"/>
              <w:textAlignment w:val="center"/>
              <w:rPr>
                <w:kern w:val="0"/>
                <w:szCs w:val="21"/>
              </w:rPr>
            </w:pPr>
            <w:r>
              <w:rPr>
                <w:kern w:val="0"/>
                <w:szCs w:val="21"/>
                <w:lang w:bidi="ar"/>
              </w:rPr>
              <w:t xml:space="preserve">   贵池区</w:t>
            </w:r>
          </w:p>
        </w:tc>
        <w:tc>
          <w:tcPr>
            <w:tcW w:w="4084" w:type="pct"/>
            <w:vAlign w:val="center"/>
          </w:tcPr>
          <w:p w14:paraId="01650E51">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实施耕地地力保护补贴。耕地轮作1.3万亩。推广测土配方施肥技术面积≥85万亩次，施肥新产品新技术新机具推广面积≥ 4万亩次。新建高标准农田3万亩，改造提升高标准农田2万亩。组织开展第三次全国土壤普查。</w:t>
            </w:r>
          </w:p>
        </w:tc>
      </w:tr>
      <w:tr w14:paraId="6229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AAF6CAF">
            <w:pPr>
              <w:adjustRightInd w:val="0"/>
              <w:snapToGrid w:val="0"/>
              <w:spacing w:line="320" w:lineRule="exact"/>
              <w:textAlignment w:val="center"/>
              <w:rPr>
                <w:b/>
                <w:bCs/>
                <w:kern w:val="0"/>
                <w:szCs w:val="21"/>
              </w:rPr>
            </w:pPr>
            <w:r>
              <w:rPr>
                <w:b/>
                <w:bCs/>
                <w:kern w:val="0"/>
                <w:szCs w:val="21"/>
                <w:lang w:bidi="ar"/>
              </w:rPr>
              <w:t xml:space="preserve"> 安庆市合计</w:t>
            </w:r>
          </w:p>
        </w:tc>
        <w:tc>
          <w:tcPr>
            <w:tcW w:w="4084" w:type="pct"/>
            <w:vAlign w:val="center"/>
          </w:tcPr>
          <w:p w14:paraId="02FA7447">
            <w:pPr>
              <w:adjustRightInd w:val="0"/>
              <w:snapToGrid w:val="0"/>
              <w:spacing w:line="320" w:lineRule="exact"/>
              <w:rPr>
                <w:kern w:val="0"/>
                <w:szCs w:val="21"/>
              </w:rPr>
            </w:pPr>
          </w:p>
        </w:tc>
      </w:tr>
      <w:tr w14:paraId="2CB8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A526D55">
            <w:pPr>
              <w:adjustRightInd w:val="0"/>
              <w:snapToGrid w:val="0"/>
              <w:spacing w:line="320" w:lineRule="exact"/>
              <w:textAlignment w:val="center"/>
              <w:rPr>
                <w:kern w:val="0"/>
                <w:szCs w:val="21"/>
              </w:rPr>
            </w:pPr>
            <w:r>
              <w:rPr>
                <w:kern w:val="0"/>
                <w:szCs w:val="21"/>
                <w:lang w:bidi="ar"/>
              </w:rPr>
              <w:t xml:space="preserve">   安庆市</w:t>
            </w:r>
          </w:p>
        </w:tc>
        <w:tc>
          <w:tcPr>
            <w:tcW w:w="4084" w:type="pct"/>
            <w:vAlign w:val="center"/>
          </w:tcPr>
          <w:p w14:paraId="28FB1FD3">
            <w:pPr>
              <w:adjustRightInd w:val="0"/>
              <w:snapToGrid w:val="0"/>
              <w:spacing w:line="320" w:lineRule="exact"/>
              <w:textAlignment w:val="center"/>
              <w:rPr>
                <w:kern w:val="0"/>
                <w:szCs w:val="21"/>
              </w:rPr>
            </w:pPr>
            <w:r>
              <w:rPr>
                <w:kern w:val="0"/>
                <w:szCs w:val="21"/>
                <w:lang w:bidi="ar"/>
              </w:rPr>
              <w:t>实施耕地地力保护补贴。耕地轮作1.4万亩（宜秀区0.8，大观区0.4，迎江区0.2）。新建高标准农田0.2万亩，改造提升高标准农田0.3万亩。组织开展第三次全国土壤普查。</w:t>
            </w:r>
          </w:p>
        </w:tc>
      </w:tr>
      <w:tr w14:paraId="34DA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62EE0EC">
            <w:pPr>
              <w:adjustRightInd w:val="0"/>
              <w:snapToGrid w:val="0"/>
              <w:spacing w:line="320" w:lineRule="exact"/>
              <w:textAlignment w:val="center"/>
              <w:rPr>
                <w:kern w:val="0"/>
                <w:szCs w:val="21"/>
              </w:rPr>
            </w:pPr>
            <w:r>
              <w:rPr>
                <w:kern w:val="0"/>
                <w:szCs w:val="21"/>
                <w:lang w:bidi="ar"/>
              </w:rPr>
              <w:t xml:space="preserve">   桐城市</w:t>
            </w:r>
          </w:p>
        </w:tc>
        <w:tc>
          <w:tcPr>
            <w:tcW w:w="4084" w:type="pct"/>
            <w:vAlign w:val="center"/>
          </w:tcPr>
          <w:p w14:paraId="3794C38E">
            <w:pPr>
              <w:adjustRightInd w:val="0"/>
              <w:snapToGrid w:val="0"/>
              <w:spacing w:line="320" w:lineRule="exact"/>
              <w:textAlignment w:val="center"/>
              <w:rPr>
                <w:kern w:val="0"/>
                <w:szCs w:val="21"/>
              </w:rPr>
            </w:pPr>
            <w:r>
              <w:rPr>
                <w:kern w:val="0"/>
                <w:szCs w:val="21"/>
                <w:lang w:bidi="ar"/>
              </w:rPr>
              <w:t>实施耕地地力保护补贴。耕地轮作3.2万亩。推广测土配方施肥技术面积≥112万亩次。新建高标准农田2.8万亩。组织开展第三次全国土壤普查。</w:t>
            </w:r>
          </w:p>
        </w:tc>
      </w:tr>
      <w:tr w14:paraId="5E91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604F0871">
            <w:pPr>
              <w:adjustRightInd w:val="0"/>
              <w:snapToGrid w:val="0"/>
              <w:spacing w:line="320" w:lineRule="exact"/>
              <w:textAlignment w:val="center"/>
              <w:rPr>
                <w:kern w:val="0"/>
                <w:szCs w:val="21"/>
              </w:rPr>
            </w:pPr>
            <w:r>
              <w:rPr>
                <w:kern w:val="0"/>
                <w:szCs w:val="21"/>
                <w:lang w:bidi="ar"/>
              </w:rPr>
              <w:t xml:space="preserve">   怀宁县</w:t>
            </w:r>
          </w:p>
        </w:tc>
        <w:tc>
          <w:tcPr>
            <w:tcW w:w="4084" w:type="pct"/>
            <w:vAlign w:val="center"/>
          </w:tcPr>
          <w:p w14:paraId="32B497C1">
            <w:pPr>
              <w:adjustRightInd w:val="0"/>
              <w:snapToGrid w:val="0"/>
              <w:spacing w:line="320" w:lineRule="exact"/>
              <w:textAlignment w:val="center"/>
              <w:rPr>
                <w:kern w:val="0"/>
                <w:szCs w:val="21"/>
              </w:rPr>
            </w:pPr>
            <w:r>
              <w:rPr>
                <w:kern w:val="0"/>
                <w:szCs w:val="21"/>
                <w:lang w:bidi="ar"/>
              </w:rPr>
              <w:t>实施耕地地力保护补贴。耕地轮作1.3万亩。推广测土配方施肥技术面积≥111万亩次，施肥新产品新技术新机具推广面积≥ 2万亩次。新建高标准农田3万亩。组织开展第三次全国土壤普查。</w:t>
            </w:r>
          </w:p>
        </w:tc>
      </w:tr>
      <w:tr w14:paraId="25E7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A9DEDBF">
            <w:pPr>
              <w:adjustRightInd w:val="0"/>
              <w:snapToGrid w:val="0"/>
              <w:spacing w:line="320" w:lineRule="exact"/>
              <w:textAlignment w:val="center"/>
              <w:rPr>
                <w:kern w:val="0"/>
                <w:szCs w:val="21"/>
              </w:rPr>
            </w:pPr>
            <w:r>
              <w:rPr>
                <w:kern w:val="0"/>
                <w:szCs w:val="21"/>
                <w:lang w:bidi="ar"/>
              </w:rPr>
              <w:t xml:space="preserve">   潜山市</w:t>
            </w:r>
          </w:p>
        </w:tc>
        <w:tc>
          <w:tcPr>
            <w:tcW w:w="4084" w:type="pct"/>
            <w:vAlign w:val="center"/>
          </w:tcPr>
          <w:p w14:paraId="7C85C409">
            <w:pPr>
              <w:adjustRightInd w:val="0"/>
              <w:snapToGrid w:val="0"/>
              <w:spacing w:line="320" w:lineRule="exact"/>
              <w:textAlignment w:val="center"/>
              <w:rPr>
                <w:kern w:val="0"/>
                <w:szCs w:val="21"/>
              </w:rPr>
            </w:pPr>
            <w:r>
              <w:rPr>
                <w:kern w:val="0"/>
                <w:szCs w:val="21"/>
                <w:lang w:bidi="ar"/>
              </w:rPr>
              <w:t>实施耕地地力保护补贴。耕地轮作3.9万亩。推广测土配方施肥技术面积≥87万亩次，施肥新产品新技术新机具推广面积≥ 4万亩次。新建高标准农田1.3万亩，改造提升高标准农田2.8万亩。组织开展第三次全国土壤普查。</w:t>
            </w:r>
          </w:p>
        </w:tc>
      </w:tr>
      <w:tr w14:paraId="69A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7CF1187">
            <w:pPr>
              <w:adjustRightInd w:val="0"/>
              <w:snapToGrid w:val="0"/>
              <w:spacing w:line="320" w:lineRule="exact"/>
              <w:textAlignment w:val="center"/>
              <w:rPr>
                <w:kern w:val="0"/>
                <w:szCs w:val="21"/>
              </w:rPr>
            </w:pPr>
            <w:r>
              <w:rPr>
                <w:kern w:val="0"/>
                <w:szCs w:val="21"/>
                <w:lang w:bidi="ar"/>
              </w:rPr>
              <w:t xml:space="preserve">   太湖县</w:t>
            </w:r>
          </w:p>
        </w:tc>
        <w:tc>
          <w:tcPr>
            <w:tcW w:w="4084" w:type="pct"/>
            <w:vAlign w:val="center"/>
          </w:tcPr>
          <w:p w14:paraId="51FEB781">
            <w:pPr>
              <w:adjustRightInd w:val="0"/>
              <w:snapToGrid w:val="0"/>
              <w:spacing w:line="320" w:lineRule="exact"/>
              <w:textAlignment w:val="center"/>
              <w:rPr>
                <w:kern w:val="0"/>
                <w:szCs w:val="21"/>
              </w:rPr>
            </w:pPr>
            <w:r>
              <w:rPr>
                <w:kern w:val="0"/>
                <w:szCs w:val="21"/>
                <w:lang w:bidi="ar"/>
              </w:rPr>
              <w:t>实施耕地地力保护补贴。耕地轮作2.1万亩。推广测土配方施肥技术面积≥102万亩次。新建高标准农田1万亩，改造提升高标准农田1.5万亩。组织开展第三次全国土壤普查。</w:t>
            </w:r>
          </w:p>
        </w:tc>
      </w:tr>
      <w:tr w14:paraId="774E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3D845C2C">
            <w:pPr>
              <w:adjustRightInd w:val="0"/>
              <w:snapToGrid w:val="0"/>
              <w:spacing w:line="320" w:lineRule="exact"/>
              <w:textAlignment w:val="center"/>
              <w:rPr>
                <w:kern w:val="0"/>
                <w:szCs w:val="21"/>
              </w:rPr>
            </w:pPr>
            <w:r>
              <w:rPr>
                <w:kern w:val="0"/>
                <w:szCs w:val="21"/>
                <w:lang w:bidi="ar"/>
              </w:rPr>
              <w:t xml:space="preserve">   宿松县</w:t>
            </w:r>
          </w:p>
        </w:tc>
        <w:tc>
          <w:tcPr>
            <w:tcW w:w="4084" w:type="pct"/>
            <w:vAlign w:val="center"/>
          </w:tcPr>
          <w:p w14:paraId="6DBF283F">
            <w:pPr>
              <w:adjustRightInd w:val="0"/>
              <w:snapToGrid w:val="0"/>
              <w:spacing w:line="320" w:lineRule="exact"/>
              <w:textAlignment w:val="center"/>
              <w:rPr>
                <w:kern w:val="0"/>
                <w:szCs w:val="21"/>
              </w:rPr>
            </w:pPr>
            <w:r>
              <w:rPr>
                <w:kern w:val="0"/>
                <w:szCs w:val="21"/>
                <w:lang w:bidi="ar"/>
              </w:rPr>
              <w:t>实施耕地地力保护补贴。耕地轮作1.7万亩。推广测土配方施肥技术面积≥ 182万亩次，根瘤菌剂等微生物菌剂施用面积≥ 5万亩，施肥新产品新技术新机具推广面积≥4万亩次。新建高标准农田2万亩，改造提升高标准农田1.5万亩。组织开展第三次全国土壤普查。</w:t>
            </w:r>
          </w:p>
        </w:tc>
      </w:tr>
      <w:tr w14:paraId="38B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255F8041">
            <w:pPr>
              <w:adjustRightInd w:val="0"/>
              <w:snapToGrid w:val="0"/>
              <w:spacing w:line="320" w:lineRule="exact"/>
              <w:textAlignment w:val="center"/>
              <w:rPr>
                <w:kern w:val="0"/>
                <w:szCs w:val="21"/>
              </w:rPr>
            </w:pPr>
            <w:r>
              <w:rPr>
                <w:kern w:val="0"/>
                <w:szCs w:val="21"/>
                <w:lang w:bidi="ar"/>
              </w:rPr>
              <w:t xml:space="preserve">   望江县</w:t>
            </w:r>
          </w:p>
        </w:tc>
        <w:tc>
          <w:tcPr>
            <w:tcW w:w="4084" w:type="pct"/>
            <w:vAlign w:val="center"/>
          </w:tcPr>
          <w:p w14:paraId="460FD6AF">
            <w:pPr>
              <w:adjustRightInd w:val="0"/>
              <w:snapToGrid w:val="0"/>
              <w:spacing w:line="320" w:lineRule="exact"/>
              <w:textAlignment w:val="center"/>
              <w:rPr>
                <w:kern w:val="0"/>
                <w:szCs w:val="21"/>
              </w:rPr>
            </w:pPr>
            <w:r>
              <w:rPr>
                <w:kern w:val="0"/>
                <w:szCs w:val="21"/>
                <w:lang w:bidi="ar"/>
              </w:rPr>
              <w:t>实施耕地地力保护补贴。耕地轮作10万亩。推广测土配方施肥技术面积≥150万亩次，施肥新产品新技术新机具推广面积≥ 4万亩次。新建高标准农田2万亩。组织开展第三次全国土壤普查。</w:t>
            </w:r>
          </w:p>
        </w:tc>
      </w:tr>
      <w:tr w14:paraId="3034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5A6C684">
            <w:pPr>
              <w:adjustRightInd w:val="0"/>
              <w:snapToGrid w:val="0"/>
              <w:spacing w:line="320" w:lineRule="exact"/>
              <w:textAlignment w:val="center"/>
              <w:rPr>
                <w:kern w:val="0"/>
                <w:szCs w:val="21"/>
              </w:rPr>
            </w:pPr>
            <w:r>
              <w:rPr>
                <w:kern w:val="0"/>
                <w:szCs w:val="21"/>
                <w:lang w:bidi="ar"/>
              </w:rPr>
              <w:t xml:space="preserve">   岳西县</w:t>
            </w:r>
          </w:p>
        </w:tc>
        <w:tc>
          <w:tcPr>
            <w:tcW w:w="4084" w:type="pct"/>
            <w:vAlign w:val="center"/>
          </w:tcPr>
          <w:p w14:paraId="4759EB83">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实施耕地地力保护补贴。耕地轮作0.4万亩。推广测土配方施肥技术面积≥47万亩次，施肥新产品新技术新机具推广面积≥ 2万亩次。改造提升高标准农田1.2万亩。组织开展第三次全国土壤普查。</w:t>
            </w:r>
          </w:p>
        </w:tc>
      </w:tr>
      <w:tr w14:paraId="6736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D250583">
            <w:pPr>
              <w:adjustRightInd w:val="0"/>
              <w:snapToGrid w:val="0"/>
              <w:spacing w:line="320" w:lineRule="exact"/>
              <w:textAlignment w:val="center"/>
              <w:rPr>
                <w:b/>
                <w:bCs/>
                <w:kern w:val="0"/>
                <w:szCs w:val="21"/>
              </w:rPr>
            </w:pPr>
            <w:r>
              <w:rPr>
                <w:b/>
                <w:bCs/>
                <w:kern w:val="0"/>
                <w:szCs w:val="21"/>
                <w:lang w:bidi="ar"/>
              </w:rPr>
              <w:t xml:space="preserve"> 黄山市合计</w:t>
            </w:r>
          </w:p>
        </w:tc>
        <w:tc>
          <w:tcPr>
            <w:tcW w:w="4084" w:type="pct"/>
            <w:vAlign w:val="center"/>
          </w:tcPr>
          <w:p w14:paraId="6025BBBD">
            <w:pPr>
              <w:adjustRightInd w:val="0"/>
              <w:snapToGrid w:val="0"/>
              <w:spacing w:line="320" w:lineRule="exact"/>
              <w:rPr>
                <w:kern w:val="0"/>
                <w:szCs w:val="21"/>
              </w:rPr>
            </w:pPr>
          </w:p>
        </w:tc>
      </w:tr>
      <w:tr w14:paraId="0004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C2CCB38">
            <w:pPr>
              <w:adjustRightInd w:val="0"/>
              <w:snapToGrid w:val="0"/>
              <w:spacing w:line="320" w:lineRule="exact"/>
              <w:textAlignment w:val="center"/>
              <w:rPr>
                <w:kern w:val="0"/>
                <w:szCs w:val="21"/>
              </w:rPr>
            </w:pPr>
            <w:r>
              <w:rPr>
                <w:kern w:val="0"/>
                <w:szCs w:val="21"/>
                <w:lang w:bidi="ar"/>
              </w:rPr>
              <w:t xml:space="preserve">   黄山市</w:t>
            </w:r>
          </w:p>
        </w:tc>
        <w:tc>
          <w:tcPr>
            <w:tcW w:w="4084" w:type="pct"/>
            <w:vAlign w:val="center"/>
          </w:tcPr>
          <w:p w14:paraId="7B8140FE">
            <w:pPr>
              <w:adjustRightInd w:val="0"/>
              <w:snapToGrid w:val="0"/>
              <w:spacing w:line="320" w:lineRule="exact"/>
              <w:rPr>
                <w:kern w:val="0"/>
                <w:szCs w:val="21"/>
              </w:rPr>
            </w:pPr>
          </w:p>
        </w:tc>
      </w:tr>
      <w:tr w14:paraId="62ED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D46C722">
            <w:pPr>
              <w:adjustRightInd w:val="0"/>
              <w:snapToGrid w:val="0"/>
              <w:spacing w:line="320" w:lineRule="exact"/>
              <w:textAlignment w:val="center"/>
              <w:rPr>
                <w:kern w:val="0"/>
                <w:szCs w:val="21"/>
              </w:rPr>
            </w:pPr>
            <w:r>
              <w:rPr>
                <w:kern w:val="0"/>
                <w:szCs w:val="21"/>
                <w:lang w:bidi="ar"/>
              </w:rPr>
              <w:t xml:space="preserve">   歙县</w:t>
            </w:r>
          </w:p>
        </w:tc>
        <w:tc>
          <w:tcPr>
            <w:tcW w:w="4084" w:type="pct"/>
            <w:vAlign w:val="center"/>
          </w:tcPr>
          <w:p w14:paraId="1895D8CD">
            <w:pPr>
              <w:adjustRightInd w:val="0"/>
              <w:snapToGrid w:val="0"/>
              <w:spacing w:line="320" w:lineRule="exact"/>
              <w:textAlignment w:val="center"/>
              <w:rPr>
                <w:kern w:val="0"/>
                <w:szCs w:val="21"/>
              </w:rPr>
            </w:pPr>
            <w:r>
              <w:rPr>
                <w:kern w:val="0"/>
                <w:szCs w:val="21"/>
                <w:lang w:bidi="ar"/>
              </w:rPr>
              <w:t>实施耕地地力保护补贴。耕地轮作0.4万亩。推广测土配方施肥技术面积≥ 75万亩次。改造提升高标准农田0.4万亩。组织开展第三次全国土壤普查。</w:t>
            </w:r>
          </w:p>
        </w:tc>
      </w:tr>
      <w:tr w14:paraId="42E7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D0260F4">
            <w:pPr>
              <w:adjustRightInd w:val="0"/>
              <w:snapToGrid w:val="0"/>
              <w:spacing w:line="320" w:lineRule="exact"/>
              <w:textAlignment w:val="center"/>
              <w:rPr>
                <w:kern w:val="0"/>
                <w:szCs w:val="21"/>
              </w:rPr>
            </w:pPr>
            <w:r>
              <w:rPr>
                <w:kern w:val="0"/>
                <w:szCs w:val="21"/>
                <w:lang w:bidi="ar"/>
              </w:rPr>
              <w:t xml:space="preserve">   休宁县</w:t>
            </w:r>
          </w:p>
        </w:tc>
        <w:tc>
          <w:tcPr>
            <w:tcW w:w="4084" w:type="pct"/>
            <w:vAlign w:val="center"/>
          </w:tcPr>
          <w:p w14:paraId="7C71279F">
            <w:pPr>
              <w:adjustRightInd w:val="0"/>
              <w:snapToGrid w:val="0"/>
              <w:spacing w:line="320" w:lineRule="exact"/>
              <w:textAlignment w:val="center"/>
              <w:rPr>
                <w:kern w:val="0"/>
                <w:szCs w:val="21"/>
              </w:rPr>
            </w:pPr>
            <w:r>
              <w:rPr>
                <w:kern w:val="0"/>
                <w:szCs w:val="21"/>
                <w:lang w:bidi="ar"/>
              </w:rPr>
              <w:t>实施耕地地力保护补贴。耕地轮作2.6万亩。推广测土配方施肥技术面积≥50万亩次，施肥新产品新技术新机具推广面积≥ 4万亩次。改造提升高标准农田1万亩。组织开展第三次全国土壤普查。</w:t>
            </w:r>
          </w:p>
        </w:tc>
      </w:tr>
      <w:tr w14:paraId="3D79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65A32F7">
            <w:pPr>
              <w:adjustRightInd w:val="0"/>
              <w:snapToGrid w:val="0"/>
              <w:spacing w:line="320" w:lineRule="exact"/>
              <w:textAlignment w:val="center"/>
              <w:rPr>
                <w:kern w:val="0"/>
                <w:szCs w:val="21"/>
              </w:rPr>
            </w:pPr>
            <w:r>
              <w:rPr>
                <w:kern w:val="0"/>
                <w:szCs w:val="21"/>
                <w:lang w:bidi="ar"/>
              </w:rPr>
              <w:t xml:space="preserve">   黟县</w:t>
            </w:r>
          </w:p>
        </w:tc>
        <w:tc>
          <w:tcPr>
            <w:tcW w:w="4084" w:type="pct"/>
            <w:vAlign w:val="center"/>
          </w:tcPr>
          <w:p w14:paraId="6A76A7F1">
            <w:pPr>
              <w:adjustRightInd w:val="0"/>
              <w:snapToGrid w:val="0"/>
              <w:spacing w:line="320" w:lineRule="exact"/>
              <w:textAlignment w:val="center"/>
              <w:rPr>
                <w:kern w:val="0"/>
                <w:szCs w:val="21"/>
              </w:rPr>
            </w:pPr>
            <w:r>
              <w:rPr>
                <w:kern w:val="0"/>
                <w:szCs w:val="21"/>
                <w:lang w:bidi="ar"/>
              </w:rPr>
              <w:t>实施耕地地力保护补贴。耕地轮作1.2万亩。推广测土配方施肥技术面积≥ 20万亩次，施肥新产品新技术新机具推广面积≥2万亩次。新建高标准农田0.5万亩。组织开展第三次全国土壤普查。</w:t>
            </w:r>
          </w:p>
        </w:tc>
      </w:tr>
      <w:tr w14:paraId="601D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52AB971A">
            <w:pPr>
              <w:adjustRightInd w:val="0"/>
              <w:snapToGrid w:val="0"/>
              <w:spacing w:line="320" w:lineRule="exact"/>
              <w:textAlignment w:val="center"/>
              <w:rPr>
                <w:kern w:val="0"/>
                <w:szCs w:val="21"/>
              </w:rPr>
            </w:pPr>
            <w:r>
              <w:rPr>
                <w:kern w:val="0"/>
                <w:szCs w:val="21"/>
                <w:lang w:bidi="ar"/>
              </w:rPr>
              <w:t xml:space="preserve">   祁门县</w:t>
            </w:r>
          </w:p>
        </w:tc>
        <w:tc>
          <w:tcPr>
            <w:tcW w:w="4084" w:type="pct"/>
            <w:vAlign w:val="center"/>
          </w:tcPr>
          <w:p w14:paraId="36383931">
            <w:pPr>
              <w:adjustRightInd w:val="0"/>
              <w:snapToGrid w:val="0"/>
              <w:spacing w:line="320" w:lineRule="exact"/>
              <w:textAlignment w:val="center"/>
              <w:rPr>
                <w:kern w:val="0"/>
                <w:szCs w:val="21"/>
              </w:rPr>
            </w:pPr>
            <w:r>
              <w:rPr>
                <w:kern w:val="0"/>
                <w:szCs w:val="21"/>
                <w:lang w:bidi="ar"/>
              </w:rPr>
              <w:t>实施耕地地力保护补贴。耕地轮作0.5万亩。推广测土配方施肥技术面积≥ 30万亩次，施肥新产品新技术新机具推广面积≥2万亩次。改造提升高标准农田0.3万亩。组织开展第三次全国土壤普查。</w:t>
            </w:r>
          </w:p>
        </w:tc>
      </w:tr>
      <w:tr w14:paraId="434B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47C801BA">
            <w:pPr>
              <w:adjustRightInd w:val="0"/>
              <w:snapToGrid w:val="0"/>
              <w:spacing w:line="320" w:lineRule="exact"/>
              <w:textAlignment w:val="center"/>
              <w:rPr>
                <w:kern w:val="0"/>
                <w:szCs w:val="21"/>
              </w:rPr>
            </w:pPr>
            <w:r>
              <w:rPr>
                <w:kern w:val="0"/>
                <w:szCs w:val="21"/>
                <w:lang w:bidi="ar"/>
              </w:rPr>
              <w:t xml:space="preserve">   屯溪区</w:t>
            </w:r>
          </w:p>
        </w:tc>
        <w:tc>
          <w:tcPr>
            <w:tcW w:w="4084" w:type="pct"/>
            <w:vAlign w:val="center"/>
          </w:tcPr>
          <w:p w14:paraId="45DFFCB9">
            <w:pPr>
              <w:adjustRightInd w:val="0"/>
              <w:snapToGrid w:val="0"/>
              <w:spacing w:line="320" w:lineRule="exact"/>
              <w:textAlignment w:val="center"/>
              <w:rPr>
                <w:kern w:val="0"/>
                <w:szCs w:val="21"/>
              </w:rPr>
            </w:pPr>
            <w:r>
              <w:rPr>
                <w:kern w:val="0"/>
                <w:szCs w:val="21"/>
                <w:lang w:bidi="ar"/>
              </w:rPr>
              <w:t>实施耕地地力保护补贴。耕地轮作0.2万亩。推广测土配方施肥技术面积≥ 8万亩次。改造提升高标准农田0.3万亩。组织开展第三次全国土壤普查。</w:t>
            </w:r>
          </w:p>
        </w:tc>
      </w:tr>
      <w:tr w14:paraId="5B1B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093EA278">
            <w:pPr>
              <w:adjustRightInd w:val="0"/>
              <w:snapToGrid w:val="0"/>
              <w:spacing w:line="320" w:lineRule="exact"/>
              <w:textAlignment w:val="center"/>
              <w:rPr>
                <w:kern w:val="0"/>
                <w:szCs w:val="21"/>
              </w:rPr>
            </w:pPr>
            <w:r>
              <w:rPr>
                <w:kern w:val="0"/>
                <w:szCs w:val="21"/>
                <w:lang w:bidi="ar"/>
              </w:rPr>
              <w:t xml:space="preserve">   黄山区</w:t>
            </w:r>
          </w:p>
        </w:tc>
        <w:tc>
          <w:tcPr>
            <w:tcW w:w="4084" w:type="pct"/>
            <w:vAlign w:val="center"/>
          </w:tcPr>
          <w:p w14:paraId="74CDDA6D">
            <w:pPr>
              <w:adjustRightInd w:val="0"/>
              <w:snapToGrid w:val="0"/>
              <w:spacing w:line="320" w:lineRule="exact"/>
              <w:textAlignment w:val="center"/>
              <w:rPr>
                <w:kern w:val="0"/>
                <w:szCs w:val="21"/>
              </w:rPr>
            </w:pPr>
            <w:r>
              <w:rPr>
                <w:kern w:val="0"/>
                <w:szCs w:val="21"/>
                <w:lang w:bidi="ar"/>
              </w:rPr>
              <w:t>实施耕地地力保护补贴。耕地轮作0.5万亩。推广测土配方施肥技术面积≥20万亩次，施肥新产品新技术新机具推广面积≥1万亩次。改造提升高标准农田0.8万亩。组织开展第三次全国土壤普查。</w:t>
            </w:r>
          </w:p>
        </w:tc>
      </w:tr>
      <w:tr w14:paraId="500C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7E21D1F0">
            <w:pPr>
              <w:adjustRightInd w:val="0"/>
              <w:snapToGrid w:val="0"/>
              <w:spacing w:line="320" w:lineRule="exact"/>
              <w:textAlignment w:val="center"/>
              <w:rPr>
                <w:kern w:val="0"/>
                <w:szCs w:val="21"/>
              </w:rPr>
            </w:pPr>
            <w:r>
              <w:rPr>
                <w:kern w:val="0"/>
                <w:szCs w:val="21"/>
                <w:lang w:bidi="ar"/>
              </w:rPr>
              <w:t xml:space="preserve">   徽州区</w:t>
            </w:r>
          </w:p>
        </w:tc>
        <w:tc>
          <w:tcPr>
            <w:tcW w:w="4084" w:type="pct"/>
            <w:vAlign w:val="center"/>
          </w:tcPr>
          <w:p w14:paraId="190B4406">
            <w:pPr>
              <w:adjustRightInd w:val="0"/>
              <w:snapToGrid w:val="0"/>
              <w:spacing w:line="320" w:lineRule="exact"/>
              <w:textAlignment w:val="center"/>
              <w:rPr>
                <w:kern w:val="0"/>
                <w:szCs w:val="21"/>
              </w:rPr>
            </w:pPr>
            <w:r>
              <w:rPr>
                <w:kern w:val="0"/>
                <w:szCs w:val="21"/>
                <w:lang w:bidi="ar"/>
              </w:rPr>
              <w:t>实施耕地地力保护补贴。耕地轮作0.1万亩。推广测土配方施肥技术面积≥ 15万亩次。改造提升高标准农田0.2万亩。组织开展第三次全国土壤普查。</w:t>
            </w:r>
          </w:p>
        </w:tc>
      </w:tr>
      <w:tr w14:paraId="2351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Align w:val="center"/>
          </w:tcPr>
          <w:p w14:paraId="1937AEC4">
            <w:pPr>
              <w:adjustRightInd w:val="0"/>
              <w:snapToGrid w:val="0"/>
              <w:spacing w:line="320" w:lineRule="exact"/>
              <w:textAlignment w:val="center"/>
              <w:rPr>
                <w:b/>
                <w:bCs/>
                <w:kern w:val="0"/>
                <w:szCs w:val="21"/>
              </w:rPr>
            </w:pPr>
            <w:r>
              <w:rPr>
                <w:b/>
                <w:bCs/>
                <w:kern w:val="0"/>
                <w:szCs w:val="21"/>
                <w:lang w:bidi="ar"/>
              </w:rPr>
              <w:t>省本级</w:t>
            </w:r>
          </w:p>
        </w:tc>
        <w:tc>
          <w:tcPr>
            <w:tcW w:w="4084" w:type="pct"/>
            <w:vAlign w:val="center"/>
          </w:tcPr>
          <w:p w14:paraId="723B7B5D">
            <w:pPr>
              <w:adjustRightInd w:val="0"/>
              <w:snapToGrid w:val="0"/>
              <w:spacing w:line="320" w:lineRule="exact"/>
              <w:rPr>
                <w:kern w:val="0"/>
                <w:szCs w:val="21"/>
              </w:rPr>
            </w:pPr>
          </w:p>
        </w:tc>
      </w:tr>
      <w:tr w14:paraId="3E1A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noWrap/>
            <w:vAlign w:val="center"/>
          </w:tcPr>
          <w:p w14:paraId="739E1621">
            <w:pPr>
              <w:adjustRightInd w:val="0"/>
              <w:snapToGrid w:val="0"/>
              <w:spacing w:line="320" w:lineRule="exact"/>
              <w:textAlignment w:val="center"/>
              <w:rPr>
                <w:kern w:val="0"/>
                <w:szCs w:val="21"/>
              </w:rPr>
            </w:pPr>
            <w:r>
              <w:rPr>
                <w:kern w:val="0"/>
                <w:szCs w:val="21"/>
                <w:lang w:bidi="ar"/>
              </w:rPr>
              <w:t>省监狱局</w:t>
            </w:r>
          </w:p>
        </w:tc>
        <w:tc>
          <w:tcPr>
            <w:tcW w:w="4084" w:type="pct"/>
            <w:noWrap/>
            <w:vAlign w:val="center"/>
          </w:tcPr>
          <w:p w14:paraId="423D7B3D">
            <w:pPr>
              <w:adjustRightInd w:val="0"/>
              <w:snapToGrid w:val="0"/>
              <w:spacing w:line="320" w:lineRule="exact"/>
              <w:textAlignment w:val="center"/>
              <w:rPr>
                <w:kern w:val="0"/>
                <w:szCs w:val="21"/>
              </w:rPr>
            </w:pPr>
            <w:r>
              <w:rPr>
                <w:kern w:val="0"/>
                <w:szCs w:val="21"/>
                <w:lang w:bidi="ar"/>
              </w:rPr>
              <w:t>新建1.5万亩，改造提升0.5万亩。</w:t>
            </w:r>
          </w:p>
        </w:tc>
      </w:tr>
      <w:tr w14:paraId="6AF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noWrap/>
            <w:vAlign w:val="center"/>
          </w:tcPr>
          <w:p w14:paraId="2E543FD3">
            <w:pPr>
              <w:adjustRightInd w:val="0"/>
              <w:snapToGrid w:val="0"/>
              <w:spacing w:line="320" w:lineRule="exact"/>
              <w:textAlignment w:val="center"/>
              <w:rPr>
                <w:kern w:val="0"/>
                <w:szCs w:val="21"/>
              </w:rPr>
            </w:pPr>
            <w:r>
              <w:rPr>
                <w:kern w:val="0"/>
                <w:szCs w:val="21"/>
                <w:lang w:bidi="ar"/>
              </w:rPr>
              <w:t>省农垦局</w:t>
            </w:r>
          </w:p>
        </w:tc>
        <w:tc>
          <w:tcPr>
            <w:tcW w:w="4084" w:type="pct"/>
            <w:noWrap/>
            <w:vAlign w:val="center"/>
          </w:tcPr>
          <w:p w14:paraId="245D0EED">
            <w:pPr>
              <w:adjustRightInd w:val="0"/>
              <w:snapToGrid w:val="0"/>
              <w:spacing w:line="320" w:lineRule="exact"/>
              <w:textAlignment w:val="center"/>
              <w:rPr>
                <w:kern w:val="0"/>
                <w:szCs w:val="21"/>
              </w:rPr>
            </w:pPr>
            <w:r>
              <w:rPr>
                <w:kern w:val="0"/>
                <w:szCs w:val="21"/>
                <w:lang w:bidi="ar"/>
              </w:rPr>
              <w:t>新建1万亩，改造提升</w:t>
            </w:r>
            <w:r>
              <w:rPr>
                <w:kern w:val="0"/>
                <w:szCs w:val="21"/>
              </w:rPr>
              <w:t>4.5</w:t>
            </w:r>
            <w:r>
              <w:rPr>
                <w:kern w:val="0"/>
                <w:szCs w:val="21"/>
                <w:lang w:bidi="ar"/>
              </w:rPr>
              <w:t>万亩。</w:t>
            </w:r>
          </w:p>
        </w:tc>
      </w:tr>
    </w:tbl>
    <w:p w14:paraId="540D67A8">
      <w:pPr>
        <w:pStyle w:val="8"/>
        <w:adjustRightInd w:val="0"/>
        <w:snapToGrid w:val="0"/>
        <w:spacing w:after="0" w:line="600" w:lineRule="exact"/>
        <w:ind w:left="0" w:leftChars="0" w:firstLine="640"/>
        <w:rPr>
          <w:snapToGrid w:val="0"/>
          <w:kern w:val="0"/>
          <w:sz w:val="32"/>
          <w:szCs w:val="32"/>
        </w:rPr>
      </w:pPr>
    </w:p>
    <w:p w14:paraId="3BC8162F">
      <w:pPr>
        <w:adjustRightInd w:val="0"/>
        <w:snapToGrid w:val="0"/>
        <w:spacing w:line="600" w:lineRule="exact"/>
        <w:ind w:firstLine="640" w:firstLineChars="200"/>
        <w:rPr>
          <w:rFonts w:eastAsia="仿宋_GB2312"/>
          <w:kern w:val="0"/>
          <w:sz w:val="32"/>
          <w:szCs w:val="32"/>
        </w:rPr>
      </w:pPr>
    </w:p>
    <w:p w14:paraId="539550AE">
      <w:pPr>
        <w:adjustRightInd w:val="0"/>
        <w:snapToGrid w:val="0"/>
        <w:spacing w:line="600" w:lineRule="exact"/>
        <w:ind w:firstLine="640" w:firstLineChars="200"/>
        <w:rPr>
          <w:rFonts w:eastAsia="仿宋_GB2312"/>
          <w:kern w:val="0"/>
          <w:sz w:val="32"/>
          <w:szCs w:val="32"/>
        </w:rPr>
      </w:pPr>
    </w:p>
    <w:p w14:paraId="772CFF0A">
      <w:pPr>
        <w:pStyle w:val="8"/>
        <w:adjustRightInd w:val="0"/>
        <w:snapToGrid w:val="0"/>
        <w:spacing w:after="0" w:line="600" w:lineRule="exact"/>
        <w:ind w:left="0" w:leftChars="0" w:firstLine="640"/>
        <w:rPr>
          <w:rFonts w:eastAsia="仿宋_GB2312"/>
          <w:snapToGrid w:val="0"/>
          <w:kern w:val="0"/>
          <w:sz w:val="32"/>
          <w:szCs w:val="32"/>
        </w:rPr>
      </w:pPr>
    </w:p>
    <w:p w14:paraId="2A2D43EF">
      <w:pPr>
        <w:pStyle w:val="8"/>
        <w:adjustRightInd w:val="0"/>
        <w:snapToGrid w:val="0"/>
        <w:spacing w:after="0" w:line="600" w:lineRule="exact"/>
        <w:ind w:left="0" w:leftChars="0" w:firstLine="640"/>
        <w:rPr>
          <w:rFonts w:eastAsia="仿宋_GB2312"/>
          <w:snapToGrid w:val="0"/>
          <w:kern w:val="0"/>
          <w:sz w:val="32"/>
          <w:szCs w:val="32"/>
        </w:rPr>
      </w:pPr>
    </w:p>
    <w:p w14:paraId="04EB25CA">
      <w:pPr>
        <w:pStyle w:val="8"/>
        <w:adjustRightInd w:val="0"/>
        <w:snapToGrid w:val="0"/>
        <w:spacing w:after="0" w:line="600" w:lineRule="exact"/>
        <w:ind w:left="0" w:leftChars="0" w:firstLine="640"/>
        <w:rPr>
          <w:rFonts w:eastAsia="仿宋_GB2312"/>
          <w:snapToGrid w:val="0"/>
          <w:kern w:val="0"/>
          <w:sz w:val="32"/>
          <w:szCs w:val="32"/>
        </w:rPr>
      </w:pPr>
    </w:p>
    <w:p w14:paraId="7CBDAFD9">
      <w:pPr>
        <w:pStyle w:val="8"/>
        <w:adjustRightInd w:val="0"/>
        <w:snapToGrid w:val="0"/>
        <w:spacing w:after="0" w:line="600" w:lineRule="exact"/>
        <w:ind w:left="0" w:leftChars="0" w:firstLine="640"/>
        <w:rPr>
          <w:rFonts w:eastAsia="仿宋_GB2312"/>
          <w:snapToGrid w:val="0"/>
          <w:kern w:val="0"/>
          <w:sz w:val="32"/>
          <w:szCs w:val="32"/>
        </w:rPr>
      </w:pPr>
    </w:p>
    <w:p w14:paraId="7BD52BC2">
      <w:pPr>
        <w:pStyle w:val="8"/>
        <w:adjustRightInd w:val="0"/>
        <w:snapToGrid w:val="0"/>
        <w:spacing w:after="0" w:line="600" w:lineRule="exact"/>
        <w:ind w:left="0" w:leftChars="0" w:firstLine="640"/>
        <w:rPr>
          <w:rFonts w:eastAsia="仿宋_GB2312"/>
          <w:snapToGrid w:val="0"/>
          <w:kern w:val="0"/>
          <w:sz w:val="32"/>
          <w:szCs w:val="32"/>
        </w:rPr>
      </w:pPr>
    </w:p>
    <w:p w14:paraId="485885BB">
      <w:pPr>
        <w:adjustRightInd w:val="0"/>
        <w:snapToGrid w:val="0"/>
        <w:spacing w:line="600" w:lineRule="exact"/>
        <w:ind w:firstLine="640" w:firstLineChars="200"/>
        <w:rPr>
          <w:rFonts w:eastAsia="仿宋_GB2312"/>
          <w:kern w:val="0"/>
          <w:sz w:val="32"/>
          <w:szCs w:val="32"/>
        </w:rPr>
      </w:pPr>
    </w:p>
    <w:p w14:paraId="1F91383E">
      <w:pPr>
        <w:adjustRightInd w:val="0"/>
        <w:snapToGrid w:val="0"/>
        <w:spacing w:line="600" w:lineRule="exact"/>
        <w:rPr>
          <w:rFonts w:eastAsia="黑体"/>
          <w:kern w:val="0"/>
          <w:sz w:val="32"/>
          <w:szCs w:val="32"/>
        </w:rPr>
      </w:pPr>
      <w:r>
        <w:rPr>
          <w:rFonts w:eastAsia="黑体"/>
          <w:kern w:val="0"/>
          <w:sz w:val="32"/>
          <w:szCs w:val="32"/>
        </w:rPr>
        <w:t>附件3</w:t>
      </w:r>
    </w:p>
    <w:p w14:paraId="76BD799C">
      <w:pPr>
        <w:adjustRightInd w:val="0"/>
        <w:snapToGrid w:val="0"/>
        <w:spacing w:line="600" w:lineRule="exact"/>
        <w:rPr>
          <w:rFonts w:eastAsia="黑体"/>
          <w:kern w:val="0"/>
          <w:sz w:val="32"/>
          <w:szCs w:val="32"/>
        </w:rPr>
      </w:pPr>
    </w:p>
    <w:p w14:paraId="0BD10F38">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农业产业发展资金项目实施方案</w:t>
      </w:r>
    </w:p>
    <w:p w14:paraId="7715B359">
      <w:pPr>
        <w:adjustRightInd w:val="0"/>
        <w:snapToGrid w:val="0"/>
        <w:spacing w:line="600" w:lineRule="exact"/>
        <w:ind w:firstLine="640" w:firstLineChars="200"/>
        <w:rPr>
          <w:rFonts w:eastAsia="仿宋_GB2312"/>
          <w:kern w:val="0"/>
          <w:sz w:val="32"/>
          <w:szCs w:val="32"/>
        </w:rPr>
      </w:pPr>
    </w:p>
    <w:p w14:paraId="1A7271F1">
      <w:pPr>
        <w:adjustRightInd w:val="0"/>
        <w:snapToGrid w:val="0"/>
        <w:spacing w:line="600" w:lineRule="exact"/>
        <w:ind w:firstLine="640" w:firstLineChars="200"/>
        <w:rPr>
          <w:rFonts w:eastAsia="黑体"/>
          <w:kern w:val="0"/>
          <w:sz w:val="32"/>
          <w:szCs w:val="32"/>
        </w:rPr>
      </w:pPr>
      <w:r>
        <w:rPr>
          <w:rFonts w:eastAsia="黑体"/>
          <w:kern w:val="0"/>
          <w:sz w:val="32"/>
          <w:szCs w:val="32"/>
        </w:rPr>
        <w:t>一、农机购置与应用补贴</w:t>
      </w:r>
    </w:p>
    <w:p w14:paraId="2819399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7A40DD72">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将粮食、生猪等重要农畜产品生产所需机具全部列入补贴范围，应补尽补。突出对深耕整地、播种、植保、烘干、茶叶生产加工、“两利用”等农机具的补贴。推广使用智能终端和应用智能作业模式，深化北斗系统在农业生产中的推广应用，确保农业生产数据安全。将成套设施装备纳入农机新产品补贴试点范围。大力开展农机专项鉴定，重点加快农机创新产品取得补贴资质条件步伐，尽快列入补贴范围。提升水稻插（抛）秧机等粮食生产薄弱环节所需机具，丘陵山区特色产业发展急需新机具以及智能、复式、高端产品的补贴额，逐步降低区域内保有量明显过多、技术相对落后的轮式拖拉机等机具品目的补贴额。推广应用带有人脸识别功能等技术的手机App，加快补贴资金兑付，优化办理流程，缩短机具核验办理时限。对套取、骗取补贴资金的产销企业实行罚款处理，从严整治违规行为。</w:t>
      </w:r>
    </w:p>
    <w:p w14:paraId="037C09FC">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46DA80B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补贴机具种类范围</w:t>
      </w:r>
      <w:r>
        <w:rPr>
          <w:rFonts w:eastAsia="仿宋_GB2312"/>
          <w:kern w:val="0"/>
          <w:sz w:val="32"/>
          <w:szCs w:val="32"/>
        </w:rPr>
        <w:t>。我省2021－2023年农机购置补贴机具种类范围为22个大类46个小类120个品目，补贴范围3年内保持总体稳定，必要的调整将按年度进行。继续实施连栋温室农机新产品购置补贴试点和对植保无人驾驶航空器（原植保无人飞机试点）进行购置补贴，具体操作办法另行通知。在此之前，植保无人驾驶航空器购置补贴工作，总体上继续按有关规定实施。</w:t>
      </w:r>
    </w:p>
    <w:p w14:paraId="0A095EE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县根据农业生产需要和资金供需实际，从我省补贴范围中选取补贴机具品目，优先保障粮食、生猪等重要农畜产品生产、丘陵山区特色农业生产以及支持农业绿色发展和数字化发展所需机具的补贴需要。省将按年度对区域内保有量明显过多、技术相对落后的机具品目或档次剔除出补贴范围。</w:t>
      </w:r>
    </w:p>
    <w:p w14:paraId="0B0CBDF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补贴机具产品资质</w:t>
      </w:r>
      <w:r>
        <w:rPr>
          <w:rFonts w:eastAsia="仿宋_GB2312"/>
          <w:kern w:val="0"/>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铭牌。</w:t>
      </w:r>
    </w:p>
    <w:p w14:paraId="281E476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1445F9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补贴对象</w:t>
      </w:r>
      <w:r>
        <w:rPr>
          <w:rFonts w:eastAsia="仿宋_GB2312"/>
          <w:kern w:val="0"/>
          <w:sz w:val="32"/>
          <w:szCs w:val="32"/>
        </w:rPr>
        <w:t>。补贴对象为从事农业生产的个人和农业生产经营组织，其中农业生产经营组织包括农村集体经济组织、农民专业合作经济组织、农业企业和其他从事农业生产经营的组织。购机者年度内可申请补贴机具台数，由各县结合当地补贴资金规模和农业生产实际等综合情况自行确定。农机购置补贴政策应做到普惠共享，对超过规定上限的，购机者要主动提出申请，提交县级农业农村、财政部门研究确定。</w:t>
      </w:r>
    </w:p>
    <w:p w14:paraId="18507AA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补贴标准</w:t>
      </w:r>
      <w:r>
        <w:rPr>
          <w:rFonts w:eastAsia="仿宋_GB2312"/>
          <w:kern w:val="0"/>
          <w:sz w:val="32"/>
          <w:szCs w:val="32"/>
        </w:rPr>
        <w:t>。中央财政农机购置补贴实行定额补贴。补贴品目各档次补贴标准按照《安徽省2021－2023年农机购置补贴机具补贴额一览表》执行。各地要加强宣传，引导购机者根据各档次的补贴定额自主议价，不再对外公布具体产品的补贴额。</w:t>
      </w:r>
    </w:p>
    <w:p w14:paraId="1EB16A33">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32B8091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加强绩效管理，形成管理闭环，切实提升政策实施管理工作能力水平。</w:t>
      </w:r>
    </w:p>
    <w:p w14:paraId="5C2C420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市级农业农村、财政部门要落实对县级农机购置补贴工作的指导监督责任。重点开展县级补贴资金需求审核、督导检查、违规查处、补贴信息抽查、绩效管理考核等工作。</w:t>
      </w:r>
    </w:p>
    <w:p w14:paraId="0B77C14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县级农业农村、财政部门要在本级政府领导下，深入落实农业农村部门组织实施、审核和监管责任和财政部门资金兑付、资金监管责任，重大事项须提交本级政府并组织县级农业农村、财政等部门集体研究决定。</w:t>
      </w:r>
    </w:p>
    <w:p w14:paraId="6A19CC6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60CAC0A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各级农业农村、财政部门要严格《安徽省农业农村厅 安徽省财政厅关于进一步加强农机购置补贴政策监管强化纪律约束的通知》（皖农机函〔2019〕450号）和《安徽省农业农村厅关于印发农机购置补贴产品违规经营行为处理规范（试行）的通知》（皖农机〔2018〕217号）要求，认真落实风险防控责任和异常情形主动报告制度，对于发现政策落实中的异常情形，需经集体研究后上报。严格信用管理，加强对农机产销企业承诺、践诺执行情况的监管和失信违规行为的调查处理。充分发挥办理服务系统等大数据信息优势，提升违规行为排查和监控能力。对违规行为从分类标准、推广鉴定（认证或采信）、补贴范围、分类分档、补贴额测定、机具投档、机具核验等环节有效开展全流程分析排查。鼓励开展补贴机具第三方独立抽查核验和信息化技术核验。加强农财两部门联合查处和省际联动处理。</w:t>
      </w:r>
    </w:p>
    <w:p w14:paraId="7C56E74F">
      <w:pPr>
        <w:adjustRightInd w:val="0"/>
        <w:snapToGrid w:val="0"/>
        <w:spacing w:line="600" w:lineRule="exact"/>
        <w:ind w:firstLine="640" w:firstLineChars="200"/>
        <w:rPr>
          <w:rFonts w:eastAsia="仿宋_GB2312"/>
          <w:kern w:val="0"/>
          <w:sz w:val="32"/>
          <w:szCs w:val="32"/>
        </w:rPr>
      </w:pPr>
      <w:r>
        <w:rPr>
          <w:rFonts w:eastAsia="黑体"/>
          <w:kern w:val="0"/>
          <w:sz w:val="32"/>
          <w:szCs w:val="32"/>
        </w:rPr>
        <w:t>二、种业发展</w:t>
      </w:r>
    </w:p>
    <w:p w14:paraId="16F7347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（一）资源保护与性能测定</w:t>
      </w:r>
      <w:r>
        <w:rPr>
          <w:rFonts w:eastAsia="仿宋_GB2312"/>
          <w:kern w:val="0"/>
          <w:sz w:val="32"/>
          <w:szCs w:val="32"/>
        </w:rPr>
        <w:t>。</w:t>
      </w:r>
    </w:p>
    <w:p w14:paraId="08C3652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。支持我省国家级畜禽遗传资源保护，国家级农作物、农业微生物种质资源保护单位保存种质资源，支持DHI中心及国家级核心场承担种畜禽生产性能测定任务。</w:t>
      </w:r>
    </w:p>
    <w:p w14:paraId="31590BF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一是承担国家级畜禽传资源保护任务的，所保资源必须在《国家畜禽遗传资源品种名录》内，要具备保种所需的技术设备条件，能完成项目下达的保种任务目标，且原则上由农业农村部认定的国家级保种场承担。二是承担农作物、农业微生物种质资源保护任务的，应具备保种所需的技术设备条件，能够完成项目下达的保种任务目标，且原则上由农业农村部确定的国家级农作物、农业微生物种质资源保护单位承担。三是承担种畜禽生产性能测定任务的，所测品种应在《国家畜禽遗传资源品种名录》内，具备生产性能测定所需的技术设备条件，能够按时按质完成测定任务，且原则上由农业农村部认定的国家级核心场承担。</w:t>
      </w:r>
    </w:p>
    <w:p w14:paraId="5E3BA891">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w:t>
      </w:r>
      <w:r>
        <w:rPr>
          <w:rFonts w:eastAsia="仿宋_GB2312"/>
          <w:kern w:val="0"/>
          <w:sz w:val="32"/>
          <w:szCs w:val="32"/>
        </w:rPr>
        <w:t>。畜禽遗传资源保护项目支持农业农村部确定的国家级安庆六白猪、淮猪、皖南黑猪、皖西白鹅保种场。农作物、农业微生物种质资源保护支持农业农村部确定的国家级农作物、农业微生物种质资源保护单位。种畜禽生产性能测定支持安徽省DHI中心和农业农村部遴选并公布的国家生猪、肉牛、肉羊、蛋鸡、水禽核心育种场。</w:t>
      </w:r>
    </w:p>
    <w:p w14:paraId="1EA2807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一是国家级畜禽遗传资源保护方面。任务承担单位要按照《畜牧法》《畜禽遗传资源保种场保护区和基因库管理办法》等要求，强化保护主体责任落实，规范做好品种登记、性能测定等资源保护工作，保障保护资源的数量和质量达到相应要求，积极配合开展第三次全国畜禽遗传资源普查、畜禽遗传材料采集制作等工作，确保场（区、库）正常运转，资源得到有效保护。二是农作物、农业微生物种质资源保护方面。任务承担单位要按照《种子法》《国家级农作物种质资源库（圃）管理规范》等有关要求，强化保护主体责任落实，建立健全相关制度，规范做好资源繁殖更新、安全保存、鉴定登记等有关工作，保障资源保护圃（库）正常运作，确保保护资源数量、质量达到相应要求，资源得到有效保护。三是种畜禽生产性能测定方面。任务承担单位要严格按照《全国畜禽遗传改良计划（2021－2035）》及配套技术规范要求开展种畜禽生产性能测定工作，完成下达的任务，国家生猪核心育种场种猪核心群每头猪每胎测定量不少于3头（1公2母）；国家蛋鸡核心育种场每场测定不少于3个纯系，每个纯系测定3000只以上，年测定量1万只以上；国家肉羊核心育种场每场测定量不少于1500只；国家肉牛核心育种场要开展种牛生长发育、体型、产肉性能等相关性状测定与育种、繁殖健康档案数据收集整理；国家水禽核心育种场每场测定不少于3个纯系，每个纯系测定3000只以上，年测定量1万只以上；DHI中心要开展奶牛生产性能的测定并及时向中国奶牛数据中心报送牛只系谱、生长发育、体型鉴定、繁殖、健康和DHI 数据。各承担单位要确保测定数据真实、有效，并按要求及时上报全国畜禽遗传改良计划领导小组办公室。</w:t>
      </w:r>
    </w:p>
    <w:p w14:paraId="113C2B7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（二）重大品种推广补助试点</w:t>
      </w:r>
      <w:r>
        <w:rPr>
          <w:rFonts w:eastAsia="仿宋_GB2312"/>
          <w:kern w:val="0"/>
          <w:sz w:val="32"/>
          <w:szCs w:val="32"/>
        </w:rPr>
        <w:t>。</w:t>
      </w:r>
    </w:p>
    <w:p w14:paraId="5A7AEC59">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实施方案另文印发。</w:t>
      </w:r>
    </w:p>
    <w:p w14:paraId="19FD74B6">
      <w:pPr>
        <w:adjustRightInd w:val="0"/>
        <w:snapToGrid w:val="0"/>
        <w:spacing w:line="600" w:lineRule="exact"/>
        <w:ind w:firstLine="640" w:firstLineChars="200"/>
        <w:rPr>
          <w:rFonts w:eastAsia="仿宋_GB2312"/>
          <w:kern w:val="0"/>
          <w:sz w:val="32"/>
          <w:szCs w:val="32"/>
        </w:rPr>
      </w:pPr>
      <w:r>
        <w:rPr>
          <w:rFonts w:eastAsia="黑体"/>
          <w:kern w:val="0"/>
          <w:sz w:val="32"/>
          <w:szCs w:val="32"/>
        </w:rPr>
        <w:t>三、农业产业融合发展</w:t>
      </w:r>
    </w:p>
    <w:p w14:paraId="6A7B8D3C">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（一）国家现代农业产业园</w:t>
      </w:r>
      <w:r>
        <w:rPr>
          <w:rFonts w:eastAsia="仿宋_GB2312"/>
          <w:kern w:val="0"/>
          <w:sz w:val="32"/>
          <w:szCs w:val="32"/>
        </w:rPr>
        <w:t>。</w:t>
      </w:r>
    </w:p>
    <w:p w14:paraId="64CEF91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主要支持规模种养、产业链供应链完善提升、科技创新平台建设、智慧农业建设、农产品认证与品牌培育、联农带农增收等方面。肥西县聚焦水稻和设施蔬菜两大产业，重点用于支持产业链供应链完善提升、科技创新与智慧农业建设、品牌兴农与绿色发展等3个方面，主要包括助餐中央厨房、大米精深加工、农产品产地加工园、农田数字化试点、肥西种业科技园、全程机械化综合农事服务中心、农业大数据平台、农产品品牌培育与推广等8个项目；涡阳县聚焦产业园建设薄弱环节和大豆产业发展短板，重点用于大豆产业兴旺引领、科技强“豆”技术集成、大豆产业融合发展、农村创业创新孵化、大豆高质量发展示范五个方面，涉及大豆种业提升、大豆标准化原料基地建设、科研示范推广、大豆加工提质、农产品流通强化、豆旅融合示范、两新主体培育、创新创业能力提升、质量安全保障、特色品牌塑造等十大工程；望江县围绕稻米种植与加工，主要用于产业基础设施建设工程、加工物流提档增效工程、科技装备支撑提升工程、农旅融合工程、绿色发展与品牌创建工程、主体培育及服务能力提升工程等六大工程，涉及绿色食品加工园、优质水稻种植基地基础设施、人居环境整治、大治圩核心示范区环境综合整治工程、水稻产地初加工设施、稻米深加工及副产物综合利用、7D菜籽油加工、科创中心建设、稻渔综合种养提质增效技术集成与示范、稻米种植加工信息化提升改造及农产品安全保障系统、数字农业平台、绿色农产品品牌提升、全程农事社会化服务中心等13个项目；宣州区围绕持续打造产业链、持续推进要素聚集、持续强化管理服务、持续健全联农带农机制等方面内容，扎实推进产业园建设。</w:t>
      </w:r>
    </w:p>
    <w:p w14:paraId="3AC2E81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实施要求</w:t>
      </w:r>
      <w:r>
        <w:rPr>
          <w:rFonts w:eastAsia="仿宋_GB2312"/>
          <w:kern w:val="0"/>
          <w:sz w:val="32"/>
          <w:szCs w:val="32"/>
        </w:rPr>
        <w:t>。产业园所在县（市、区）政府制定资金使用方案，报省农业农村厅、省财政厅审核后，上报农业农村部、财政部备案。资金使用方案要与产业园创建方案确定的有关目标任务相一致，明确奖补资金具体支持内容、主要建设目标、总体资金筹措方案、资金使用进度节点，明确绩效管理要求，确保可操作、可考核。奖补资金不得“撒胡椒面”，不得搞平均分配；不得用于建设楼堂馆所、市政道路、农村公路，不得用于一般性支出、列支管理费和项目咨询、论证评审费，原则上不得用于购买生产资料、休闲农业；对挤占挪用中央财政奖补资金的，一经发现，以后年度不再安排资金支持，并予以通报。</w:t>
      </w:r>
    </w:p>
    <w:p w14:paraId="462A355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监管措施</w:t>
      </w:r>
      <w:r>
        <w:rPr>
          <w:rFonts w:eastAsia="仿宋_GB2312"/>
          <w:kern w:val="0"/>
          <w:sz w:val="32"/>
          <w:szCs w:val="32"/>
        </w:rPr>
        <w:t>。一是开展建设水平监测。按照现有的国家现代农业产业园监测指标体系，定期监测产业园发展水平，调度产业园发展成效。围绕特色主导产业增设特色指标，客观真实反映不同类型产业园建设水平。二是强化创建绩效评价。项目资金执行结果实行绩效评价管理，按照现有的国家现代农业产业园绩效评价指标，对照绩效目标、评价指标开展绩效评价。项目绩效评价与财政部门项目绩效评价有效衔接，绩效评价结果与下一年度项目安排、资金分配挂钩。三是加强监督考核。根据农业农村部、财政部要求，依据产业园创建方案及中央财政奖补资金使用方案，对中央财政资金使用情况进行督导考核，及时上报国家有关部委。省农业农村厅、省财政厅对项目开展不定期检查，督促项目建设单位按要求实施项目和资金管理，对存在问题的项目限时整改。</w:t>
      </w:r>
    </w:p>
    <w:p w14:paraId="054F31AA">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（二）优势特色产业集群</w:t>
      </w:r>
      <w:r>
        <w:rPr>
          <w:rFonts w:eastAsia="仿宋_GB2312"/>
          <w:kern w:val="0"/>
          <w:sz w:val="32"/>
          <w:szCs w:val="32"/>
        </w:rPr>
        <w:t>。</w:t>
      </w:r>
    </w:p>
    <w:p w14:paraId="223D97E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支持皖北大豆、沿淮糯稻、江淮小龙虾优势特色产业集群建设。集群项目建设市、县（市、区），结合本地产业发展实际及功能定位，不断优化产业布局，补短板、强弱项，延长产业链、提升价值链，推动集群全产业链发展。根据集群建设内容，重点支持规模生产基地标准化生产水平提升，农产品加工、物流设施设备、农业全产业链数字化等建设，市场品牌体系和公共服务平台建设，经营主体和服务主体培育壮大等方面。</w:t>
      </w:r>
    </w:p>
    <w:p w14:paraId="4395C90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市政府高度重视和支持的优势产业，以市政府文件出台了指导意见或发展规划，符合国家相关产业规划；产业基础较好，种（养）规模大，有较强的加工转化能力，在全国有一定影响力，全产业链总产值达到50亿元以上，并具有较大的发展潜力；已初步形成集中连片发展格局；产业经营主体活跃，有多家省级以上产业化龙头企业带动，较多新型农业经营主体深度参与。</w:t>
      </w:r>
    </w:p>
    <w:p w14:paraId="58E21A9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w:t>
      </w:r>
      <w:r>
        <w:rPr>
          <w:rFonts w:eastAsia="仿宋_GB2312"/>
          <w:kern w:val="0"/>
          <w:sz w:val="32"/>
          <w:szCs w:val="32"/>
        </w:rPr>
        <w:t>。主要支持集群域内基础好、规模大、有特色、比较优势显著的重点产业，原则上为省级以上农业产业化龙头企业和规上企业。</w:t>
      </w:r>
    </w:p>
    <w:p w14:paraId="0B0123F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实施区域</w:t>
      </w:r>
      <w:r>
        <w:rPr>
          <w:rFonts w:eastAsia="仿宋_GB2312"/>
          <w:kern w:val="0"/>
          <w:sz w:val="32"/>
          <w:szCs w:val="32"/>
        </w:rPr>
        <w:t>。安徽皖北大豆优势特色产业集群：宿州市</w:t>
      </w:r>
      <w:r>
        <w:rPr>
          <w:kern w:val="0"/>
          <w:sz w:val="32"/>
          <w:szCs w:val="32"/>
        </w:rPr>
        <w:t>埇</w:t>
      </w:r>
      <w:r>
        <w:rPr>
          <w:rFonts w:eastAsia="仿宋_GB2312"/>
          <w:kern w:val="0"/>
          <w:sz w:val="32"/>
          <w:szCs w:val="32"/>
        </w:rPr>
        <w:t>桥区、灵璧县，阜阳市颍泉区、太和县，淮南市毛集试验区、潘集区、寿县，六安市经开区，蚌埠市固镇县。安徽沿淮糯稻优势特色产业集群：蚌埠市怀远县、淮上区、禹会区，淮南市经开区、寿县、潘集区。安徽江淮小龙虾优势特色产业集群（续建）：六安市霍邱县、舒城县、金安区、裕安区，合肥市巢湖市、长丰县、庐江县，滁州市定远县、全椒县，淮南市寿县。</w:t>
      </w:r>
    </w:p>
    <w:p w14:paraId="316C060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5. 实施要求</w:t>
      </w:r>
      <w:r>
        <w:rPr>
          <w:rFonts w:eastAsia="仿宋_GB2312"/>
          <w:kern w:val="0"/>
          <w:sz w:val="32"/>
          <w:szCs w:val="32"/>
        </w:rPr>
        <w:t>。一是同一集群建设市、县（市、区）要加强协作，结合功能定位，共同推进集群全产业链发展。二是创新完善联农带农机制，通过折股量化、收益分红等方式让农民直接受益，切实发挥产业集群项目带动农民增收的作用。三是积极创新方式，引导和撬动金融资本和社会资本参与集群建设，提高产业发展的内在活力和竞争力。四是严格执行中央财政奖补资金支出方向，规范管理资金使用。中央财政奖补资金不得“撒胡椒面”，不得搞平均分配；不得用于建设楼堂馆所、市政道路、农村公路，不得用于一般性支出、列支管理费和项目咨询、论证评审费，原则上不得用于购买生产资料、发展休闲农业；对挤占挪用中央财政奖补资金的，一经发现，以后年度不再安排资金支持，并予以通报。</w:t>
      </w:r>
    </w:p>
    <w:p w14:paraId="5E85BDD4">
      <w:pPr>
        <w:adjustRightInd w:val="0"/>
        <w:snapToGrid w:val="0"/>
        <w:spacing w:line="600" w:lineRule="exact"/>
        <w:ind w:firstLine="643" w:firstLineChars="200"/>
        <w:rPr>
          <w:rFonts w:eastAsia="黑体"/>
          <w:kern w:val="0"/>
          <w:sz w:val="32"/>
          <w:szCs w:val="32"/>
        </w:rPr>
      </w:pPr>
      <w:r>
        <w:rPr>
          <w:rFonts w:eastAsia="仿宋_GB2312"/>
          <w:b/>
          <w:bCs/>
          <w:kern w:val="0"/>
          <w:sz w:val="32"/>
          <w:szCs w:val="32"/>
        </w:rPr>
        <w:t>6. 监管措施</w:t>
      </w:r>
      <w:r>
        <w:rPr>
          <w:rFonts w:eastAsia="仿宋_GB2312"/>
          <w:kern w:val="0"/>
          <w:sz w:val="32"/>
          <w:szCs w:val="32"/>
        </w:rPr>
        <w:t>。一是强化项目实施考核。将集群实施情况纳入乡村振兴考核，明确项目资金拨付进度，确保项目按时保质保量完成实施。二是建立定期调度机制。项目实施市、县（市、区）对项目实施进展情况进行季度汇报。项目实施过程中委托第三方机构开展评估，客观评价项目实施进展和成效，及时修正及优化实施方案。实行项目报告制度，项目实施市、县（市、区）要认真总结项目建设过程中的好经验、好做法，查找项目建设中存在的问题和不足，及时将资金使用和项目完成情况报送省、市主管部门。三是强化项目管理。项目实施市、县（市、区）要做好实施主体登记造册、调查登记、动态监测和优胜劣汰，定期组织技术专家、财务人员等深入项目实施主体现场查验和分析，对于资金使用严重不符合规定实施主体及时调整，同时向省级备案。</w:t>
      </w:r>
    </w:p>
    <w:p w14:paraId="3BBCFB6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（三）农业产业强镇</w:t>
      </w:r>
      <w:r>
        <w:rPr>
          <w:rFonts w:eastAsia="仿宋_GB2312"/>
          <w:kern w:val="0"/>
          <w:sz w:val="32"/>
          <w:szCs w:val="32"/>
        </w:rPr>
        <w:t>。</w:t>
      </w:r>
    </w:p>
    <w:p w14:paraId="45732B61">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按照推动产业融合、产城融合发展，促进乡村产业振兴和城乡融合的总体要求，支持各农业产业强镇聚焦一个农业主导产业，打造产业链条深度融合、创新创业活跃、综合服务功能强、宜居宜业的乡村产业融合综合体。</w:t>
      </w:r>
    </w:p>
    <w:p w14:paraId="1B1AF45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壮大农业主导产业。依托镇域1个农业主导产业，主要支持主导产业关键领域、薄弱环节发展，提升原料基地、加工营销等设施装备水平，促进主导产业转型升级、由大变强。二是培育产业融合主体。创新产业组织方式，支持建设一批管理规范、运营良好、联农带农能力强的农民合作社、家庭农场、农产品加工企业、生产性服务组织和农业产业化联合体。三是探索金融科技支撑产业发展的新路径。着力解决好产业发展中金融服务和科技支撑不足的问题，促进产业持续发展。四是创新利益联结机制。推动龙头企业以乡镇为基地建设加工物流等中心，就近就地吸引农民就业、创业。引导农业企业与小农户建立契约型、分红型、股权型等合作方式。</w:t>
      </w:r>
    </w:p>
    <w:p w14:paraId="710A483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在此基础上，重点支持全产业链开发经营中的冷藏保鲜、加工营销等关键领域、薄弱环节，推动主导产业转型升级、由大变强，逐步构建现代农业产业体系。鼓励各地按照规定积极统筹整合其他资金，创新支持方式，撬动社会资本和金融资本投资，支持农业产业强镇建设，共同发展镇域经济。</w:t>
      </w:r>
    </w:p>
    <w:p w14:paraId="1E95C8C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一是政府重视支持有力。县、镇两级人民政府制定了农业产业发展中长期规划，且措施可行、支持力度大。二是主导产业基础牢固。主导产业优势明显，产业规模较大，优先支持具有原产地保护的特色产业。镇域农业主导产业总产值达到1.5亿元以上（国家级脱贫县可放宽为0.3亿元以上）。三是产业融合示范带动。围绕主导产业推进农村一二三产业融合发展，主体多元、业态多样、类型丰富。农产品加工业产值与农业产值比达到1.8：1以上（对国家级脱贫县不作要求）。四是产业布局科学合理。主导产业与当地发展基础、资源条件、生态环境、经济区位等相匹配，镇域公共基础设施完备，服务设施配套。五是联农带农机制紧密。积极创新联农带农激励机制，推动村集体和家庭农场、农民合作社、农业产业化龙头企业等新型经营主体与农户建立紧密利益联结机制。</w:t>
      </w:r>
    </w:p>
    <w:p w14:paraId="2184836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。一是按照经农业农村部审定的实施方案开展一期项目建设，一期项目建设完成后进行认定，认定通过后方可获得剩余奖补资金，继续开展示范建设。二是贯彻落实《农业农村部办公厅 财政部办公厅关于做好2023年农业产业融合发展项目申报工作的通知》（农办计财〔2023〕5号）精神，农业产业强镇示范建设实行中央统筹、省负总责、县镇抓落实的工作机制。三是完善利益联结机制，带动农民致富增收。把建立完善农民利益联结机制作为重要目标，突出农村一二三产业融合发展，积极探索订单合作、带动就业、资金股权量化等多种带动强、可持续的方式，推动与农民建立契约型、股权型等利益联结机制。四是严格执行中央财政奖补资金支出方向，规范管理资金使用。中央财政奖补资金不得“撒胡椒面”，不得搞平均分配；不得用于建设楼堂馆所、市政道路、农村公路，不得用于一般性支出、列支管理费和项目咨询、论证评审费，原则上不得用于购买生产资料、休闲农业；对挤占挪用中央财政奖补资金的，一经发现，以后年度不再安排资金支持，并予以通报。</w:t>
      </w:r>
    </w:p>
    <w:p w14:paraId="340A3BC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实施区域</w:t>
      </w:r>
      <w:r>
        <w:rPr>
          <w:rFonts w:eastAsia="仿宋_GB2312"/>
          <w:kern w:val="0"/>
          <w:sz w:val="32"/>
          <w:szCs w:val="32"/>
        </w:rPr>
        <w:t>。蒙城县小辛集乡、泗县墩集镇、阜南县新村镇、天长市大通镇、裕安区徐集镇、义安区天门镇、桐城市金神镇、黄山区新华乡、八公山区八公山镇、宣州区杨柳镇；</w:t>
      </w:r>
      <w:r>
        <w:rPr>
          <w:kern w:val="0"/>
          <w:sz w:val="32"/>
          <w:szCs w:val="32"/>
        </w:rPr>
        <w:t>埇</w:t>
      </w:r>
      <w:r>
        <w:rPr>
          <w:rFonts w:eastAsia="仿宋_GB2312"/>
          <w:kern w:val="0"/>
          <w:sz w:val="32"/>
          <w:szCs w:val="32"/>
        </w:rPr>
        <w:t>桥区符离镇、怀远县白莲坡镇、界首市泉阳镇、霍山县与儿街镇、金安区木厂镇、和县善厚镇、南陵县弋江镇、宁国市南极乡、青阳县木镇镇、东至县东流镇、潜山市王河镇和徽州区潜口镇。</w:t>
      </w:r>
    </w:p>
    <w:p w14:paraId="239F4E24">
      <w:pPr>
        <w:adjustRightInd w:val="0"/>
        <w:snapToGrid w:val="0"/>
        <w:spacing w:line="600" w:lineRule="exact"/>
        <w:ind w:firstLine="640" w:firstLineChars="200"/>
        <w:rPr>
          <w:rFonts w:eastAsia="仿宋_GB2312"/>
          <w:kern w:val="0"/>
          <w:sz w:val="32"/>
          <w:szCs w:val="32"/>
        </w:rPr>
      </w:pPr>
      <w:r>
        <w:rPr>
          <w:rFonts w:eastAsia="黑体"/>
          <w:kern w:val="0"/>
          <w:sz w:val="32"/>
          <w:szCs w:val="32"/>
        </w:rPr>
        <w:t>四、畜牧业发展</w:t>
      </w:r>
    </w:p>
    <w:p w14:paraId="3837C22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（一）奶业生产能力整县推进行动</w:t>
      </w:r>
      <w:r>
        <w:rPr>
          <w:rFonts w:eastAsia="仿宋_GB2312"/>
          <w:kern w:val="0"/>
          <w:sz w:val="32"/>
          <w:szCs w:val="32"/>
        </w:rPr>
        <w:t>。</w:t>
      </w:r>
    </w:p>
    <w:p w14:paraId="0A378B0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。支持内容包括奶牛养殖草畜配套建设和高水平适度规模现代智慧牛场建设，稳步提高奶牛单产水平，强化龙头企业培育，率先实现奶业现代化。</w:t>
      </w:r>
    </w:p>
    <w:p w14:paraId="283FB53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。根据《</w:t>
      </w:r>
      <w:r>
        <w:rPr>
          <w:rFonts w:hint="eastAsia" w:eastAsia="仿宋_GB2312"/>
          <w:kern w:val="0"/>
          <w:sz w:val="32"/>
          <w:szCs w:val="32"/>
          <w:lang w:eastAsia="zh-CN"/>
        </w:rPr>
        <w:t>农业农村部</w:t>
      </w:r>
      <w:r>
        <w:rPr>
          <w:rFonts w:eastAsia="仿宋_GB2312"/>
          <w:kern w:val="0"/>
          <w:sz w:val="32"/>
          <w:szCs w:val="32"/>
        </w:rPr>
        <w:t>关于印发“十四五”奶业竞争力提升行动方案》，在全国南方产区和大城市周边支持年产量3万吨以上的奶业大县。</w:t>
      </w:r>
    </w:p>
    <w:p w14:paraId="2D6EDC81">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3. 补助对象和补助标准</w:t>
      </w:r>
      <w:r>
        <w:rPr>
          <w:rFonts w:eastAsia="仿宋_GB2312"/>
          <w:snapToGrid w:val="0"/>
          <w:kern w:val="0"/>
          <w:sz w:val="32"/>
          <w:szCs w:val="32"/>
        </w:rPr>
        <w:t>。按照《</w:t>
      </w:r>
      <w:r>
        <w:rPr>
          <w:rFonts w:hint="eastAsia" w:eastAsia="仿宋_GB2312"/>
          <w:snapToGrid w:val="0"/>
          <w:kern w:val="0"/>
          <w:sz w:val="32"/>
          <w:szCs w:val="32"/>
          <w:lang w:eastAsia="zh-CN"/>
        </w:rPr>
        <w:t>农业农村部</w:t>
      </w:r>
      <w:r>
        <w:rPr>
          <w:rFonts w:eastAsia="仿宋_GB2312"/>
          <w:snapToGrid w:val="0"/>
          <w:kern w:val="0"/>
          <w:sz w:val="32"/>
          <w:szCs w:val="32"/>
        </w:rPr>
        <w:t>关于印发“十四五”奶业竞争力提升行动方案》，在大城市周边支持年产量3万吨以上的奶业大县。每个奶业生产能力提升整县推进项目资金为2000万元。</w:t>
      </w:r>
    </w:p>
    <w:p w14:paraId="52CAA80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结合本区域实际，提交当地县级政府制定实施方案。广泛宣传，项目县内所有奶牛养殖场均了解项目实施的内容和要求。严格按照方案使用项目资金，确保资金专款专用。项目实行先建后补，并经过审计、验收、公示等程序后，再按要求进行补贴，相关材料存档备查。</w:t>
      </w:r>
    </w:p>
    <w:p w14:paraId="57479F6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（二）苜蓿发展行动</w:t>
      </w:r>
      <w:r>
        <w:rPr>
          <w:rFonts w:eastAsia="仿宋_GB2312"/>
          <w:kern w:val="0"/>
          <w:sz w:val="32"/>
          <w:szCs w:val="32"/>
        </w:rPr>
        <w:t>。</w:t>
      </w:r>
    </w:p>
    <w:p w14:paraId="41323D2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实施高产优质苜蓿示范建设，资金主要支持种植基地良种应用、田间基础设施和仓储设施配备、机械和质量检测设备配套等。推行苜蓿良种化，适应不同区域和不同种植条件，更新品种，推广使用高产、优质、抗逆性强的苜蓿优良品种。实行标准化生产，推广应用苜蓿种子丸化包衣、根瘤菌接种、病虫草害综合防治等高产集成技术；重点推广应用刈割收获、压扁、田间快速脱水、茎叶同步干燥、收割机械组装配套、田间快速打包、高密度草捆加工等关键设备和技术；完善苜蓿生产技术规程，组织开展标准化生产培训。改善生产条件，改造中低产田，改良土地、修建排碱渠和灌溉设施，完善田间基础设施和灌溉条件；修建仓储设施，配置和扩容储草棚、堆储场、青贮窖、农机库等。提升质量水平，对苜蓿粗蛋白含量、酸性洗涤纤维、中性洗涤纤维等关键指标进行检测，保证苜蓿草产品质量。项目承担单位可根据自身实际情况，在上述内容中各有侧重。</w:t>
      </w:r>
    </w:p>
    <w:p w14:paraId="23170611">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实施单位应具有独立法人资格，资产结构及经营状况良好，单个项目土地不低于500亩；项目实施主体须配备必要的种植、收获和加工设备或与社会化服务组织签订机械服务合同；需提供土地使用权证明文件或土地租赁合同。</w:t>
      </w:r>
    </w:p>
    <w:p w14:paraId="1EBDBC3D">
      <w:pPr>
        <w:pStyle w:val="8"/>
        <w:adjustRightInd w:val="0"/>
        <w:snapToGrid w:val="0"/>
        <w:spacing w:after="0" w:line="600" w:lineRule="exact"/>
        <w:ind w:left="0" w:leftChars="0" w:firstLine="643"/>
        <w:rPr>
          <w:rFonts w:eastAsia="仿宋_GB2312"/>
          <w:snapToGrid w:val="0"/>
          <w:kern w:val="0"/>
          <w:sz w:val="32"/>
          <w:szCs w:val="32"/>
        </w:rPr>
      </w:pPr>
      <w:r>
        <w:rPr>
          <w:rFonts w:eastAsia="仿宋_GB2312"/>
          <w:b/>
          <w:bCs/>
          <w:snapToGrid w:val="0"/>
          <w:kern w:val="0"/>
          <w:sz w:val="32"/>
          <w:szCs w:val="32"/>
        </w:rPr>
        <w:t>3. 补助对象和补助标准</w:t>
      </w:r>
      <w:r>
        <w:rPr>
          <w:rFonts w:eastAsia="仿宋_GB2312"/>
          <w:snapToGrid w:val="0"/>
          <w:kern w:val="0"/>
          <w:sz w:val="32"/>
          <w:szCs w:val="32"/>
        </w:rPr>
        <w:t>。主要补助农民饲草专业生产合作社和奶农专业生产合作社、饲草生产加工企业、奶牛养殖企业（场）和家庭农（牧）场等主体，优先支持制作使用青贮苜蓿的主体。苜蓿示范片区每亩补助不超过600元。</w:t>
      </w:r>
    </w:p>
    <w:p w14:paraId="0E4BDB8C">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一是细化实施方案。县级畜牧技术推广部门加强与省市畜牧技术推广部门沟通，及时做好项目单位方案起草论证、项目实施、技术咨询等服务指导，省市畜牧技术推广部门组织专家不定期开展项目跟踪和技术指导服务。二是项目单位实施方案审批后，可先期拨付50%的补助资金；项目验收合格，公示期满无异议，再拨付剩余50%的补助资金；对于验收不合格的，由县（市、区）农业农村主管部门督促项目单位进行限期整改，整改合格后，拨付剩余50%的补助资金。三是开展绩效考核。项目完成后，市县及时组织开展绩效评价，省级适时组织开展项目绩效考评，主要考评项目组织管理、资金拨付、苜蓿单产水平、产品质量和饲喂效果等内容，确保示范片区建设质量。</w:t>
      </w:r>
    </w:p>
    <w:p w14:paraId="682BE34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（三）粮改饲</w:t>
      </w:r>
      <w:r>
        <w:rPr>
          <w:rFonts w:eastAsia="仿宋_GB2312"/>
          <w:kern w:val="0"/>
          <w:sz w:val="32"/>
          <w:szCs w:val="32"/>
        </w:rPr>
        <w:t>。</w:t>
      </w:r>
    </w:p>
    <w:p w14:paraId="744DFB2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以皖北玉米主产区为重点，支持规模化草食家畜养殖场（户）、企业、农民合作社以及专业化饲草收储服务组织等主体，收储使用青贮玉米、苜蓿、饲用燕麦、黑麦草、饲用黑麦、饲用高梁等优质饲草，兼顾当地有饲用需求的饲料桑、饲用大麦、杂交狼尾草、甜高粱、小黑麦、皇竹草等区域特色饲草品种。项目县区可结合项目实施探索通过优质饲草与粮食作物秸秆混贮等方式，提高秸秆饲料化利用比例，加快推进秸秆养畜。</w:t>
      </w:r>
    </w:p>
    <w:p w14:paraId="08CC067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。主要支持规模化草食家畜养殖场（户）、企业、农民合作社以及专业化饲草收储服务组织。</w:t>
      </w:r>
    </w:p>
    <w:p w14:paraId="7E40793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。采取“先收后补”方式支持规模化草食家畜养殖场（户）、企业、农民合作社以及专业化饲草收储服务组织，青贮饲料收贮补贴每亩不高于160元。</w:t>
      </w:r>
    </w:p>
    <w:p w14:paraId="66335D0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县农业农村部门结合当地实际，制定粮改饲实施方案，指定专门核查人员负责青贮种植数量、收贮青饲料量的核定工作，工作人员要逐场逐户核查，认真核实青贮种植产量、收贮规模，准确核定补贴资金数额等工作。项目县要及时将饲草收储数据等信息填报到粮改饲信息统计上报系统。饲草收储时期，省农业农村厅将适时通报各项目县区实施进度。各级农牧部门要依托畜牧技术推广机构、科研院所，结合项目实施内容和当地实际，有针对性进行技术推广和指导服务，帮助收储主体提升青贮饲喂技术，并加大粮改饲项目宣传力度。省将依托第三方机构对粮改饲项目开展绩效评价，评价结果作为次年项目任务分配的重要依据。</w:t>
      </w:r>
    </w:p>
    <w:p w14:paraId="4154045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（四）南方省份种草养畜</w:t>
      </w:r>
      <w:r>
        <w:rPr>
          <w:rFonts w:eastAsia="仿宋_GB2312"/>
          <w:kern w:val="0"/>
          <w:sz w:val="32"/>
          <w:szCs w:val="32"/>
        </w:rPr>
        <w:t>。</w:t>
      </w:r>
    </w:p>
    <w:p w14:paraId="0C19F64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根据《农业农村部办公厅财政部办公厅关于实施肉牛肉羊增量提质行动的通知》（农办牧〔2021〕31号）要求，按照“种草养畜、农牧循环、规模发展、增量提质”的发展思路，围绕保供固安全、振兴畅循环的工作定位，以提升牛羊肉供给保障能力和肉牛肉羊规模化养殖水平为目标，在项目县重点支持种草养畜和设施装备升级改造，加快建立草畜配套、种养结合的发展机制，不断提升饲草料供应水平和养殖场设施装备水平。2023年项目县牛羊肉产量增长2%以上，牛羊规模化养殖比重增长2个百分点以上。力争到2025年项目县牛羊肉产量增幅达到8%以上，牛羊规模养殖水平提高10个百分点以上。</w:t>
      </w:r>
    </w:p>
    <w:p w14:paraId="413F517C">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。实施项目的养殖场（户）应达到规模以上（肉牛年出栏50头以上，肉羊年出栏300只以上），并在养殖场直联直报信息平台备案登记。</w:t>
      </w:r>
    </w:p>
    <w:p w14:paraId="496F711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项目采取“先建后补”的方式，对符合条件的规模养殖场（户）、家庭牧场或专业合作社在人工种草、养殖基础设施建设、饲草料加工等方面可先期按进度拨付不超过60%的补助资金，县级验收合格后，再拨付剩余资金。人工种草原则上财政补贴资金不超过每亩450元，不得与粮改饲等其他饲草补助政策重复补贴。对规模以上牛羊养殖栏舍基础设施新建、改扩建与养殖设施设备购置、饲草料加工设施设备购置等给予一次性补助，不得与现有农机购置补贴相重复。适当补贴当年从省外购进商品犊牛、架子牛和羔羊的规模养殖场（户）。支持皖北黄牛、黄淮山羊等地方品种保护选育。单个项目主体补助资金不超过当年新增总投资额度的15%，最高不超过120万元。</w:t>
      </w:r>
    </w:p>
    <w:p w14:paraId="2BBCC4CD">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按照农办牧〔2021〕31号文件要求制定实施方案，并送往省农业农村厅和农业农村部备案；应当广泛宣传，切实让辖区内养殖场（户）知晓补贴内容；在2023年年底前完成项目实施目标（以统计部门公布数据为准），并在2024年6月30日之前完成项目实施工作。</w:t>
      </w:r>
    </w:p>
    <w:p w14:paraId="60101F69">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（五）生猪良种补贴</w:t>
      </w:r>
      <w:r>
        <w:rPr>
          <w:rFonts w:eastAsia="仿宋_GB2312"/>
          <w:kern w:val="0"/>
          <w:sz w:val="32"/>
          <w:szCs w:val="32"/>
        </w:rPr>
        <w:t>。</w:t>
      </w:r>
    </w:p>
    <w:p w14:paraId="5E16739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。对生猪主产县内使用良种猪精液开展人工授精的生猪养殖场（户）给予适当补助，加快生猪品种改良。补贴品种包括国家批准引进和自主培育的品种，以及地方优良品种。</w:t>
      </w:r>
    </w:p>
    <w:p w14:paraId="47B73D4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实施的生猪养殖场（户）应不在禁养区内，规模养殖场（户）需在农业农村部直联直报平台备案，能繁母猪必须佩戴标识、生产记录完备，自主采购良种精液的供精单位、自采自用所使用种公猪的来源单位必须符合取得《种畜禽生产经营许可证》等规定，种公猪要符合品种标准和种用要求、系谱档案齐全、健康状况良好，精液要符合国家标准。</w:t>
      </w:r>
    </w:p>
    <w:p w14:paraId="035CE9A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。补助对象为项目县区域内使用良种猪精液开展人工授精的生猪养殖场（户），每头能繁母猪年补贴额不超过80元。</w:t>
      </w:r>
    </w:p>
    <w:p w14:paraId="3A0D305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要结合当地实际，制定实施方案，广泛宣传，组织符合补贴政策的养殖场（户）积极申报。养殖场（户）要按照项目县实施方案具体要求如实申报享受补贴的能繁母猪数量、使用精液数量，提供精液使用证明（供精单位的《种畜禽生产经营许可证》等资质证明、种公猪系谱、购买收据/凭证，种公猪照片和配种记录；自采自用的养殖场户还需提供采精设备、采精记录）等有关材料，并签订申报诚实信用承诺书。项目县要根据养殖场（户）申报，认真做好审核工作，并将审核结果进行公示，公示期不少于7天。公示无异议后，拨付补贴资金。相关材料存档备查。</w:t>
      </w:r>
    </w:p>
    <w:p w14:paraId="7BBF100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（六）蜂业质量提升示范</w:t>
      </w:r>
      <w:r>
        <w:rPr>
          <w:rFonts w:eastAsia="仿宋_GB2312"/>
          <w:kern w:val="0"/>
          <w:sz w:val="32"/>
          <w:szCs w:val="32"/>
        </w:rPr>
        <w:t>。</w:t>
      </w:r>
    </w:p>
    <w:p w14:paraId="3D98D55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在实施区域内建设蜂授粉集中连片示范基地。选择梨花、枇杷等当地特色农作物，推广集中连片农作物蜂授粉，建设连片示范基地，全省实现农作物蜂授粉面积不低于10000亩，加快蜂授粉技术推广普及；培育壮大专业化蜂授粉服务组织，主要开展蜂授粉技术、专业化蜂授粉服务，推进蜂授粉替代人工授粉，推动扩大高效蜂授粉专业服务市场规模，逐步建立规范、可持续的市场化运行机制；开展蜂授粉技术推广和培训，制订农作物蜂授粉技术规程，提高蜂授粉标准化、规范化、科学化水平，加快蜂授粉技术推广普及。</w:t>
      </w:r>
    </w:p>
    <w:p w14:paraId="3CC5D349">
      <w:pPr>
        <w:adjustRightInd w:val="0"/>
        <w:snapToGrid w:val="0"/>
        <w:spacing w:line="63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。具有特色的蜂授粉农作物，发展前景广阔。蜂授粉农作物集中连片，实施区域千亩连片蜂授粉农作物基地不少于1个，百亩连片蜂授粉农作物基地不少于3个。</w:t>
      </w:r>
    </w:p>
    <w:p w14:paraId="4C7A5826">
      <w:pPr>
        <w:adjustRightInd w:val="0"/>
        <w:snapToGrid w:val="0"/>
        <w:spacing w:line="63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。项目县结合本地重点推广作物种类实际，补助对象为从事蜂授粉服务的企业或社会化服务组织，对参与授粉的蜂企业或社会化服务组织，按照提供的高效蜂授粉农作物面积每亩300元的标准进行补贴。</w:t>
      </w:r>
    </w:p>
    <w:p w14:paraId="2CAB2300">
      <w:pPr>
        <w:adjustRightInd w:val="0"/>
        <w:snapToGrid w:val="0"/>
        <w:spacing w:line="63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结合本区实际制定实施方案，项目采取先建后补的方式，严格按照方案使用项目资金，确保资金专款专用。省畜牧总站将组织专家指导组加强技术审核把关，组织开展技术服务与指导，项目县统筹用好项目专家组和本地的技术支撑力量，因地制宜开展技术集成推广，注重技术模式总结。</w:t>
      </w:r>
    </w:p>
    <w:p w14:paraId="686F1D22">
      <w:pPr>
        <w:adjustRightInd w:val="0"/>
        <w:snapToGrid w:val="0"/>
        <w:spacing w:line="630" w:lineRule="exact"/>
        <w:ind w:firstLine="640" w:firstLineChars="200"/>
        <w:rPr>
          <w:rFonts w:eastAsia="仿宋_GB2312"/>
          <w:kern w:val="0"/>
          <w:sz w:val="32"/>
          <w:szCs w:val="32"/>
        </w:rPr>
      </w:pPr>
      <w:r>
        <w:rPr>
          <w:rFonts w:eastAsia="黑体"/>
          <w:kern w:val="0"/>
          <w:sz w:val="32"/>
          <w:szCs w:val="32"/>
        </w:rPr>
        <w:t>五、渔业发展支出</w:t>
      </w:r>
    </w:p>
    <w:p w14:paraId="58411DC2">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2F16FC3C">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支持水产品初加工和冷藏保鲜等设施设备建设、渔业绿色循环发展试点。</w:t>
      </w:r>
    </w:p>
    <w:p w14:paraId="6AAFED16">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56BA300E">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一是围绕保障满足市场需求，水产品初加工和冷藏保鲜等设施设备建设项目重点支持大宗淡水养殖产品就地加工，对暂养净化、冷藏冷冻、生态环保等设施和原料处理、分级分割、灭菌包装等设备给予适当补助，优先用于奖补拥有自主知识产权的装备设施。二是渔业绿色循环发展试点项目重点选择养殖面积1万亩以上的县实施试点。优先支持国家级水产健康养殖和生态养殖示范区所在县、已出台池塘养殖尾水治理规划和明确具体支持政策的县、政府和养殖主体切实加大资金投入的县。</w:t>
      </w:r>
    </w:p>
    <w:p w14:paraId="486CEDD8">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530CF586">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1. 水产品初加工和冷藏保鲜等设施设备建设项目的补助对象为具备加工冷藏能力的渔业企业及合作社。项目采取“先建后补”方式，对2023年1月1日后建设内容予以补助，补助上限不超过总造价的30%，每个项目单位补助总额不超过300万元。已享受农机购置补贴政策的不重复支持。</w:t>
      </w:r>
    </w:p>
    <w:p w14:paraId="0BA6B34A">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2. 渔业绿色循环发展试点项目实施主体（补助对象）为国内已经市场监管部门办理市场主体登记并正常经营的养殖企业、专业合作社等新型经营主体和养殖渔民，且应符合以下条件：拟改造的集中连片内陆池塘在当地人民政府发布的《养殖水域滩涂规划》划定的养殖区、限养区内；持有选址区域的《水域滩涂养殖证》确权剩余有效期不少于5年。补助标准按照省级制定的建设规范，积极探索推行县级政府制定符合当地实际的改造建设具体标准、市场主体自愿按标准改造、验收合格后适当补助的奖补模式。原则上中央财政奖补资金对实施主体每亩养殖池塘改造的奖补标准不超过3000元。要积极拓宽筹资渠道，加强市县财政资金配套和主体自筹资金投入，提高亩均投入标准。具体要求按照《安徽省农业农村厅 安徽省财政厅关于印发安徽省渔业绿色循环发展试点工作实施方案的通知》（皖农渔函〔2022〕79号）、《安徽省农业农村厅关于明确安徽省绿色养殖池塘标准化改造和尾水治理项目竣工验收工作有关事项的通知》（皖农渔函〔2022〕800号）等文件执行。</w:t>
      </w:r>
    </w:p>
    <w:p w14:paraId="2F1CA91C">
      <w:pPr>
        <w:adjustRightInd w:val="0"/>
        <w:snapToGrid w:val="0"/>
        <w:spacing w:line="63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02CACCB5">
      <w:pPr>
        <w:adjustRightInd w:val="0"/>
        <w:snapToGrid w:val="0"/>
        <w:spacing w:line="630" w:lineRule="exact"/>
        <w:ind w:firstLine="640" w:firstLineChars="200"/>
        <w:rPr>
          <w:rFonts w:eastAsia="仿宋_GB2312"/>
          <w:kern w:val="0"/>
          <w:sz w:val="32"/>
          <w:szCs w:val="32"/>
        </w:rPr>
      </w:pPr>
      <w:r>
        <w:rPr>
          <w:rFonts w:eastAsia="仿宋_GB2312"/>
          <w:kern w:val="0"/>
          <w:sz w:val="32"/>
          <w:szCs w:val="32"/>
        </w:rPr>
        <w:t>项目县（市、区）农业农村部门要会同财政部门抓紧编制2023年度渔业发展补助资金实施方案，明确实施思路、年度绩效、重点任务与建设内容、进度安排、支出政策、保障措施，经市级农业农村部门、财政部门审核后，以正式文件报送省农业农村厅、省财政厅备案。渔业发展补助资金为中央直达资金，项目县（市、区）要严格按照《渔业发展补助资金管理实施细则》（皖财农〔2023〕10号）及财政直达机制相关规定，在加快项目实施的同时，将安全生产细化到项目实施各环节、全过程，坚决防范和遏制重大安全事故发生；所在市要强化日常监管，紧密跟踪项目实施和资金使用进度情况，督导县级在直达资金监控系统中规范填报支付信息，确保数据真实、账目清晰、流向明确，直达资金高效拨付到受益对象和项目单位。项目完工后，由项目县（市、区）开展初验和绩效自评，所在市负责现场验收和绩效评价，有关情况报送省农业农村厅、省财政厅备案，并配合做好适时抽查工作，力争年底前完成实施任务。</w:t>
      </w:r>
    </w:p>
    <w:p w14:paraId="6ED6F35C">
      <w:pPr>
        <w:pStyle w:val="8"/>
        <w:adjustRightInd w:val="0"/>
        <w:snapToGrid w:val="0"/>
        <w:spacing w:after="0" w:line="600" w:lineRule="exact"/>
        <w:ind w:left="0" w:leftChars="0" w:firstLine="0" w:firstLineChars="0"/>
        <w:jc w:val="center"/>
        <w:rPr>
          <w:rFonts w:eastAsia="黑体"/>
          <w:snapToGrid w:val="0"/>
          <w:kern w:val="0"/>
          <w:sz w:val="32"/>
          <w:szCs w:val="32"/>
        </w:rPr>
      </w:pPr>
      <w:r>
        <w:rPr>
          <w:rFonts w:eastAsia="黑体"/>
          <w:snapToGrid w:val="0"/>
          <w:kern w:val="0"/>
          <w:sz w:val="32"/>
          <w:szCs w:val="32"/>
        </w:rPr>
        <w:t>农业产业发展资金工作任务清单</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086"/>
      </w:tblGrid>
      <w:tr w14:paraId="2736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85" w:type="dxa"/>
            <w:vAlign w:val="center"/>
          </w:tcPr>
          <w:p w14:paraId="63202A82">
            <w:pPr>
              <w:adjustRightInd w:val="0"/>
              <w:snapToGrid w:val="0"/>
              <w:spacing w:line="320" w:lineRule="exact"/>
              <w:jc w:val="center"/>
              <w:textAlignment w:val="center"/>
              <w:rPr>
                <w:b/>
                <w:bCs/>
                <w:kern w:val="0"/>
                <w:szCs w:val="21"/>
              </w:rPr>
            </w:pPr>
            <w:r>
              <w:rPr>
                <w:b/>
                <w:bCs/>
                <w:kern w:val="0"/>
                <w:szCs w:val="21"/>
                <w:lang w:bidi="ar"/>
              </w:rPr>
              <w:t>市、县（市、区）</w:t>
            </w:r>
          </w:p>
        </w:tc>
        <w:tc>
          <w:tcPr>
            <w:tcW w:w="7086" w:type="dxa"/>
            <w:vAlign w:val="center"/>
          </w:tcPr>
          <w:p w14:paraId="27B967BD">
            <w:pPr>
              <w:adjustRightInd w:val="0"/>
              <w:snapToGrid w:val="0"/>
              <w:spacing w:line="320" w:lineRule="exact"/>
              <w:jc w:val="center"/>
              <w:textAlignment w:val="center"/>
              <w:rPr>
                <w:b/>
                <w:bCs/>
                <w:kern w:val="0"/>
                <w:szCs w:val="21"/>
              </w:rPr>
            </w:pPr>
            <w:r>
              <w:rPr>
                <w:b/>
                <w:bCs/>
                <w:kern w:val="0"/>
                <w:szCs w:val="21"/>
                <w:lang w:bidi="ar"/>
              </w:rPr>
              <w:t>任务清单</w:t>
            </w:r>
          </w:p>
        </w:tc>
      </w:tr>
      <w:tr w14:paraId="4326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CD780A">
            <w:pPr>
              <w:adjustRightInd w:val="0"/>
              <w:snapToGrid w:val="0"/>
              <w:spacing w:line="320" w:lineRule="exact"/>
              <w:textAlignment w:val="center"/>
              <w:rPr>
                <w:b/>
                <w:bCs/>
                <w:kern w:val="0"/>
                <w:szCs w:val="21"/>
              </w:rPr>
            </w:pPr>
            <w:r>
              <w:rPr>
                <w:b/>
                <w:bCs/>
                <w:kern w:val="0"/>
                <w:szCs w:val="21"/>
                <w:lang w:bidi="ar"/>
              </w:rPr>
              <w:t xml:space="preserve"> 合肥市合计</w:t>
            </w:r>
          </w:p>
        </w:tc>
        <w:tc>
          <w:tcPr>
            <w:tcW w:w="7086" w:type="dxa"/>
            <w:vAlign w:val="center"/>
          </w:tcPr>
          <w:p w14:paraId="46D453C7">
            <w:pPr>
              <w:adjustRightInd w:val="0"/>
              <w:snapToGrid w:val="0"/>
              <w:spacing w:line="320" w:lineRule="exact"/>
              <w:rPr>
                <w:b/>
                <w:bCs/>
                <w:kern w:val="0"/>
                <w:szCs w:val="21"/>
              </w:rPr>
            </w:pPr>
          </w:p>
        </w:tc>
      </w:tr>
      <w:tr w14:paraId="3DCA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1467310">
            <w:pPr>
              <w:adjustRightInd w:val="0"/>
              <w:snapToGrid w:val="0"/>
              <w:spacing w:line="320" w:lineRule="exact"/>
              <w:textAlignment w:val="center"/>
              <w:rPr>
                <w:kern w:val="0"/>
                <w:szCs w:val="21"/>
              </w:rPr>
            </w:pPr>
            <w:r>
              <w:rPr>
                <w:kern w:val="0"/>
                <w:szCs w:val="21"/>
                <w:lang w:bidi="ar"/>
              </w:rPr>
              <w:t xml:space="preserve">   合肥市</w:t>
            </w:r>
          </w:p>
        </w:tc>
        <w:tc>
          <w:tcPr>
            <w:tcW w:w="7086" w:type="dxa"/>
            <w:vAlign w:val="center"/>
          </w:tcPr>
          <w:p w14:paraId="44A6D3B9">
            <w:pPr>
              <w:adjustRightInd w:val="0"/>
              <w:snapToGrid w:val="0"/>
              <w:spacing w:line="320" w:lineRule="exact"/>
              <w:textAlignment w:val="center"/>
              <w:rPr>
                <w:kern w:val="0"/>
                <w:szCs w:val="21"/>
              </w:rPr>
            </w:pPr>
            <w:r>
              <w:rPr>
                <w:kern w:val="0"/>
                <w:szCs w:val="21"/>
                <w:lang w:bidi="ar"/>
              </w:rPr>
              <w:t>支持购置农业机械及成套设备159台套。建设江淮小龙虾优势特色产业集群。</w:t>
            </w:r>
          </w:p>
        </w:tc>
      </w:tr>
      <w:tr w14:paraId="5A2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60503D2">
            <w:pPr>
              <w:adjustRightInd w:val="0"/>
              <w:snapToGrid w:val="0"/>
              <w:spacing w:line="320" w:lineRule="exact"/>
              <w:textAlignment w:val="center"/>
              <w:rPr>
                <w:kern w:val="0"/>
                <w:szCs w:val="21"/>
              </w:rPr>
            </w:pPr>
            <w:r>
              <w:rPr>
                <w:kern w:val="0"/>
                <w:szCs w:val="21"/>
                <w:lang w:bidi="ar"/>
              </w:rPr>
              <w:t xml:space="preserve">   巢湖市</w:t>
            </w:r>
          </w:p>
        </w:tc>
        <w:tc>
          <w:tcPr>
            <w:tcW w:w="7086" w:type="dxa"/>
            <w:vAlign w:val="center"/>
          </w:tcPr>
          <w:p w14:paraId="2F095D66">
            <w:pPr>
              <w:adjustRightInd w:val="0"/>
              <w:snapToGrid w:val="0"/>
              <w:spacing w:line="320" w:lineRule="exact"/>
              <w:textAlignment w:val="center"/>
              <w:rPr>
                <w:kern w:val="0"/>
                <w:szCs w:val="21"/>
              </w:rPr>
            </w:pPr>
            <w:r>
              <w:rPr>
                <w:kern w:val="0"/>
                <w:szCs w:val="21"/>
                <w:lang w:bidi="ar"/>
              </w:rPr>
              <w:t>支持购置农业机械及成套设备472台套。建设江淮小龙虾优势特色产业集群。</w:t>
            </w:r>
          </w:p>
        </w:tc>
      </w:tr>
      <w:tr w14:paraId="4752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E9F603F">
            <w:pPr>
              <w:adjustRightInd w:val="0"/>
              <w:snapToGrid w:val="0"/>
              <w:spacing w:line="320" w:lineRule="exact"/>
              <w:textAlignment w:val="center"/>
              <w:rPr>
                <w:kern w:val="0"/>
                <w:szCs w:val="21"/>
              </w:rPr>
            </w:pPr>
            <w:r>
              <w:rPr>
                <w:kern w:val="0"/>
                <w:szCs w:val="21"/>
                <w:lang w:bidi="ar"/>
              </w:rPr>
              <w:t xml:space="preserve">   长丰县</w:t>
            </w:r>
          </w:p>
        </w:tc>
        <w:tc>
          <w:tcPr>
            <w:tcW w:w="7086" w:type="dxa"/>
            <w:vAlign w:val="center"/>
          </w:tcPr>
          <w:p w14:paraId="5B80E71F">
            <w:pPr>
              <w:adjustRightInd w:val="0"/>
              <w:snapToGrid w:val="0"/>
              <w:spacing w:line="320" w:lineRule="exact"/>
              <w:textAlignment w:val="center"/>
              <w:rPr>
                <w:kern w:val="0"/>
                <w:szCs w:val="21"/>
              </w:rPr>
            </w:pPr>
            <w:r>
              <w:rPr>
                <w:kern w:val="0"/>
                <w:szCs w:val="21"/>
                <w:lang w:bidi="ar"/>
              </w:rPr>
              <w:t>支持购置农业机械及成套设备1028台套。承担5500头种猪生长性能测定，核心群每头猪每胎测定量不少于3头（1公2母）。建设江淮小龙虾优势特色产业集群。生猪良种补贴0.8万头。</w:t>
            </w:r>
          </w:p>
        </w:tc>
      </w:tr>
      <w:tr w14:paraId="7FA0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AA73C53">
            <w:pPr>
              <w:adjustRightInd w:val="0"/>
              <w:snapToGrid w:val="0"/>
              <w:spacing w:line="320" w:lineRule="exact"/>
              <w:textAlignment w:val="center"/>
              <w:rPr>
                <w:kern w:val="0"/>
                <w:szCs w:val="21"/>
              </w:rPr>
            </w:pPr>
            <w:r>
              <w:rPr>
                <w:kern w:val="0"/>
                <w:szCs w:val="21"/>
                <w:lang w:bidi="ar"/>
              </w:rPr>
              <w:t xml:space="preserve">   肥东县</w:t>
            </w:r>
          </w:p>
        </w:tc>
        <w:tc>
          <w:tcPr>
            <w:tcW w:w="7086" w:type="dxa"/>
            <w:vAlign w:val="center"/>
          </w:tcPr>
          <w:p w14:paraId="4F05D031">
            <w:pPr>
              <w:adjustRightInd w:val="0"/>
              <w:snapToGrid w:val="0"/>
              <w:spacing w:line="320" w:lineRule="exact"/>
              <w:textAlignment w:val="center"/>
              <w:rPr>
                <w:kern w:val="0"/>
                <w:szCs w:val="21"/>
              </w:rPr>
            </w:pPr>
            <w:r>
              <w:rPr>
                <w:kern w:val="0"/>
                <w:szCs w:val="21"/>
                <w:lang w:bidi="ar"/>
              </w:rPr>
              <w:t>支持购置农业机械及成套设备791台套。承担7500头种猪生产性能测定（含6500头种猪生长性能测定和1000头种猪饲料转化率测定），核心群每头猪每胎测定量不少于3头（1公2母）。承担1500头种羊生长性能测定。</w:t>
            </w:r>
          </w:p>
        </w:tc>
      </w:tr>
      <w:tr w14:paraId="3309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25320EF">
            <w:pPr>
              <w:adjustRightInd w:val="0"/>
              <w:snapToGrid w:val="0"/>
              <w:spacing w:line="320" w:lineRule="exact"/>
              <w:textAlignment w:val="center"/>
              <w:rPr>
                <w:kern w:val="0"/>
                <w:szCs w:val="21"/>
              </w:rPr>
            </w:pPr>
            <w:r>
              <w:rPr>
                <w:kern w:val="0"/>
                <w:szCs w:val="21"/>
                <w:lang w:bidi="ar"/>
              </w:rPr>
              <w:t xml:space="preserve">   肥西县</w:t>
            </w:r>
          </w:p>
        </w:tc>
        <w:tc>
          <w:tcPr>
            <w:tcW w:w="7086" w:type="dxa"/>
            <w:vAlign w:val="center"/>
          </w:tcPr>
          <w:p w14:paraId="26A1205D">
            <w:pPr>
              <w:adjustRightInd w:val="0"/>
              <w:snapToGrid w:val="0"/>
              <w:spacing w:line="320" w:lineRule="exact"/>
              <w:textAlignment w:val="center"/>
              <w:rPr>
                <w:kern w:val="0"/>
                <w:szCs w:val="21"/>
              </w:rPr>
            </w:pPr>
            <w:r>
              <w:rPr>
                <w:kern w:val="0"/>
                <w:szCs w:val="21"/>
                <w:lang w:bidi="ar"/>
              </w:rPr>
              <w:t>支持购置农业机械及成套设备731台套。建设国家现代农业产业园1个。水产品初加工和冷藏保鲜设施设备数≥13套/台。</w:t>
            </w:r>
          </w:p>
        </w:tc>
      </w:tr>
      <w:tr w14:paraId="6D1E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DE7DF07">
            <w:pPr>
              <w:adjustRightInd w:val="0"/>
              <w:snapToGrid w:val="0"/>
              <w:spacing w:line="320" w:lineRule="exact"/>
              <w:textAlignment w:val="center"/>
              <w:rPr>
                <w:kern w:val="0"/>
                <w:szCs w:val="21"/>
              </w:rPr>
            </w:pPr>
            <w:r>
              <w:rPr>
                <w:kern w:val="0"/>
                <w:szCs w:val="21"/>
                <w:lang w:bidi="ar"/>
              </w:rPr>
              <w:t xml:space="preserve">   庐江县</w:t>
            </w:r>
          </w:p>
        </w:tc>
        <w:tc>
          <w:tcPr>
            <w:tcW w:w="7086" w:type="dxa"/>
            <w:vAlign w:val="center"/>
          </w:tcPr>
          <w:p w14:paraId="311A9396">
            <w:pPr>
              <w:adjustRightInd w:val="0"/>
              <w:snapToGrid w:val="0"/>
              <w:spacing w:line="320" w:lineRule="exact"/>
              <w:textAlignment w:val="center"/>
              <w:rPr>
                <w:kern w:val="0"/>
                <w:szCs w:val="21"/>
              </w:rPr>
            </w:pPr>
            <w:r>
              <w:rPr>
                <w:kern w:val="0"/>
                <w:szCs w:val="21"/>
                <w:lang w:bidi="ar"/>
              </w:rPr>
              <w:t>支持购置农业机械及成套设备779台套。建设江淮小龙虾优势特色产业集群。</w:t>
            </w:r>
          </w:p>
        </w:tc>
      </w:tr>
      <w:tr w14:paraId="0B17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F8CE144">
            <w:pPr>
              <w:adjustRightInd w:val="0"/>
              <w:snapToGrid w:val="0"/>
              <w:spacing w:line="320" w:lineRule="exact"/>
              <w:textAlignment w:val="center"/>
              <w:rPr>
                <w:b/>
                <w:bCs/>
                <w:kern w:val="0"/>
                <w:szCs w:val="21"/>
              </w:rPr>
            </w:pPr>
            <w:r>
              <w:rPr>
                <w:b/>
                <w:bCs/>
                <w:kern w:val="0"/>
                <w:szCs w:val="21"/>
                <w:lang w:bidi="ar"/>
              </w:rPr>
              <w:t xml:space="preserve"> 淮北市合计</w:t>
            </w:r>
          </w:p>
        </w:tc>
        <w:tc>
          <w:tcPr>
            <w:tcW w:w="7086" w:type="dxa"/>
            <w:vAlign w:val="center"/>
          </w:tcPr>
          <w:p w14:paraId="2BE36BAB">
            <w:pPr>
              <w:adjustRightInd w:val="0"/>
              <w:snapToGrid w:val="0"/>
              <w:spacing w:line="320" w:lineRule="exact"/>
              <w:rPr>
                <w:kern w:val="0"/>
                <w:szCs w:val="21"/>
              </w:rPr>
            </w:pPr>
          </w:p>
        </w:tc>
      </w:tr>
      <w:tr w14:paraId="7E5A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D351C17">
            <w:pPr>
              <w:adjustRightInd w:val="0"/>
              <w:snapToGrid w:val="0"/>
              <w:spacing w:line="320" w:lineRule="exact"/>
              <w:textAlignment w:val="center"/>
              <w:rPr>
                <w:kern w:val="0"/>
                <w:szCs w:val="21"/>
              </w:rPr>
            </w:pPr>
            <w:r>
              <w:rPr>
                <w:kern w:val="0"/>
                <w:szCs w:val="21"/>
                <w:lang w:bidi="ar"/>
              </w:rPr>
              <w:t xml:space="preserve">   淮北市</w:t>
            </w:r>
          </w:p>
        </w:tc>
        <w:tc>
          <w:tcPr>
            <w:tcW w:w="7086" w:type="dxa"/>
            <w:vAlign w:val="center"/>
          </w:tcPr>
          <w:p w14:paraId="59CFC3E5">
            <w:pPr>
              <w:adjustRightInd w:val="0"/>
              <w:snapToGrid w:val="0"/>
              <w:spacing w:line="320" w:lineRule="exact"/>
              <w:textAlignment w:val="center"/>
              <w:rPr>
                <w:kern w:val="0"/>
                <w:szCs w:val="21"/>
              </w:rPr>
            </w:pPr>
            <w:r>
              <w:rPr>
                <w:kern w:val="0"/>
                <w:szCs w:val="21"/>
                <w:lang w:bidi="ar"/>
              </w:rPr>
              <w:t>支持购置农业机械及成套设备443台套。</w:t>
            </w:r>
          </w:p>
        </w:tc>
      </w:tr>
      <w:tr w14:paraId="2ABC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A59EDFA">
            <w:pPr>
              <w:adjustRightInd w:val="0"/>
              <w:snapToGrid w:val="0"/>
              <w:spacing w:line="320" w:lineRule="exact"/>
              <w:textAlignment w:val="center"/>
              <w:rPr>
                <w:kern w:val="0"/>
                <w:szCs w:val="21"/>
              </w:rPr>
            </w:pPr>
            <w:r>
              <w:rPr>
                <w:kern w:val="0"/>
                <w:szCs w:val="21"/>
                <w:lang w:bidi="ar"/>
              </w:rPr>
              <w:t xml:space="preserve">   濉溪县</w:t>
            </w:r>
          </w:p>
        </w:tc>
        <w:tc>
          <w:tcPr>
            <w:tcW w:w="7086" w:type="dxa"/>
            <w:vAlign w:val="center"/>
          </w:tcPr>
          <w:p w14:paraId="0971023A">
            <w:pPr>
              <w:adjustRightInd w:val="0"/>
              <w:snapToGrid w:val="0"/>
              <w:spacing w:line="300" w:lineRule="exact"/>
              <w:textAlignment w:val="center"/>
              <w:rPr>
                <w:kern w:val="0"/>
                <w:szCs w:val="21"/>
              </w:rPr>
            </w:pPr>
            <w:r>
              <w:rPr>
                <w:kern w:val="0"/>
                <w:szCs w:val="21"/>
                <w:lang w:bidi="ar"/>
              </w:rPr>
              <w:t>支持购置农业机械及成套设备2854台套。承担4500头种猪生长性能测定任务，核心群每头猪每胎测定量不少于3头（1公2母）。奶业生产能力提升整县1个，粮改饲结构调整面积1万亩，生猪良种补贴1万头。</w:t>
            </w:r>
          </w:p>
        </w:tc>
      </w:tr>
      <w:tr w14:paraId="6750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8D57C1A">
            <w:pPr>
              <w:adjustRightInd w:val="0"/>
              <w:snapToGrid w:val="0"/>
              <w:spacing w:line="320" w:lineRule="exact"/>
              <w:textAlignment w:val="center"/>
              <w:rPr>
                <w:b/>
                <w:bCs/>
                <w:kern w:val="0"/>
                <w:szCs w:val="21"/>
              </w:rPr>
            </w:pPr>
            <w:r>
              <w:rPr>
                <w:b/>
                <w:bCs/>
                <w:kern w:val="0"/>
                <w:szCs w:val="21"/>
                <w:lang w:bidi="ar"/>
              </w:rPr>
              <w:t xml:space="preserve"> 亳州市合计</w:t>
            </w:r>
          </w:p>
        </w:tc>
        <w:tc>
          <w:tcPr>
            <w:tcW w:w="7086" w:type="dxa"/>
            <w:vAlign w:val="center"/>
          </w:tcPr>
          <w:p w14:paraId="341D0A11">
            <w:pPr>
              <w:adjustRightInd w:val="0"/>
              <w:snapToGrid w:val="0"/>
              <w:spacing w:line="300" w:lineRule="exact"/>
              <w:rPr>
                <w:kern w:val="0"/>
                <w:szCs w:val="21"/>
              </w:rPr>
            </w:pPr>
          </w:p>
        </w:tc>
      </w:tr>
      <w:tr w14:paraId="0D9E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0305461">
            <w:pPr>
              <w:adjustRightInd w:val="0"/>
              <w:snapToGrid w:val="0"/>
              <w:spacing w:line="320" w:lineRule="exact"/>
              <w:textAlignment w:val="center"/>
              <w:rPr>
                <w:kern w:val="0"/>
                <w:szCs w:val="21"/>
              </w:rPr>
            </w:pPr>
            <w:r>
              <w:rPr>
                <w:kern w:val="0"/>
                <w:szCs w:val="21"/>
                <w:lang w:bidi="ar"/>
              </w:rPr>
              <w:t xml:space="preserve">   亳州市</w:t>
            </w:r>
          </w:p>
        </w:tc>
        <w:tc>
          <w:tcPr>
            <w:tcW w:w="7086" w:type="dxa"/>
            <w:vAlign w:val="center"/>
          </w:tcPr>
          <w:p w14:paraId="77141609">
            <w:pPr>
              <w:adjustRightInd w:val="0"/>
              <w:snapToGrid w:val="0"/>
              <w:spacing w:line="300" w:lineRule="exact"/>
              <w:rPr>
                <w:kern w:val="0"/>
                <w:szCs w:val="21"/>
              </w:rPr>
            </w:pPr>
          </w:p>
        </w:tc>
      </w:tr>
      <w:tr w14:paraId="189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95F0BE">
            <w:pPr>
              <w:adjustRightInd w:val="0"/>
              <w:snapToGrid w:val="0"/>
              <w:spacing w:line="320" w:lineRule="exact"/>
              <w:textAlignment w:val="center"/>
              <w:rPr>
                <w:kern w:val="0"/>
                <w:szCs w:val="21"/>
              </w:rPr>
            </w:pPr>
            <w:r>
              <w:rPr>
                <w:kern w:val="0"/>
                <w:szCs w:val="21"/>
                <w:lang w:bidi="ar"/>
              </w:rPr>
              <w:t xml:space="preserve">   涡阳县</w:t>
            </w:r>
          </w:p>
        </w:tc>
        <w:tc>
          <w:tcPr>
            <w:tcW w:w="7086" w:type="dxa"/>
            <w:vAlign w:val="center"/>
          </w:tcPr>
          <w:p w14:paraId="33967F56">
            <w:pPr>
              <w:adjustRightInd w:val="0"/>
              <w:snapToGrid w:val="0"/>
              <w:spacing w:line="300" w:lineRule="exact"/>
              <w:textAlignment w:val="center"/>
              <w:rPr>
                <w:kern w:val="0"/>
                <w:szCs w:val="21"/>
              </w:rPr>
            </w:pPr>
            <w:r>
              <w:rPr>
                <w:kern w:val="0"/>
                <w:szCs w:val="21"/>
                <w:lang w:bidi="ar"/>
              </w:rPr>
              <w:t>支持购置农业机械及成套设备3822台套。承担2000头种羊生产性能测定任务。建设国家现代农业产业园1个。粮改饲结构调整面积2.5万亩，生猪良种补贴0.9万头。</w:t>
            </w:r>
          </w:p>
        </w:tc>
      </w:tr>
      <w:tr w14:paraId="645B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DC60432">
            <w:pPr>
              <w:adjustRightInd w:val="0"/>
              <w:snapToGrid w:val="0"/>
              <w:spacing w:line="320" w:lineRule="exact"/>
              <w:textAlignment w:val="center"/>
              <w:rPr>
                <w:kern w:val="0"/>
                <w:szCs w:val="21"/>
              </w:rPr>
            </w:pPr>
            <w:r>
              <w:rPr>
                <w:kern w:val="0"/>
                <w:szCs w:val="21"/>
                <w:lang w:bidi="ar"/>
              </w:rPr>
              <w:t xml:space="preserve">   蒙城县</w:t>
            </w:r>
          </w:p>
        </w:tc>
        <w:tc>
          <w:tcPr>
            <w:tcW w:w="7086" w:type="dxa"/>
            <w:vAlign w:val="center"/>
          </w:tcPr>
          <w:p w14:paraId="0794BDAE">
            <w:pPr>
              <w:adjustRightInd w:val="0"/>
              <w:snapToGrid w:val="0"/>
              <w:spacing w:line="300" w:lineRule="exact"/>
              <w:textAlignment w:val="center"/>
              <w:rPr>
                <w:kern w:val="0"/>
                <w:szCs w:val="21"/>
              </w:rPr>
            </w:pPr>
            <w:r>
              <w:rPr>
                <w:kern w:val="0"/>
                <w:szCs w:val="21"/>
                <w:lang w:bidi="ar"/>
              </w:rPr>
              <w:t>支持购置农业机械及成套设备3677台套。开展1个农业产业强镇示范建设，支持主导产业关键领域、薄弱环节发展，提升种养基地、加工物流等设施装备水平，培育壮大经营主体，促进主导产业转型升级、由大变强。牛羊肉产量增长2%，肉牛肉羊规模化养殖水平提升2%。</w:t>
            </w:r>
          </w:p>
        </w:tc>
      </w:tr>
      <w:tr w14:paraId="15E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8AFA839">
            <w:pPr>
              <w:adjustRightInd w:val="0"/>
              <w:snapToGrid w:val="0"/>
              <w:spacing w:line="320" w:lineRule="exact"/>
              <w:textAlignment w:val="center"/>
              <w:rPr>
                <w:kern w:val="0"/>
                <w:szCs w:val="21"/>
              </w:rPr>
            </w:pPr>
            <w:r>
              <w:rPr>
                <w:kern w:val="0"/>
                <w:szCs w:val="21"/>
                <w:lang w:bidi="ar"/>
              </w:rPr>
              <w:t xml:space="preserve">   利辛县</w:t>
            </w:r>
          </w:p>
        </w:tc>
        <w:tc>
          <w:tcPr>
            <w:tcW w:w="7086" w:type="dxa"/>
            <w:vAlign w:val="center"/>
          </w:tcPr>
          <w:p w14:paraId="5CD87FA1">
            <w:pPr>
              <w:adjustRightInd w:val="0"/>
              <w:snapToGrid w:val="0"/>
              <w:spacing w:line="320" w:lineRule="exact"/>
              <w:textAlignment w:val="center"/>
              <w:rPr>
                <w:kern w:val="0"/>
                <w:szCs w:val="21"/>
              </w:rPr>
            </w:pPr>
            <w:r>
              <w:rPr>
                <w:kern w:val="0"/>
                <w:szCs w:val="21"/>
                <w:lang w:bidi="ar"/>
              </w:rPr>
              <w:t>支持购置农业机械及成套设备2167台套。承担种猪生产性能测定任务（含5000头生长性能测定和1000头饲料转化率测定），核心群每头猪每胎测定量不少于3头（1公2母）。粮改饲结构调整面积3万亩。</w:t>
            </w:r>
          </w:p>
        </w:tc>
      </w:tr>
      <w:tr w14:paraId="5A7F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82A795">
            <w:pPr>
              <w:adjustRightInd w:val="0"/>
              <w:snapToGrid w:val="0"/>
              <w:spacing w:line="320" w:lineRule="exact"/>
              <w:textAlignment w:val="center"/>
              <w:rPr>
                <w:kern w:val="0"/>
                <w:szCs w:val="21"/>
              </w:rPr>
            </w:pPr>
            <w:r>
              <w:rPr>
                <w:kern w:val="0"/>
                <w:szCs w:val="21"/>
                <w:lang w:bidi="ar"/>
              </w:rPr>
              <w:t xml:space="preserve">   谯城区</w:t>
            </w:r>
          </w:p>
        </w:tc>
        <w:tc>
          <w:tcPr>
            <w:tcW w:w="7086" w:type="dxa"/>
            <w:vAlign w:val="center"/>
          </w:tcPr>
          <w:p w14:paraId="276702E6">
            <w:pPr>
              <w:adjustRightInd w:val="0"/>
              <w:snapToGrid w:val="0"/>
              <w:spacing w:line="320" w:lineRule="exact"/>
              <w:textAlignment w:val="center"/>
              <w:rPr>
                <w:kern w:val="0"/>
                <w:szCs w:val="21"/>
              </w:rPr>
            </w:pPr>
            <w:r>
              <w:rPr>
                <w:kern w:val="0"/>
                <w:szCs w:val="21"/>
                <w:lang w:bidi="ar"/>
              </w:rPr>
              <w:t>支持购置农业机械及成套设备3556台套。粮改饲结构调整面积2.5万亩，生猪良种补贴1万头。</w:t>
            </w:r>
          </w:p>
        </w:tc>
      </w:tr>
      <w:tr w14:paraId="2733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B07E0B5">
            <w:pPr>
              <w:adjustRightInd w:val="0"/>
              <w:snapToGrid w:val="0"/>
              <w:spacing w:line="320" w:lineRule="exact"/>
              <w:textAlignment w:val="center"/>
              <w:rPr>
                <w:b/>
                <w:bCs/>
                <w:kern w:val="0"/>
                <w:szCs w:val="21"/>
              </w:rPr>
            </w:pPr>
            <w:r>
              <w:rPr>
                <w:b/>
                <w:bCs/>
                <w:kern w:val="0"/>
                <w:szCs w:val="21"/>
                <w:lang w:bidi="ar"/>
              </w:rPr>
              <w:t xml:space="preserve"> 宿州市合计</w:t>
            </w:r>
          </w:p>
        </w:tc>
        <w:tc>
          <w:tcPr>
            <w:tcW w:w="7086" w:type="dxa"/>
            <w:vAlign w:val="center"/>
          </w:tcPr>
          <w:p w14:paraId="5DAF2163">
            <w:pPr>
              <w:adjustRightInd w:val="0"/>
              <w:snapToGrid w:val="0"/>
              <w:spacing w:line="320" w:lineRule="exact"/>
              <w:rPr>
                <w:kern w:val="0"/>
                <w:szCs w:val="21"/>
              </w:rPr>
            </w:pPr>
          </w:p>
        </w:tc>
      </w:tr>
      <w:tr w14:paraId="697F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9F5DA31">
            <w:pPr>
              <w:adjustRightInd w:val="0"/>
              <w:snapToGrid w:val="0"/>
              <w:spacing w:line="320" w:lineRule="exact"/>
              <w:textAlignment w:val="center"/>
              <w:rPr>
                <w:kern w:val="0"/>
                <w:szCs w:val="21"/>
              </w:rPr>
            </w:pPr>
            <w:r>
              <w:rPr>
                <w:kern w:val="0"/>
                <w:szCs w:val="21"/>
                <w:lang w:bidi="ar"/>
              </w:rPr>
              <w:t xml:space="preserve">   宿州市</w:t>
            </w:r>
          </w:p>
        </w:tc>
        <w:tc>
          <w:tcPr>
            <w:tcW w:w="7086" w:type="dxa"/>
            <w:vAlign w:val="center"/>
          </w:tcPr>
          <w:p w14:paraId="6160A328">
            <w:pPr>
              <w:adjustRightInd w:val="0"/>
              <w:snapToGrid w:val="0"/>
              <w:spacing w:line="320" w:lineRule="exact"/>
              <w:textAlignment w:val="center"/>
              <w:rPr>
                <w:kern w:val="0"/>
                <w:szCs w:val="21"/>
              </w:rPr>
            </w:pPr>
            <w:r>
              <w:rPr>
                <w:kern w:val="0"/>
                <w:szCs w:val="21"/>
                <w:lang w:bidi="ar"/>
              </w:rPr>
              <w:t>建设皖北大豆优势特色产业集群。</w:t>
            </w:r>
          </w:p>
        </w:tc>
      </w:tr>
      <w:tr w14:paraId="67E5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0122F67">
            <w:pPr>
              <w:adjustRightInd w:val="0"/>
              <w:snapToGrid w:val="0"/>
              <w:spacing w:line="320" w:lineRule="exact"/>
              <w:textAlignment w:val="center"/>
              <w:rPr>
                <w:kern w:val="0"/>
                <w:szCs w:val="21"/>
              </w:rPr>
            </w:pPr>
            <w:r>
              <w:rPr>
                <w:kern w:val="0"/>
                <w:szCs w:val="21"/>
                <w:lang w:bidi="ar"/>
              </w:rPr>
              <w:t xml:space="preserve">   砀山县</w:t>
            </w:r>
          </w:p>
        </w:tc>
        <w:tc>
          <w:tcPr>
            <w:tcW w:w="7086" w:type="dxa"/>
            <w:vAlign w:val="center"/>
          </w:tcPr>
          <w:p w14:paraId="7BE61CC2">
            <w:pPr>
              <w:adjustRightInd w:val="0"/>
              <w:snapToGrid w:val="0"/>
              <w:spacing w:line="320" w:lineRule="exact"/>
              <w:textAlignment w:val="center"/>
              <w:rPr>
                <w:kern w:val="0"/>
                <w:szCs w:val="21"/>
              </w:rPr>
            </w:pPr>
            <w:r>
              <w:rPr>
                <w:kern w:val="0"/>
                <w:szCs w:val="21"/>
                <w:lang w:bidi="ar"/>
              </w:rPr>
              <w:t>支持购置农业机械及成套设备939台套。农作物高效蜂授粉面积0.5万亩。种植高产优质苜蓿0.1万亩。</w:t>
            </w:r>
          </w:p>
        </w:tc>
      </w:tr>
      <w:tr w14:paraId="1FDE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A84B6E2">
            <w:pPr>
              <w:adjustRightInd w:val="0"/>
              <w:snapToGrid w:val="0"/>
              <w:spacing w:line="320" w:lineRule="exact"/>
              <w:textAlignment w:val="center"/>
              <w:rPr>
                <w:kern w:val="0"/>
                <w:szCs w:val="21"/>
              </w:rPr>
            </w:pPr>
            <w:r>
              <w:rPr>
                <w:kern w:val="0"/>
                <w:szCs w:val="21"/>
                <w:lang w:bidi="ar"/>
              </w:rPr>
              <w:t xml:space="preserve">   萧县</w:t>
            </w:r>
          </w:p>
        </w:tc>
        <w:tc>
          <w:tcPr>
            <w:tcW w:w="7086" w:type="dxa"/>
            <w:vAlign w:val="center"/>
          </w:tcPr>
          <w:p w14:paraId="5E9E0FB2">
            <w:pPr>
              <w:adjustRightInd w:val="0"/>
              <w:snapToGrid w:val="0"/>
              <w:spacing w:line="320" w:lineRule="exact"/>
              <w:textAlignment w:val="center"/>
              <w:rPr>
                <w:kern w:val="0"/>
                <w:szCs w:val="21"/>
              </w:rPr>
            </w:pPr>
            <w:r>
              <w:rPr>
                <w:kern w:val="0"/>
                <w:szCs w:val="21"/>
                <w:lang w:bidi="ar"/>
              </w:rPr>
              <w:t>支持购置农业机械及成套设备2446台套。粮改饲结构调整面积1.5万亩。</w:t>
            </w:r>
          </w:p>
        </w:tc>
      </w:tr>
      <w:tr w14:paraId="5878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86D0938">
            <w:pPr>
              <w:adjustRightInd w:val="0"/>
              <w:snapToGrid w:val="0"/>
              <w:spacing w:line="320" w:lineRule="exact"/>
              <w:textAlignment w:val="center"/>
              <w:rPr>
                <w:kern w:val="0"/>
                <w:szCs w:val="21"/>
              </w:rPr>
            </w:pPr>
            <w:r>
              <w:rPr>
                <w:kern w:val="0"/>
                <w:szCs w:val="21"/>
                <w:lang w:bidi="ar"/>
              </w:rPr>
              <w:t xml:space="preserve">   灵璧县</w:t>
            </w:r>
          </w:p>
        </w:tc>
        <w:tc>
          <w:tcPr>
            <w:tcW w:w="7086" w:type="dxa"/>
            <w:vAlign w:val="center"/>
          </w:tcPr>
          <w:p w14:paraId="4AB9F352">
            <w:pPr>
              <w:adjustRightInd w:val="0"/>
              <w:snapToGrid w:val="0"/>
              <w:spacing w:line="320" w:lineRule="exact"/>
              <w:textAlignment w:val="center"/>
              <w:rPr>
                <w:kern w:val="0"/>
                <w:szCs w:val="21"/>
              </w:rPr>
            </w:pPr>
            <w:r>
              <w:rPr>
                <w:kern w:val="0"/>
                <w:szCs w:val="21"/>
                <w:lang w:bidi="ar"/>
              </w:rPr>
              <w:t>支持购置农业机械及成套设备3132台套。建设皖北大豆优势特色产业集群。粮改饲结构调整面积1万亩，牛羊肉产量增长2%，肉牛肉羊规模化养殖水平提升2%，生猪良种补贴1万头。</w:t>
            </w:r>
          </w:p>
        </w:tc>
      </w:tr>
      <w:tr w14:paraId="2693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9BE891A">
            <w:pPr>
              <w:adjustRightInd w:val="0"/>
              <w:snapToGrid w:val="0"/>
              <w:spacing w:line="320" w:lineRule="exact"/>
              <w:textAlignment w:val="center"/>
              <w:rPr>
                <w:kern w:val="0"/>
                <w:szCs w:val="21"/>
              </w:rPr>
            </w:pPr>
            <w:r>
              <w:rPr>
                <w:kern w:val="0"/>
                <w:szCs w:val="21"/>
                <w:lang w:bidi="ar"/>
              </w:rPr>
              <w:t xml:space="preserve">   泗县</w:t>
            </w:r>
          </w:p>
        </w:tc>
        <w:tc>
          <w:tcPr>
            <w:tcW w:w="7086" w:type="dxa"/>
            <w:vAlign w:val="center"/>
          </w:tcPr>
          <w:p w14:paraId="0C5D9A2D">
            <w:pPr>
              <w:adjustRightInd w:val="0"/>
              <w:snapToGrid w:val="0"/>
              <w:spacing w:line="320" w:lineRule="exact"/>
              <w:textAlignment w:val="center"/>
              <w:rPr>
                <w:kern w:val="0"/>
                <w:szCs w:val="21"/>
              </w:rPr>
            </w:pPr>
            <w:r>
              <w:rPr>
                <w:kern w:val="0"/>
                <w:szCs w:val="21"/>
                <w:lang w:bidi="ar"/>
              </w:rPr>
              <w:t>支持购置农业机械及成套设备2501台套。开展1个农业产业强镇示范建设，支持主导产业关键领域、薄弱环节发展，提升种养基地、加工物流等设施装备水平，培育壮大经营主体，促进主导产业转型升级、由大变强。粮改饲结构调整面积3万亩，生猪良种补贴1.2万头。</w:t>
            </w:r>
          </w:p>
        </w:tc>
      </w:tr>
      <w:tr w14:paraId="049C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1D716F2">
            <w:pPr>
              <w:adjustRightInd w:val="0"/>
              <w:snapToGrid w:val="0"/>
              <w:spacing w:line="320" w:lineRule="exact"/>
              <w:textAlignment w:val="center"/>
              <w:rPr>
                <w:kern w:val="0"/>
                <w:szCs w:val="21"/>
              </w:rPr>
            </w:pPr>
            <w:r>
              <w:rPr>
                <w:kern w:val="0"/>
                <w:szCs w:val="21"/>
                <w:lang w:bidi="ar"/>
              </w:rPr>
              <w:t xml:space="preserve">   埇桥区</w:t>
            </w:r>
          </w:p>
        </w:tc>
        <w:tc>
          <w:tcPr>
            <w:tcW w:w="7086" w:type="dxa"/>
            <w:vAlign w:val="center"/>
          </w:tcPr>
          <w:p w14:paraId="6F66EB99">
            <w:pPr>
              <w:adjustRightInd w:val="0"/>
              <w:snapToGrid w:val="0"/>
              <w:spacing w:line="300" w:lineRule="exact"/>
              <w:textAlignment w:val="center"/>
              <w:rPr>
                <w:kern w:val="0"/>
                <w:szCs w:val="21"/>
              </w:rPr>
            </w:pPr>
            <w:r>
              <w:rPr>
                <w:kern w:val="0"/>
                <w:szCs w:val="21"/>
                <w:lang w:bidi="ar"/>
              </w:rPr>
              <w:t>支持购置农业机械及成套设备2797台套。建设皖北大豆优势特色产业集群。开展1个农业产业强镇示范建设，支持主导产业关键领域、薄弱环节发展，提升种养基地、加工物流等设施装备水平，培育壮大经营主体，促进主导产业转型升级、由大变强。粮改饲结构调整面积2.5万亩，生猪良种补贴1万头。种植高产优质苜蓿0.1万亩。</w:t>
            </w:r>
          </w:p>
        </w:tc>
      </w:tr>
      <w:tr w14:paraId="7A37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1893A7E">
            <w:pPr>
              <w:adjustRightInd w:val="0"/>
              <w:snapToGrid w:val="0"/>
              <w:spacing w:line="320" w:lineRule="exact"/>
              <w:textAlignment w:val="center"/>
              <w:rPr>
                <w:b/>
                <w:bCs/>
                <w:kern w:val="0"/>
                <w:szCs w:val="21"/>
              </w:rPr>
            </w:pPr>
            <w:r>
              <w:rPr>
                <w:b/>
                <w:bCs/>
                <w:kern w:val="0"/>
                <w:szCs w:val="21"/>
                <w:lang w:bidi="ar"/>
              </w:rPr>
              <w:t xml:space="preserve"> 蚌埠市合计</w:t>
            </w:r>
          </w:p>
        </w:tc>
        <w:tc>
          <w:tcPr>
            <w:tcW w:w="7086" w:type="dxa"/>
            <w:vAlign w:val="center"/>
          </w:tcPr>
          <w:p w14:paraId="6681B76A">
            <w:pPr>
              <w:adjustRightInd w:val="0"/>
              <w:snapToGrid w:val="0"/>
              <w:spacing w:line="300" w:lineRule="exact"/>
              <w:rPr>
                <w:kern w:val="0"/>
                <w:szCs w:val="21"/>
              </w:rPr>
            </w:pPr>
          </w:p>
        </w:tc>
      </w:tr>
      <w:tr w14:paraId="24AB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E623A02">
            <w:pPr>
              <w:adjustRightInd w:val="0"/>
              <w:snapToGrid w:val="0"/>
              <w:spacing w:line="320" w:lineRule="exact"/>
              <w:textAlignment w:val="center"/>
              <w:rPr>
                <w:kern w:val="0"/>
                <w:szCs w:val="21"/>
              </w:rPr>
            </w:pPr>
            <w:r>
              <w:rPr>
                <w:kern w:val="0"/>
                <w:szCs w:val="21"/>
                <w:lang w:bidi="ar"/>
              </w:rPr>
              <w:t xml:space="preserve">   蚌埠市</w:t>
            </w:r>
          </w:p>
        </w:tc>
        <w:tc>
          <w:tcPr>
            <w:tcW w:w="7086" w:type="dxa"/>
            <w:vAlign w:val="center"/>
          </w:tcPr>
          <w:p w14:paraId="07EC26BB">
            <w:pPr>
              <w:adjustRightInd w:val="0"/>
              <w:snapToGrid w:val="0"/>
              <w:spacing w:line="300" w:lineRule="exact"/>
              <w:textAlignment w:val="center"/>
              <w:rPr>
                <w:kern w:val="0"/>
                <w:szCs w:val="21"/>
              </w:rPr>
            </w:pPr>
            <w:r>
              <w:rPr>
                <w:kern w:val="0"/>
                <w:szCs w:val="21"/>
                <w:lang w:bidi="ar"/>
              </w:rPr>
              <w:t>支持购置农业机械及成套设备789台套。建设沿淮糯稻优势特色产业集群。禹会区水产品初加工和冷藏保鲜设施设备数≥7套/台。</w:t>
            </w:r>
          </w:p>
        </w:tc>
      </w:tr>
      <w:tr w14:paraId="7232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E4EAAEC">
            <w:pPr>
              <w:adjustRightInd w:val="0"/>
              <w:snapToGrid w:val="0"/>
              <w:spacing w:line="320" w:lineRule="exact"/>
              <w:textAlignment w:val="center"/>
              <w:rPr>
                <w:kern w:val="0"/>
                <w:szCs w:val="21"/>
              </w:rPr>
            </w:pPr>
            <w:r>
              <w:rPr>
                <w:kern w:val="0"/>
                <w:szCs w:val="21"/>
                <w:lang w:bidi="ar"/>
              </w:rPr>
              <w:t xml:space="preserve">   怀远县</w:t>
            </w:r>
          </w:p>
        </w:tc>
        <w:tc>
          <w:tcPr>
            <w:tcW w:w="7086" w:type="dxa"/>
            <w:vAlign w:val="center"/>
          </w:tcPr>
          <w:p w14:paraId="747C5915">
            <w:pPr>
              <w:adjustRightInd w:val="0"/>
              <w:snapToGrid w:val="0"/>
              <w:spacing w:line="300" w:lineRule="exact"/>
              <w:textAlignment w:val="center"/>
              <w:rPr>
                <w:kern w:val="0"/>
                <w:szCs w:val="21"/>
              </w:rPr>
            </w:pPr>
            <w:r>
              <w:rPr>
                <w:kern w:val="0"/>
                <w:szCs w:val="21"/>
                <w:lang w:bidi="ar"/>
              </w:rPr>
              <w:t>支持购置农业机械及成套设备4042台套。建设沿淮糯稻优势特色产业集群。开展1个农业产业强镇示范建设，支持主导产业关键领域、薄弱环节发展，提升种养基地、加工物流等设施装备水平，培育壮大经营主体，促进主导产业转型升级、由大变强。水产品初加工和冷藏保鲜设施设备数≥15套/台。</w:t>
            </w:r>
          </w:p>
        </w:tc>
      </w:tr>
      <w:tr w14:paraId="558E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03679E8">
            <w:pPr>
              <w:adjustRightInd w:val="0"/>
              <w:snapToGrid w:val="0"/>
              <w:spacing w:line="320" w:lineRule="exact"/>
              <w:textAlignment w:val="center"/>
              <w:rPr>
                <w:kern w:val="0"/>
                <w:szCs w:val="21"/>
              </w:rPr>
            </w:pPr>
            <w:r>
              <w:rPr>
                <w:kern w:val="0"/>
                <w:szCs w:val="21"/>
                <w:lang w:bidi="ar"/>
              </w:rPr>
              <w:t xml:space="preserve">   五河县</w:t>
            </w:r>
          </w:p>
        </w:tc>
        <w:tc>
          <w:tcPr>
            <w:tcW w:w="7086" w:type="dxa"/>
            <w:vAlign w:val="center"/>
          </w:tcPr>
          <w:p w14:paraId="1D9AFD8B">
            <w:pPr>
              <w:adjustRightInd w:val="0"/>
              <w:snapToGrid w:val="0"/>
              <w:spacing w:line="300" w:lineRule="exact"/>
              <w:textAlignment w:val="center"/>
              <w:rPr>
                <w:kern w:val="0"/>
                <w:szCs w:val="21"/>
              </w:rPr>
            </w:pPr>
            <w:r>
              <w:rPr>
                <w:kern w:val="0"/>
                <w:szCs w:val="21"/>
                <w:lang w:bidi="ar"/>
              </w:rPr>
              <w:t>支持购置农业机械及成套设备1559台套。粮改饲结构调整面积3万亩，牛羊肉产量增长2%，肉牛肉羊规模化养殖水平提升2%。</w:t>
            </w:r>
          </w:p>
        </w:tc>
      </w:tr>
      <w:tr w14:paraId="0EC5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EC22078">
            <w:pPr>
              <w:adjustRightInd w:val="0"/>
              <w:snapToGrid w:val="0"/>
              <w:spacing w:line="320" w:lineRule="exact"/>
              <w:textAlignment w:val="center"/>
              <w:rPr>
                <w:kern w:val="0"/>
                <w:szCs w:val="21"/>
              </w:rPr>
            </w:pPr>
            <w:r>
              <w:rPr>
                <w:kern w:val="0"/>
                <w:szCs w:val="21"/>
                <w:lang w:bidi="ar"/>
              </w:rPr>
              <w:t xml:space="preserve">   固镇县</w:t>
            </w:r>
          </w:p>
        </w:tc>
        <w:tc>
          <w:tcPr>
            <w:tcW w:w="7086" w:type="dxa"/>
            <w:vAlign w:val="center"/>
          </w:tcPr>
          <w:p w14:paraId="7D23C1AA">
            <w:pPr>
              <w:adjustRightInd w:val="0"/>
              <w:snapToGrid w:val="0"/>
              <w:spacing w:line="320" w:lineRule="exact"/>
              <w:textAlignment w:val="center"/>
              <w:rPr>
                <w:kern w:val="0"/>
                <w:szCs w:val="21"/>
              </w:rPr>
            </w:pPr>
            <w:r>
              <w:rPr>
                <w:kern w:val="0"/>
                <w:szCs w:val="21"/>
                <w:lang w:bidi="ar"/>
              </w:rPr>
              <w:t>支持购置农业机械及成套设备2095台套。建设皖北大豆优势特色产业集群。粮改饲结构调整面积2万亩，生猪良种补贴0.9万头。</w:t>
            </w:r>
          </w:p>
        </w:tc>
      </w:tr>
      <w:tr w14:paraId="0B0C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909D3A5">
            <w:pPr>
              <w:adjustRightInd w:val="0"/>
              <w:snapToGrid w:val="0"/>
              <w:spacing w:line="320" w:lineRule="exact"/>
              <w:textAlignment w:val="center"/>
              <w:rPr>
                <w:b/>
                <w:bCs/>
                <w:kern w:val="0"/>
                <w:szCs w:val="21"/>
              </w:rPr>
            </w:pPr>
            <w:r>
              <w:rPr>
                <w:b/>
                <w:bCs/>
                <w:kern w:val="0"/>
                <w:szCs w:val="21"/>
                <w:lang w:bidi="ar"/>
              </w:rPr>
              <w:t xml:space="preserve"> 阜阳市合计</w:t>
            </w:r>
          </w:p>
        </w:tc>
        <w:tc>
          <w:tcPr>
            <w:tcW w:w="7086" w:type="dxa"/>
            <w:vAlign w:val="center"/>
          </w:tcPr>
          <w:p w14:paraId="556AE1DB">
            <w:pPr>
              <w:adjustRightInd w:val="0"/>
              <w:snapToGrid w:val="0"/>
              <w:spacing w:line="320" w:lineRule="exact"/>
              <w:rPr>
                <w:kern w:val="0"/>
                <w:szCs w:val="21"/>
              </w:rPr>
            </w:pPr>
          </w:p>
        </w:tc>
      </w:tr>
      <w:tr w14:paraId="7460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64050FF">
            <w:pPr>
              <w:adjustRightInd w:val="0"/>
              <w:snapToGrid w:val="0"/>
              <w:spacing w:line="320" w:lineRule="exact"/>
              <w:textAlignment w:val="center"/>
              <w:rPr>
                <w:kern w:val="0"/>
                <w:szCs w:val="21"/>
              </w:rPr>
            </w:pPr>
            <w:r>
              <w:rPr>
                <w:kern w:val="0"/>
                <w:szCs w:val="21"/>
                <w:lang w:bidi="ar"/>
              </w:rPr>
              <w:t xml:space="preserve">   阜阳市</w:t>
            </w:r>
          </w:p>
        </w:tc>
        <w:tc>
          <w:tcPr>
            <w:tcW w:w="7086" w:type="dxa"/>
            <w:vAlign w:val="center"/>
          </w:tcPr>
          <w:p w14:paraId="30FBB512">
            <w:pPr>
              <w:adjustRightInd w:val="0"/>
              <w:snapToGrid w:val="0"/>
              <w:spacing w:line="320" w:lineRule="exact"/>
              <w:textAlignment w:val="center"/>
              <w:rPr>
                <w:kern w:val="0"/>
                <w:szCs w:val="21"/>
              </w:rPr>
            </w:pPr>
            <w:r>
              <w:rPr>
                <w:kern w:val="0"/>
                <w:szCs w:val="21"/>
                <w:lang w:bidi="ar"/>
              </w:rPr>
              <w:t>建设皖北大豆优势特色产业集群。</w:t>
            </w:r>
          </w:p>
        </w:tc>
      </w:tr>
      <w:tr w14:paraId="5FC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63C30FA">
            <w:pPr>
              <w:adjustRightInd w:val="0"/>
              <w:snapToGrid w:val="0"/>
              <w:spacing w:line="320" w:lineRule="exact"/>
              <w:textAlignment w:val="center"/>
              <w:rPr>
                <w:kern w:val="0"/>
                <w:szCs w:val="21"/>
              </w:rPr>
            </w:pPr>
            <w:r>
              <w:rPr>
                <w:kern w:val="0"/>
                <w:szCs w:val="21"/>
                <w:lang w:bidi="ar"/>
              </w:rPr>
              <w:t xml:space="preserve">   界首市</w:t>
            </w:r>
          </w:p>
        </w:tc>
        <w:tc>
          <w:tcPr>
            <w:tcW w:w="7086" w:type="dxa"/>
            <w:vAlign w:val="center"/>
          </w:tcPr>
          <w:p w14:paraId="44773ED2">
            <w:pPr>
              <w:adjustRightInd w:val="0"/>
              <w:snapToGrid w:val="0"/>
              <w:spacing w:line="320" w:lineRule="exact"/>
              <w:textAlignment w:val="center"/>
              <w:rPr>
                <w:kern w:val="0"/>
                <w:szCs w:val="21"/>
              </w:rPr>
            </w:pPr>
            <w:r>
              <w:rPr>
                <w:kern w:val="0"/>
                <w:szCs w:val="21"/>
                <w:lang w:bidi="ar"/>
              </w:rPr>
              <w:t>支持购置农业机械及成套设备1488台套。开展1个农业产业强镇示范建设，支持主导产业关键领域、薄弱环节发展，提升种养基地、加工物流等设施装备水平，培育壮大经营主体，促进主导产业转型升级、由大变强。</w:t>
            </w:r>
          </w:p>
        </w:tc>
      </w:tr>
      <w:tr w14:paraId="289C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C1FFFB3">
            <w:pPr>
              <w:adjustRightInd w:val="0"/>
              <w:snapToGrid w:val="0"/>
              <w:spacing w:line="320" w:lineRule="exact"/>
              <w:textAlignment w:val="center"/>
              <w:rPr>
                <w:kern w:val="0"/>
                <w:szCs w:val="21"/>
              </w:rPr>
            </w:pPr>
            <w:r>
              <w:rPr>
                <w:kern w:val="0"/>
                <w:szCs w:val="21"/>
                <w:lang w:bidi="ar"/>
              </w:rPr>
              <w:t xml:space="preserve">   临泉县</w:t>
            </w:r>
          </w:p>
        </w:tc>
        <w:tc>
          <w:tcPr>
            <w:tcW w:w="7086" w:type="dxa"/>
            <w:vAlign w:val="center"/>
          </w:tcPr>
          <w:p w14:paraId="08C5C703">
            <w:pPr>
              <w:adjustRightInd w:val="0"/>
              <w:snapToGrid w:val="0"/>
              <w:spacing w:line="320" w:lineRule="exact"/>
              <w:textAlignment w:val="center"/>
              <w:rPr>
                <w:kern w:val="0"/>
                <w:szCs w:val="21"/>
              </w:rPr>
            </w:pPr>
            <w:r>
              <w:rPr>
                <w:kern w:val="0"/>
                <w:szCs w:val="21"/>
                <w:lang w:bidi="ar"/>
              </w:rPr>
              <w:t>支持购置农业机械及成套设备2018台套。粮改饲结构调整面积3万亩。</w:t>
            </w:r>
          </w:p>
        </w:tc>
      </w:tr>
      <w:tr w14:paraId="64D6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19AE9FD">
            <w:pPr>
              <w:adjustRightInd w:val="0"/>
              <w:snapToGrid w:val="0"/>
              <w:spacing w:line="320" w:lineRule="exact"/>
              <w:textAlignment w:val="center"/>
              <w:rPr>
                <w:kern w:val="0"/>
                <w:szCs w:val="21"/>
              </w:rPr>
            </w:pPr>
            <w:r>
              <w:rPr>
                <w:kern w:val="0"/>
                <w:szCs w:val="21"/>
                <w:lang w:bidi="ar"/>
              </w:rPr>
              <w:t xml:space="preserve">   太和县</w:t>
            </w:r>
          </w:p>
        </w:tc>
        <w:tc>
          <w:tcPr>
            <w:tcW w:w="7086" w:type="dxa"/>
            <w:vAlign w:val="center"/>
          </w:tcPr>
          <w:p w14:paraId="600EACD0">
            <w:pPr>
              <w:adjustRightInd w:val="0"/>
              <w:snapToGrid w:val="0"/>
              <w:spacing w:line="320" w:lineRule="exact"/>
              <w:textAlignment w:val="center"/>
              <w:rPr>
                <w:kern w:val="0"/>
                <w:szCs w:val="21"/>
              </w:rPr>
            </w:pPr>
            <w:r>
              <w:rPr>
                <w:kern w:val="0"/>
                <w:szCs w:val="21"/>
                <w:lang w:bidi="ar"/>
              </w:rPr>
              <w:t>支持购置农业机械及成套设备1964台套。建设皖北大豆优势特色产业集群。粮改饲结构调整面积2.5万亩，牛羊肉产量增长2%，肉牛肉羊规模化养殖水平提升2%。</w:t>
            </w:r>
          </w:p>
        </w:tc>
      </w:tr>
      <w:tr w14:paraId="1E77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BCD7685">
            <w:pPr>
              <w:adjustRightInd w:val="0"/>
              <w:snapToGrid w:val="0"/>
              <w:spacing w:line="320" w:lineRule="exact"/>
              <w:textAlignment w:val="center"/>
              <w:rPr>
                <w:kern w:val="0"/>
                <w:szCs w:val="21"/>
              </w:rPr>
            </w:pPr>
            <w:r>
              <w:rPr>
                <w:kern w:val="0"/>
                <w:szCs w:val="21"/>
                <w:lang w:bidi="ar"/>
              </w:rPr>
              <w:t xml:space="preserve">   阜南县</w:t>
            </w:r>
          </w:p>
        </w:tc>
        <w:tc>
          <w:tcPr>
            <w:tcW w:w="7086" w:type="dxa"/>
            <w:vAlign w:val="center"/>
          </w:tcPr>
          <w:p w14:paraId="71E93769">
            <w:pPr>
              <w:adjustRightInd w:val="0"/>
              <w:snapToGrid w:val="0"/>
              <w:spacing w:line="320" w:lineRule="exact"/>
              <w:textAlignment w:val="center"/>
              <w:rPr>
                <w:kern w:val="0"/>
                <w:szCs w:val="21"/>
              </w:rPr>
            </w:pPr>
            <w:r>
              <w:rPr>
                <w:kern w:val="0"/>
                <w:szCs w:val="21"/>
                <w:lang w:bidi="ar"/>
              </w:rPr>
              <w:t>支持购置农业机械及成套设备1685台套。开展1个农业产业强镇示范建设，支持主导产业关键领域、薄弱环节发展，提升种养基地、加工物流等设施装备水平，培育壮大经营主体，促进主导产业转型升级、由大变强。粮改饲结构调整面积2万亩。水产品初加工和冷藏保鲜设施设备数≥14套/台。</w:t>
            </w:r>
          </w:p>
        </w:tc>
      </w:tr>
      <w:tr w14:paraId="0125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A6B5431">
            <w:pPr>
              <w:adjustRightInd w:val="0"/>
              <w:snapToGrid w:val="0"/>
              <w:spacing w:line="320" w:lineRule="exact"/>
              <w:textAlignment w:val="center"/>
              <w:rPr>
                <w:kern w:val="0"/>
                <w:szCs w:val="21"/>
              </w:rPr>
            </w:pPr>
            <w:r>
              <w:rPr>
                <w:kern w:val="0"/>
                <w:szCs w:val="21"/>
                <w:lang w:bidi="ar"/>
              </w:rPr>
              <w:t xml:space="preserve">   颍上县</w:t>
            </w:r>
          </w:p>
        </w:tc>
        <w:tc>
          <w:tcPr>
            <w:tcW w:w="7086" w:type="dxa"/>
            <w:vAlign w:val="center"/>
          </w:tcPr>
          <w:p w14:paraId="5684D391">
            <w:pPr>
              <w:adjustRightInd w:val="0"/>
              <w:snapToGrid w:val="0"/>
              <w:spacing w:line="320" w:lineRule="exact"/>
              <w:textAlignment w:val="center"/>
              <w:rPr>
                <w:kern w:val="0"/>
                <w:szCs w:val="21"/>
              </w:rPr>
            </w:pPr>
            <w:r>
              <w:rPr>
                <w:kern w:val="0"/>
                <w:szCs w:val="21"/>
                <w:lang w:bidi="ar"/>
              </w:rPr>
              <w:t>支持购置农业机械及成套设备2769台套。粮改饲结构调整面积1万亩。</w:t>
            </w:r>
          </w:p>
        </w:tc>
      </w:tr>
      <w:tr w14:paraId="3EF8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7489DAF">
            <w:pPr>
              <w:adjustRightInd w:val="0"/>
              <w:snapToGrid w:val="0"/>
              <w:spacing w:line="320" w:lineRule="exact"/>
              <w:textAlignment w:val="center"/>
              <w:rPr>
                <w:kern w:val="0"/>
                <w:szCs w:val="21"/>
              </w:rPr>
            </w:pPr>
            <w:r>
              <w:rPr>
                <w:kern w:val="0"/>
                <w:szCs w:val="21"/>
                <w:lang w:bidi="ar"/>
              </w:rPr>
              <w:t xml:space="preserve">   颍州区</w:t>
            </w:r>
          </w:p>
        </w:tc>
        <w:tc>
          <w:tcPr>
            <w:tcW w:w="7086" w:type="dxa"/>
            <w:vAlign w:val="center"/>
          </w:tcPr>
          <w:p w14:paraId="3D7E9D17">
            <w:pPr>
              <w:adjustRightInd w:val="0"/>
              <w:snapToGrid w:val="0"/>
              <w:spacing w:line="320" w:lineRule="exact"/>
              <w:textAlignment w:val="center"/>
              <w:rPr>
                <w:kern w:val="0"/>
                <w:szCs w:val="21"/>
              </w:rPr>
            </w:pPr>
            <w:r>
              <w:rPr>
                <w:kern w:val="0"/>
                <w:szCs w:val="21"/>
                <w:lang w:bidi="ar"/>
              </w:rPr>
              <w:t>支持购置农业机械及成套设备677台套。</w:t>
            </w:r>
          </w:p>
        </w:tc>
      </w:tr>
      <w:tr w14:paraId="77F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57EAF29">
            <w:pPr>
              <w:adjustRightInd w:val="0"/>
              <w:snapToGrid w:val="0"/>
              <w:spacing w:line="320" w:lineRule="exact"/>
              <w:textAlignment w:val="center"/>
              <w:rPr>
                <w:kern w:val="0"/>
                <w:szCs w:val="21"/>
              </w:rPr>
            </w:pPr>
            <w:r>
              <w:rPr>
                <w:kern w:val="0"/>
                <w:szCs w:val="21"/>
                <w:lang w:bidi="ar"/>
              </w:rPr>
              <w:t xml:space="preserve">   颍东区</w:t>
            </w:r>
          </w:p>
        </w:tc>
        <w:tc>
          <w:tcPr>
            <w:tcW w:w="7086" w:type="dxa"/>
            <w:vAlign w:val="center"/>
          </w:tcPr>
          <w:p w14:paraId="50D4C041">
            <w:pPr>
              <w:adjustRightInd w:val="0"/>
              <w:snapToGrid w:val="0"/>
              <w:spacing w:line="320" w:lineRule="exact"/>
              <w:textAlignment w:val="center"/>
              <w:rPr>
                <w:kern w:val="0"/>
                <w:szCs w:val="21"/>
              </w:rPr>
            </w:pPr>
            <w:r>
              <w:rPr>
                <w:kern w:val="0"/>
                <w:szCs w:val="21"/>
                <w:lang w:bidi="ar"/>
              </w:rPr>
              <w:t>支持购置农业机械及成套设备825台套。</w:t>
            </w:r>
          </w:p>
        </w:tc>
      </w:tr>
      <w:tr w14:paraId="62C1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FDC2599">
            <w:pPr>
              <w:adjustRightInd w:val="0"/>
              <w:snapToGrid w:val="0"/>
              <w:spacing w:line="320" w:lineRule="exact"/>
              <w:textAlignment w:val="center"/>
              <w:rPr>
                <w:kern w:val="0"/>
                <w:szCs w:val="21"/>
              </w:rPr>
            </w:pPr>
            <w:r>
              <w:rPr>
                <w:kern w:val="0"/>
                <w:szCs w:val="21"/>
                <w:lang w:bidi="ar"/>
              </w:rPr>
              <w:t xml:space="preserve">   颍泉区</w:t>
            </w:r>
          </w:p>
        </w:tc>
        <w:tc>
          <w:tcPr>
            <w:tcW w:w="7086" w:type="dxa"/>
            <w:vAlign w:val="center"/>
          </w:tcPr>
          <w:p w14:paraId="29F62D28">
            <w:pPr>
              <w:adjustRightInd w:val="0"/>
              <w:snapToGrid w:val="0"/>
              <w:spacing w:line="320" w:lineRule="exact"/>
              <w:textAlignment w:val="center"/>
              <w:rPr>
                <w:kern w:val="0"/>
                <w:szCs w:val="21"/>
              </w:rPr>
            </w:pPr>
            <w:r>
              <w:rPr>
                <w:kern w:val="0"/>
                <w:szCs w:val="21"/>
                <w:lang w:bidi="ar"/>
              </w:rPr>
              <w:t>支持购置农业机械及成套设备779台套。建设皖北大豆优势特色产业集群。</w:t>
            </w:r>
          </w:p>
        </w:tc>
      </w:tr>
      <w:tr w14:paraId="6903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681617D">
            <w:pPr>
              <w:adjustRightInd w:val="0"/>
              <w:snapToGrid w:val="0"/>
              <w:spacing w:line="320" w:lineRule="exact"/>
              <w:textAlignment w:val="center"/>
              <w:rPr>
                <w:b/>
                <w:bCs/>
                <w:kern w:val="0"/>
                <w:szCs w:val="21"/>
              </w:rPr>
            </w:pPr>
            <w:r>
              <w:rPr>
                <w:b/>
                <w:bCs/>
                <w:kern w:val="0"/>
                <w:szCs w:val="21"/>
                <w:lang w:bidi="ar"/>
              </w:rPr>
              <w:t xml:space="preserve"> 淮南市合计</w:t>
            </w:r>
          </w:p>
        </w:tc>
        <w:tc>
          <w:tcPr>
            <w:tcW w:w="7086" w:type="dxa"/>
            <w:vAlign w:val="center"/>
          </w:tcPr>
          <w:p w14:paraId="5728693D">
            <w:pPr>
              <w:adjustRightInd w:val="0"/>
              <w:snapToGrid w:val="0"/>
              <w:spacing w:line="320" w:lineRule="exact"/>
              <w:rPr>
                <w:kern w:val="0"/>
                <w:szCs w:val="21"/>
              </w:rPr>
            </w:pPr>
          </w:p>
        </w:tc>
      </w:tr>
      <w:tr w14:paraId="50A3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C8023E9">
            <w:pPr>
              <w:adjustRightInd w:val="0"/>
              <w:snapToGrid w:val="0"/>
              <w:spacing w:line="320" w:lineRule="exact"/>
              <w:textAlignment w:val="center"/>
              <w:rPr>
                <w:kern w:val="0"/>
                <w:szCs w:val="21"/>
              </w:rPr>
            </w:pPr>
            <w:r>
              <w:rPr>
                <w:kern w:val="0"/>
                <w:szCs w:val="21"/>
                <w:lang w:bidi="ar"/>
              </w:rPr>
              <w:t xml:space="preserve">   淮南市</w:t>
            </w:r>
          </w:p>
        </w:tc>
        <w:tc>
          <w:tcPr>
            <w:tcW w:w="7086" w:type="dxa"/>
            <w:vAlign w:val="center"/>
          </w:tcPr>
          <w:p w14:paraId="693DD4C1">
            <w:pPr>
              <w:adjustRightInd w:val="0"/>
              <w:snapToGrid w:val="0"/>
              <w:spacing w:line="320" w:lineRule="exact"/>
              <w:textAlignment w:val="center"/>
              <w:rPr>
                <w:kern w:val="0"/>
                <w:szCs w:val="21"/>
              </w:rPr>
            </w:pPr>
            <w:r>
              <w:rPr>
                <w:kern w:val="0"/>
                <w:szCs w:val="21"/>
                <w:lang w:bidi="ar"/>
              </w:rPr>
              <w:t>支持购置农业机械及成套设备902台套。建设皖北大豆优势特色产业集群、建设沿淮糯稻优势特色产业集群。开展1个农业产业强镇示范建设，支持主导产业关键领域、薄弱环节发展，提升种养基地、加工物流等设施装备水平，培育壮大经营主体，促进主导产业转型升级、由大变强。</w:t>
            </w:r>
          </w:p>
        </w:tc>
      </w:tr>
      <w:tr w14:paraId="1B83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167FCBE">
            <w:pPr>
              <w:adjustRightInd w:val="0"/>
              <w:snapToGrid w:val="0"/>
              <w:spacing w:line="320" w:lineRule="exact"/>
              <w:textAlignment w:val="center"/>
              <w:rPr>
                <w:kern w:val="0"/>
                <w:szCs w:val="21"/>
              </w:rPr>
            </w:pPr>
            <w:r>
              <w:rPr>
                <w:kern w:val="0"/>
                <w:szCs w:val="21"/>
                <w:lang w:bidi="ar"/>
              </w:rPr>
              <w:t xml:space="preserve">   凤台县</w:t>
            </w:r>
          </w:p>
        </w:tc>
        <w:tc>
          <w:tcPr>
            <w:tcW w:w="7086" w:type="dxa"/>
            <w:vAlign w:val="center"/>
          </w:tcPr>
          <w:p w14:paraId="108C31A2">
            <w:pPr>
              <w:adjustRightInd w:val="0"/>
              <w:snapToGrid w:val="0"/>
              <w:spacing w:line="320" w:lineRule="exact"/>
              <w:textAlignment w:val="center"/>
              <w:rPr>
                <w:kern w:val="0"/>
                <w:szCs w:val="21"/>
              </w:rPr>
            </w:pPr>
            <w:r>
              <w:rPr>
                <w:kern w:val="0"/>
                <w:szCs w:val="21"/>
                <w:lang w:bidi="ar"/>
              </w:rPr>
              <w:t>支持购置农业机械及成套设备1555台套。建设沿淮糯稻优势特色产业集群。</w:t>
            </w:r>
          </w:p>
        </w:tc>
      </w:tr>
      <w:tr w14:paraId="1A8B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A1ABE6F">
            <w:pPr>
              <w:adjustRightInd w:val="0"/>
              <w:snapToGrid w:val="0"/>
              <w:spacing w:line="320" w:lineRule="exact"/>
              <w:textAlignment w:val="center"/>
              <w:rPr>
                <w:kern w:val="0"/>
                <w:szCs w:val="21"/>
              </w:rPr>
            </w:pPr>
            <w:r>
              <w:rPr>
                <w:kern w:val="0"/>
                <w:szCs w:val="21"/>
                <w:lang w:bidi="ar"/>
              </w:rPr>
              <w:t xml:space="preserve">   寿县</w:t>
            </w:r>
          </w:p>
        </w:tc>
        <w:tc>
          <w:tcPr>
            <w:tcW w:w="7086" w:type="dxa"/>
            <w:vAlign w:val="center"/>
          </w:tcPr>
          <w:p w14:paraId="3EF6FDBC">
            <w:pPr>
              <w:adjustRightInd w:val="0"/>
              <w:snapToGrid w:val="0"/>
              <w:spacing w:line="320" w:lineRule="exact"/>
              <w:textAlignment w:val="center"/>
              <w:rPr>
                <w:kern w:val="0"/>
                <w:szCs w:val="21"/>
              </w:rPr>
            </w:pPr>
            <w:r>
              <w:rPr>
                <w:kern w:val="0"/>
                <w:szCs w:val="21"/>
                <w:lang w:bidi="ar"/>
              </w:rPr>
              <w:t>支持购置农业机械及成套设备1963台套。建设皖北大豆优势特色产业集群、建设沿淮糯稻优势特色产业集群、建设江淮小龙虾优势特色产业集群。</w:t>
            </w:r>
          </w:p>
        </w:tc>
      </w:tr>
      <w:tr w14:paraId="1DB6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A134776">
            <w:pPr>
              <w:adjustRightInd w:val="0"/>
              <w:snapToGrid w:val="0"/>
              <w:spacing w:line="320" w:lineRule="exact"/>
              <w:textAlignment w:val="center"/>
              <w:rPr>
                <w:kern w:val="0"/>
                <w:szCs w:val="21"/>
              </w:rPr>
            </w:pPr>
            <w:r>
              <w:rPr>
                <w:kern w:val="0"/>
                <w:szCs w:val="21"/>
                <w:lang w:bidi="ar"/>
              </w:rPr>
              <w:t xml:space="preserve">   毛集区</w:t>
            </w:r>
          </w:p>
        </w:tc>
        <w:tc>
          <w:tcPr>
            <w:tcW w:w="7086" w:type="dxa"/>
            <w:vAlign w:val="center"/>
          </w:tcPr>
          <w:p w14:paraId="7D26E237">
            <w:pPr>
              <w:adjustRightInd w:val="0"/>
              <w:snapToGrid w:val="0"/>
              <w:spacing w:line="320" w:lineRule="exact"/>
              <w:textAlignment w:val="center"/>
              <w:rPr>
                <w:kern w:val="0"/>
                <w:szCs w:val="21"/>
              </w:rPr>
            </w:pPr>
            <w:r>
              <w:rPr>
                <w:kern w:val="0"/>
                <w:szCs w:val="21"/>
                <w:lang w:bidi="ar"/>
              </w:rPr>
              <w:t>建设皖北大豆优势特色产业集群。</w:t>
            </w:r>
          </w:p>
        </w:tc>
      </w:tr>
      <w:tr w14:paraId="7DD9E2D3">
        <w:tblPrEx>
          <w:tblCellMar>
            <w:top w:w="0" w:type="dxa"/>
            <w:left w:w="108" w:type="dxa"/>
            <w:bottom w:w="0" w:type="dxa"/>
            <w:right w:w="108" w:type="dxa"/>
          </w:tblCellMar>
        </w:tblPrEx>
        <w:trPr>
          <w:trHeight w:val="567" w:hRule="atLeast"/>
          <w:jc w:val="center"/>
        </w:trPr>
        <w:tc>
          <w:tcPr>
            <w:tcW w:w="1985" w:type="dxa"/>
            <w:vAlign w:val="center"/>
          </w:tcPr>
          <w:p w14:paraId="362F54A9">
            <w:pPr>
              <w:adjustRightInd w:val="0"/>
              <w:snapToGrid w:val="0"/>
              <w:spacing w:line="320" w:lineRule="exact"/>
              <w:textAlignment w:val="center"/>
              <w:rPr>
                <w:b/>
                <w:bCs/>
                <w:kern w:val="0"/>
                <w:szCs w:val="21"/>
              </w:rPr>
            </w:pPr>
            <w:r>
              <w:rPr>
                <w:b/>
                <w:bCs/>
                <w:kern w:val="0"/>
                <w:szCs w:val="21"/>
                <w:lang w:bidi="ar"/>
              </w:rPr>
              <w:t xml:space="preserve"> 滁州市合计</w:t>
            </w:r>
          </w:p>
        </w:tc>
        <w:tc>
          <w:tcPr>
            <w:tcW w:w="7086" w:type="dxa"/>
            <w:vAlign w:val="center"/>
          </w:tcPr>
          <w:p w14:paraId="434C4791">
            <w:pPr>
              <w:adjustRightInd w:val="0"/>
              <w:snapToGrid w:val="0"/>
              <w:spacing w:line="320" w:lineRule="exact"/>
              <w:rPr>
                <w:kern w:val="0"/>
                <w:szCs w:val="21"/>
              </w:rPr>
            </w:pPr>
          </w:p>
        </w:tc>
      </w:tr>
      <w:tr w14:paraId="3636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68B69FB">
            <w:pPr>
              <w:adjustRightInd w:val="0"/>
              <w:snapToGrid w:val="0"/>
              <w:spacing w:line="320" w:lineRule="exact"/>
              <w:textAlignment w:val="center"/>
              <w:rPr>
                <w:kern w:val="0"/>
                <w:szCs w:val="21"/>
              </w:rPr>
            </w:pPr>
            <w:r>
              <w:rPr>
                <w:kern w:val="0"/>
                <w:szCs w:val="21"/>
                <w:lang w:bidi="ar"/>
              </w:rPr>
              <w:t xml:space="preserve">   滁州市</w:t>
            </w:r>
          </w:p>
        </w:tc>
        <w:tc>
          <w:tcPr>
            <w:tcW w:w="7086" w:type="dxa"/>
            <w:vAlign w:val="center"/>
          </w:tcPr>
          <w:p w14:paraId="2D144648">
            <w:pPr>
              <w:adjustRightInd w:val="0"/>
              <w:snapToGrid w:val="0"/>
              <w:spacing w:line="320" w:lineRule="exact"/>
              <w:rPr>
                <w:kern w:val="0"/>
                <w:szCs w:val="21"/>
              </w:rPr>
            </w:pPr>
          </w:p>
        </w:tc>
      </w:tr>
      <w:tr w14:paraId="7FE3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57D1EF3">
            <w:pPr>
              <w:adjustRightInd w:val="0"/>
              <w:snapToGrid w:val="0"/>
              <w:spacing w:line="320" w:lineRule="exact"/>
              <w:textAlignment w:val="center"/>
              <w:rPr>
                <w:kern w:val="0"/>
                <w:szCs w:val="21"/>
              </w:rPr>
            </w:pPr>
            <w:r>
              <w:rPr>
                <w:kern w:val="0"/>
                <w:szCs w:val="21"/>
                <w:lang w:bidi="ar"/>
              </w:rPr>
              <w:t xml:space="preserve">   天长市</w:t>
            </w:r>
          </w:p>
        </w:tc>
        <w:tc>
          <w:tcPr>
            <w:tcW w:w="7086" w:type="dxa"/>
            <w:vAlign w:val="center"/>
          </w:tcPr>
          <w:p w14:paraId="0C9D47A0">
            <w:pPr>
              <w:adjustRightInd w:val="0"/>
              <w:snapToGrid w:val="0"/>
              <w:spacing w:line="320" w:lineRule="exact"/>
              <w:textAlignment w:val="center"/>
              <w:rPr>
                <w:kern w:val="0"/>
                <w:szCs w:val="21"/>
              </w:rPr>
            </w:pPr>
            <w:r>
              <w:rPr>
                <w:kern w:val="0"/>
                <w:szCs w:val="21"/>
                <w:lang w:bidi="ar"/>
              </w:rPr>
              <w:t>支持购置农业机械及成套设备1486台套。开展1个农业产业强镇示范建设，支持主导产业关键领域、薄弱环节发展，提升种养基地、加工物流等设施装备水平，培育壮大经营主体，促进主导产业转型升级、由大变强。水产品初加工和冷藏保鲜设施设备数≥12套/台，集中连片内陆养殖池塘标准化改造和尾水治理≥3290亩。</w:t>
            </w:r>
          </w:p>
        </w:tc>
      </w:tr>
      <w:tr w14:paraId="2E9D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E0EBAD7">
            <w:pPr>
              <w:adjustRightInd w:val="0"/>
              <w:snapToGrid w:val="0"/>
              <w:spacing w:line="320" w:lineRule="exact"/>
              <w:textAlignment w:val="center"/>
              <w:rPr>
                <w:kern w:val="0"/>
                <w:szCs w:val="21"/>
              </w:rPr>
            </w:pPr>
            <w:r>
              <w:rPr>
                <w:kern w:val="0"/>
                <w:szCs w:val="21"/>
                <w:lang w:bidi="ar"/>
              </w:rPr>
              <w:t xml:space="preserve">   明光市</w:t>
            </w:r>
          </w:p>
        </w:tc>
        <w:tc>
          <w:tcPr>
            <w:tcW w:w="7086" w:type="dxa"/>
            <w:vAlign w:val="center"/>
          </w:tcPr>
          <w:p w14:paraId="7CC613DF">
            <w:pPr>
              <w:adjustRightInd w:val="0"/>
              <w:snapToGrid w:val="0"/>
              <w:spacing w:line="320" w:lineRule="exact"/>
              <w:textAlignment w:val="center"/>
              <w:rPr>
                <w:kern w:val="0"/>
                <w:szCs w:val="21"/>
              </w:rPr>
            </w:pPr>
            <w:r>
              <w:rPr>
                <w:kern w:val="0"/>
                <w:szCs w:val="21"/>
                <w:lang w:bidi="ar"/>
              </w:rPr>
              <w:t>支持购置农业机械及成套设备913台套。集中连片内陆养殖池塘标准化改造和尾水治理≥5187亩。</w:t>
            </w:r>
          </w:p>
        </w:tc>
      </w:tr>
      <w:tr w14:paraId="2163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0BF4616">
            <w:pPr>
              <w:adjustRightInd w:val="0"/>
              <w:snapToGrid w:val="0"/>
              <w:spacing w:line="320" w:lineRule="exact"/>
              <w:textAlignment w:val="center"/>
              <w:rPr>
                <w:kern w:val="0"/>
                <w:szCs w:val="21"/>
              </w:rPr>
            </w:pPr>
            <w:r>
              <w:rPr>
                <w:kern w:val="0"/>
                <w:szCs w:val="21"/>
                <w:lang w:bidi="ar"/>
              </w:rPr>
              <w:t xml:space="preserve">   来安县</w:t>
            </w:r>
          </w:p>
        </w:tc>
        <w:tc>
          <w:tcPr>
            <w:tcW w:w="7086" w:type="dxa"/>
            <w:vAlign w:val="center"/>
          </w:tcPr>
          <w:p w14:paraId="344D63A9">
            <w:pPr>
              <w:adjustRightInd w:val="0"/>
              <w:snapToGrid w:val="0"/>
              <w:spacing w:line="320" w:lineRule="exact"/>
              <w:textAlignment w:val="center"/>
              <w:rPr>
                <w:kern w:val="0"/>
                <w:szCs w:val="21"/>
              </w:rPr>
            </w:pPr>
            <w:r>
              <w:rPr>
                <w:kern w:val="0"/>
                <w:szCs w:val="21"/>
                <w:lang w:bidi="ar"/>
              </w:rPr>
              <w:t>支持购置农业机械及成套设备717台套。</w:t>
            </w:r>
          </w:p>
        </w:tc>
      </w:tr>
      <w:tr w14:paraId="1BCB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88DDAEF">
            <w:pPr>
              <w:adjustRightInd w:val="0"/>
              <w:snapToGrid w:val="0"/>
              <w:spacing w:line="320" w:lineRule="exact"/>
              <w:textAlignment w:val="center"/>
              <w:rPr>
                <w:kern w:val="0"/>
                <w:szCs w:val="21"/>
              </w:rPr>
            </w:pPr>
            <w:r>
              <w:rPr>
                <w:kern w:val="0"/>
                <w:szCs w:val="21"/>
                <w:lang w:bidi="ar"/>
              </w:rPr>
              <w:t xml:space="preserve">   全椒县</w:t>
            </w:r>
          </w:p>
        </w:tc>
        <w:tc>
          <w:tcPr>
            <w:tcW w:w="7086" w:type="dxa"/>
            <w:vAlign w:val="center"/>
          </w:tcPr>
          <w:p w14:paraId="5A794759">
            <w:pPr>
              <w:adjustRightInd w:val="0"/>
              <w:snapToGrid w:val="0"/>
              <w:spacing w:line="320" w:lineRule="exact"/>
              <w:textAlignment w:val="center"/>
              <w:rPr>
                <w:kern w:val="0"/>
                <w:szCs w:val="21"/>
              </w:rPr>
            </w:pPr>
            <w:r>
              <w:rPr>
                <w:kern w:val="0"/>
                <w:szCs w:val="21"/>
                <w:lang w:bidi="ar"/>
              </w:rPr>
              <w:t>支持购置农业机械及成套设备1163台套。承担4500头种猪生长性能测定任务，核心群每头猪每胎测定量不少于3头（1公2母）。建设江淮小龙虾优势特色产业集群。</w:t>
            </w:r>
          </w:p>
        </w:tc>
      </w:tr>
      <w:tr w14:paraId="487A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764225A">
            <w:pPr>
              <w:adjustRightInd w:val="0"/>
              <w:snapToGrid w:val="0"/>
              <w:spacing w:line="320" w:lineRule="exact"/>
              <w:textAlignment w:val="center"/>
              <w:rPr>
                <w:kern w:val="0"/>
                <w:szCs w:val="21"/>
              </w:rPr>
            </w:pPr>
            <w:r>
              <w:rPr>
                <w:kern w:val="0"/>
                <w:szCs w:val="21"/>
                <w:lang w:bidi="ar"/>
              </w:rPr>
              <w:t xml:space="preserve">   定远县</w:t>
            </w:r>
          </w:p>
        </w:tc>
        <w:tc>
          <w:tcPr>
            <w:tcW w:w="7086" w:type="dxa"/>
            <w:vAlign w:val="center"/>
          </w:tcPr>
          <w:p w14:paraId="2CBD76C6">
            <w:pPr>
              <w:adjustRightInd w:val="0"/>
              <w:snapToGrid w:val="0"/>
              <w:spacing w:line="320" w:lineRule="exact"/>
              <w:textAlignment w:val="center"/>
              <w:rPr>
                <w:kern w:val="0"/>
                <w:szCs w:val="21"/>
              </w:rPr>
            </w:pPr>
            <w:r>
              <w:rPr>
                <w:kern w:val="0"/>
                <w:szCs w:val="21"/>
                <w:lang w:bidi="ar"/>
              </w:rPr>
              <w:t>支持购置农业机械及成套设备2570台套。建设江淮小龙虾优势特色产业集群。</w:t>
            </w:r>
          </w:p>
        </w:tc>
      </w:tr>
      <w:tr w14:paraId="0B6C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87D41EA">
            <w:pPr>
              <w:adjustRightInd w:val="0"/>
              <w:snapToGrid w:val="0"/>
              <w:spacing w:line="320" w:lineRule="exact"/>
              <w:textAlignment w:val="center"/>
              <w:rPr>
                <w:kern w:val="0"/>
                <w:szCs w:val="21"/>
              </w:rPr>
            </w:pPr>
            <w:r>
              <w:rPr>
                <w:kern w:val="0"/>
                <w:szCs w:val="21"/>
                <w:lang w:bidi="ar"/>
              </w:rPr>
              <w:t xml:space="preserve">   凤阳县</w:t>
            </w:r>
          </w:p>
        </w:tc>
        <w:tc>
          <w:tcPr>
            <w:tcW w:w="7086" w:type="dxa"/>
            <w:vAlign w:val="center"/>
          </w:tcPr>
          <w:p w14:paraId="660243E0">
            <w:pPr>
              <w:adjustRightInd w:val="0"/>
              <w:snapToGrid w:val="0"/>
              <w:spacing w:line="320" w:lineRule="exact"/>
              <w:textAlignment w:val="center"/>
              <w:rPr>
                <w:kern w:val="0"/>
                <w:szCs w:val="21"/>
              </w:rPr>
            </w:pPr>
            <w:r>
              <w:rPr>
                <w:kern w:val="0"/>
                <w:szCs w:val="21"/>
                <w:lang w:bidi="ar"/>
              </w:rPr>
              <w:t>支持购置农业机械及成套设备1410台套。按照全国肉牛遗传改良计划要求，250头肉牛生产性能测定任务。</w:t>
            </w:r>
          </w:p>
        </w:tc>
      </w:tr>
      <w:tr w14:paraId="1C08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2A915E4">
            <w:pPr>
              <w:adjustRightInd w:val="0"/>
              <w:snapToGrid w:val="0"/>
              <w:spacing w:line="320" w:lineRule="exact"/>
              <w:textAlignment w:val="center"/>
              <w:rPr>
                <w:kern w:val="0"/>
                <w:szCs w:val="21"/>
              </w:rPr>
            </w:pPr>
            <w:r>
              <w:rPr>
                <w:kern w:val="0"/>
                <w:szCs w:val="21"/>
                <w:lang w:bidi="ar"/>
              </w:rPr>
              <w:t xml:space="preserve">   琅琊区</w:t>
            </w:r>
          </w:p>
        </w:tc>
        <w:tc>
          <w:tcPr>
            <w:tcW w:w="7086" w:type="dxa"/>
            <w:vAlign w:val="center"/>
          </w:tcPr>
          <w:p w14:paraId="535C17CA">
            <w:pPr>
              <w:adjustRightInd w:val="0"/>
              <w:snapToGrid w:val="0"/>
              <w:spacing w:line="320" w:lineRule="exact"/>
              <w:textAlignment w:val="center"/>
              <w:rPr>
                <w:kern w:val="0"/>
                <w:szCs w:val="21"/>
              </w:rPr>
            </w:pPr>
            <w:r>
              <w:rPr>
                <w:kern w:val="0"/>
                <w:szCs w:val="21"/>
                <w:lang w:bidi="ar"/>
              </w:rPr>
              <w:t>支持购置农业机械及成套设备261台套。</w:t>
            </w:r>
          </w:p>
        </w:tc>
      </w:tr>
      <w:tr w14:paraId="3ADC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E2757AE">
            <w:pPr>
              <w:adjustRightInd w:val="0"/>
              <w:snapToGrid w:val="0"/>
              <w:spacing w:line="320" w:lineRule="exact"/>
              <w:textAlignment w:val="center"/>
              <w:rPr>
                <w:kern w:val="0"/>
                <w:szCs w:val="21"/>
              </w:rPr>
            </w:pPr>
            <w:r>
              <w:rPr>
                <w:kern w:val="0"/>
                <w:szCs w:val="21"/>
                <w:lang w:bidi="ar"/>
              </w:rPr>
              <w:t xml:space="preserve">   南谯区</w:t>
            </w:r>
          </w:p>
        </w:tc>
        <w:tc>
          <w:tcPr>
            <w:tcW w:w="7086" w:type="dxa"/>
            <w:vAlign w:val="center"/>
          </w:tcPr>
          <w:p w14:paraId="3D3FA1B3">
            <w:pPr>
              <w:adjustRightInd w:val="0"/>
              <w:snapToGrid w:val="0"/>
              <w:spacing w:line="320" w:lineRule="exact"/>
              <w:textAlignment w:val="center"/>
              <w:rPr>
                <w:kern w:val="0"/>
                <w:szCs w:val="21"/>
              </w:rPr>
            </w:pPr>
            <w:r>
              <w:rPr>
                <w:kern w:val="0"/>
                <w:szCs w:val="21"/>
                <w:lang w:bidi="ar"/>
              </w:rPr>
              <w:t>支持购置农业机械及成套设备531台套。</w:t>
            </w:r>
          </w:p>
        </w:tc>
      </w:tr>
      <w:tr w14:paraId="35EB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6DDB8CD">
            <w:pPr>
              <w:adjustRightInd w:val="0"/>
              <w:snapToGrid w:val="0"/>
              <w:spacing w:line="320" w:lineRule="exact"/>
              <w:textAlignment w:val="center"/>
              <w:rPr>
                <w:b/>
                <w:bCs/>
                <w:kern w:val="0"/>
                <w:szCs w:val="21"/>
              </w:rPr>
            </w:pPr>
            <w:r>
              <w:rPr>
                <w:b/>
                <w:bCs/>
                <w:kern w:val="0"/>
                <w:szCs w:val="21"/>
                <w:lang w:bidi="ar"/>
              </w:rPr>
              <w:t xml:space="preserve"> 六安市合计</w:t>
            </w:r>
          </w:p>
        </w:tc>
        <w:tc>
          <w:tcPr>
            <w:tcW w:w="7086" w:type="dxa"/>
            <w:vAlign w:val="center"/>
          </w:tcPr>
          <w:p w14:paraId="090F9FE9">
            <w:pPr>
              <w:adjustRightInd w:val="0"/>
              <w:snapToGrid w:val="0"/>
              <w:spacing w:line="320" w:lineRule="exact"/>
              <w:rPr>
                <w:kern w:val="0"/>
                <w:szCs w:val="21"/>
              </w:rPr>
            </w:pPr>
          </w:p>
        </w:tc>
      </w:tr>
      <w:tr w14:paraId="17F6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DFB5C54">
            <w:pPr>
              <w:adjustRightInd w:val="0"/>
              <w:snapToGrid w:val="0"/>
              <w:spacing w:line="320" w:lineRule="exact"/>
              <w:textAlignment w:val="center"/>
              <w:rPr>
                <w:kern w:val="0"/>
                <w:szCs w:val="21"/>
              </w:rPr>
            </w:pPr>
            <w:r>
              <w:rPr>
                <w:kern w:val="0"/>
                <w:szCs w:val="21"/>
                <w:lang w:bidi="ar"/>
              </w:rPr>
              <w:t xml:space="preserve">   六安市</w:t>
            </w:r>
          </w:p>
        </w:tc>
        <w:tc>
          <w:tcPr>
            <w:tcW w:w="7086" w:type="dxa"/>
            <w:vAlign w:val="center"/>
          </w:tcPr>
          <w:p w14:paraId="23EB244F">
            <w:pPr>
              <w:adjustRightInd w:val="0"/>
              <w:snapToGrid w:val="0"/>
              <w:spacing w:line="320" w:lineRule="exact"/>
              <w:textAlignment w:val="center"/>
              <w:rPr>
                <w:kern w:val="0"/>
                <w:szCs w:val="21"/>
              </w:rPr>
            </w:pPr>
            <w:r>
              <w:rPr>
                <w:kern w:val="0"/>
                <w:szCs w:val="21"/>
                <w:lang w:bidi="ar"/>
              </w:rPr>
              <w:t>建设皖北大豆优势特色产业集群、建设江淮小龙虾优势特色产业集群。</w:t>
            </w:r>
          </w:p>
        </w:tc>
      </w:tr>
      <w:tr w14:paraId="04EF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4288DFE">
            <w:pPr>
              <w:adjustRightInd w:val="0"/>
              <w:snapToGrid w:val="0"/>
              <w:spacing w:line="320" w:lineRule="exact"/>
              <w:textAlignment w:val="center"/>
              <w:rPr>
                <w:kern w:val="0"/>
                <w:szCs w:val="21"/>
              </w:rPr>
            </w:pPr>
            <w:r>
              <w:rPr>
                <w:kern w:val="0"/>
                <w:szCs w:val="21"/>
                <w:lang w:bidi="ar"/>
              </w:rPr>
              <w:t xml:space="preserve">   霍邱县</w:t>
            </w:r>
          </w:p>
        </w:tc>
        <w:tc>
          <w:tcPr>
            <w:tcW w:w="7086" w:type="dxa"/>
            <w:vAlign w:val="center"/>
          </w:tcPr>
          <w:p w14:paraId="0E0B4097">
            <w:pPr>
              <w:adjustRightInd w:val="0"/>
              <w:snapToGrid w:val="0"/>
              <w:spacing w:line="320" w:lineRule="exact"/>
              <w:textAlignment w:val="center"/>
              <w:rPr>
                <w:kern w:val="0"/>
                <w:szCs w:val="21"/>
              </w:rPr>
            </w:pPr>
            <w:r>
              <w:rPr>
                <w:kern w:val="0"/>
                <w:szCs w:val="21"/>
                <w:lang w:bidi="ar"/>
              </w:rPr>
              <w:t>支持购置农业机械及成套设备3769台套。承担淮猪保种任务。建设江淮小龙虾优势特色产业集群。生猪良种补贴1.1万头。</w:t>
            </w:r>
          </w:p>
        </w:tc>
      </w:tr>
      <w:tr w14:paraId="381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65CE4E6">
            <w:pPr>
              <w:adjustRightInd w:val="0"/>
              <w:snapToGrid w:val="0"/>
              <w:spacing w:line="320" w:lineRule="exact"/>
              <w:textAlignment w:val="center"/>
              <w:rPr>
                <w:kern w:val="0"/>
                <w:szCs w:val="21"/>
              </w:rPr>
            </w:pPr>
            <w:r>
              <w:rPr>
                <w:kern w:val="0"/>
                <w:szCs w:val="21"/>
                <w:lang w:bidi="ar"/>
              </w:rPr>
              <w:t xml:space="preserve">   舒城县</w:t>
            </w:r>
          </w:p>
        </w:tc>
        <w:tc>
          <w:tcPr>
            <w:tcW w:w="7086" w:type="dxa"/>
            <w:vAlign w:val="center"/>
          </w:tcPr>
          <w:p w14:paraId="04FF93E1">
            <w:pPr>
              <w:adjustRightInd w:val="0"/>
              <w:snapToGrid w:val="0"/>
              <w:spacing w:line="320" w:lineRule="exact"/>
              <w:textAlignment w:val="center"/>
              <w:rPr>
                <w:kern w:val="0"/>
                <w:szCs w:val="21"/>
              </w:rPr>
            </w:pPr>
            <w:r>
              <w:rPr>
                <w:kern w:val="0"/>
                <w:szCs w:val="21"/>
                <w:lang w:bidi="ar"/>
              </w:rPr>
              <w:t>支持购置农业机械及成套设备837台套。建设江淮小龙虾优势特色产业集群。</w:t>
            </w:r>
          </w:p>
        </w:tc>
      </w:tr>
      <w:tr w14:paraId="4250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467277C">
            <w:pPr>
              <w:adjustRightInd w:val="0"/>
              <w:snapToGrid w:val="0"/>
              <w:spacing w:line="320" w:lineRule="exact"/>
              <w:textAlignment w:val="center"/>
              <w:rPr>
                <w:kern w:val="0"/>
                <w:szCs w:val="21"/>
              </w:rPr>
            </w:pPr>
            <w:r>
              <w:rPr>
                <w:kern w:val="0"/>
                <w:szCs w:val="21"/>
                <w:lang w:bidi="ar"/>
              </w:rPr>
              <w:t xml:space="preserve">   金寨县</w:t>
            </w:r>
          </w:p>
        </w:tc>
        <w:tc>
          <w:tcPr>
            <w:tcW w:w="7086" w:type="dxa"/>
            <w:vAlign w:val="center"/>
          </w:tcPr>
          <w:p w14:paraId="50159DDD">
            <w:pPr>
              <w:adjustRightInd w:val="0"/>
              <w:snapToGrid w:val="0"/>
              <w:spacing w:line="320" w:lineRule="exact"/>
              <w:textAlignment w:val="center"/>
              <w:rPr>
                <w:kern w:val="0"/>
                <w:szCs w:val="21"/>
              </w:rPr>
            </w:pPr>
            <w:r>
              <w:rPr>
                <w:kern w:val="0"/>
                <w:szCs w:val="21"/>
                <w:lang w:bidi="ar"/>
              </w:rPr>
              <w:t>支持购置农业机械及成套设备583台套。</w:t>
            </w:r>
          </w:p>
        </w:tc>
      </w:tr>
      <w:tr w14:paraId="013E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12B5272">
            <w:pPr>
              <w:adjustRightInd w:val="0"/>
              <w:snapToGrid w:val="0"/>
              <w:spacing w:line="320" w:lineRule="exact"/>
              <w:textAlignment w:val="center"/>
              <w:rPr>
                <w:kern w:val="0"/>
                <w:szCs w:val="21"/>
              </w:rPr>
            </w:pPr>
            <w:r>
              <w:rPr>
                <w:kern w:val="0"/>
                <w:szCs w:val="21"/>
                <w:lang w:bidi="ar"/>
              </w:rPr>
              <w:t xml:space="preserve">   霍山县</w:t>
            </w:r>
          </w:p>
        </w:tc>
        <w:tc>
          <w:tcPr>
            <w:tcW w:w="7086" w:type="dxa"/>
            <w:vAlign w:val="center"/>
          </w:tcPr>
          <w:p w14:paraId="6CA5A745">
            <w:pPr>
              <w:adjustRightInd w:val="0"/>
              <w:snapToGrid w:val="0"/>
              <w:spacing w:line="320" w:lineRule="exact"/>
              <w:textAlignment w:val="center"/>
              <w:rPr>
                <w:kern w:val="0"/>
                <w:szCs w:val="21"/>
              </w:rPr>
            </w:pPr>
            <w:r>
              <w:rPr>
                <w:kern w:val="0"/>
                <w:szCs w:val="21"/>
                <w:lang w:bidi="ar"/>
              </w:rPr>
              <w:t>支持购置农业机械及成套设备468台套。开展1个农业产业强镇示范建设，支持主导产业关键领域、薄弱环节发展，提升种养基地、加工物流等设施装备水平，培育壮大经营主体，促进主导产业转型升级、由大变强。</w:t>
            </w:r>
          </w:p>
        </w:tc>
      </w:tr>
      <w:tr w14:paraId="20C5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04E4FC0">
            <w:pPr>
              <w:adjustRightInd w:val="0"/>
              <w:snapToGrid w:val="0"/>
              <w:spacing w:line="320" w:lineRule="exact"/>
              <w:textAlignment w:val="center"/>
              <w:rPr>
                <w:kern w:val="0"/>
                <w:szCs w:val="21"/>
              </w:rPr>
            </w:pPr>
            <w:r>
              <w:rPr>
                <w:kern w:val="0"/>
                <w:szCs w:val="21"/>
                <w:lang w:bidi="ar"/>
              </w:rPr>
              <w:t xml:space="preserve">   金安区</w:t>
            </w:r>
          </w:p>
        </w:tc>
        <w:tc>
          <w:tcPr>
            <w:tcW w:w="7086" w:type="dxa"/>
            <w:vAlign w:val="center"/>
          </w:tcPr>
          <w:p w14:paraId="303B22F7">
            <w:pPr>
              <w:adjustRightInd w:val="0"/>
              <w:snapToGrid w:val="0"/>
              <w:spacing w:line="320" w:lineRule="exact"/>
              <w:textAlignment w:val="center"/>
              <w:rPr>
                <w:kern w:val="0"/>
                <w:szCs w:val="21"/>
              </w:rPr>
            </w:pPr>
            <w:r>
              <w:rPr>
                <w:kern w:val="0"/>
                <w:szCs w:val="21"/>
                <w:lang w:bidi="ar"/>
              </w:rPr>
              <w:t>支持购置农业机械及成套设备694台套。承担皖西白鹅保种任务。建设江淮小龙虾优势特色产业集群。开展1个农业产业强镇示范建设，支持主导产业关键领域、薄弱环节发展，提升种养基地、加工物流等设施装备水平，培育壮大经营主体，促进主导产业转型升级、由大变强。粮改饲结构调整面积1万亩。</w:t>
            </w:r>
          </w:p>
        </w:tc>
      </w:tr>
      <w:tr w14:paraId="4DE5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F6CA799">
            <w:pPr>
              <w:adjustRightInd w:val="0"/>
              <w:snapToGrid w:val="0"/>
              <w:spacing w:line="320" w:lineRule="exact"/>
              <w:textAlignment w:val="center"/>
              <w:rPr>
                <w:kern w:val="0"/>
                <w:szCs w:val="21"/>
              </w:rPr>
            </w:pPr>
            <w:r>
              <w:rPr>
                <w:kern w:val="0"/>
                <w:szCs w:val="21"/>
                <w:lang w:bidi="ar"/>
              </w:rPr>
              <w:t xml:space="preserve">   裕安区</w:t>
            </w:r>
          </w:p>
        </w:tc>
        <w:tc>
          <w:tcPr>
            <w:tcW w:w="7086" w:type="dxa"/>
            <w:vAlign w:val="center"/>
          </w:tcPr>
          <w:p w14:paraId="3A316171">
            <w:pPr>
              <w:adjustRightInd w:val="0"/>
              <w:snapToGrid w:val="0"/>
              <w:spacing w:line="320" w:lineRule="exact"/>
              <w:textAlignment w:val="center"/>
              <w:rPr>
                <w:kern w:val="0"/>
                <w:szCs w:val="21"/>
              </w:rPr>
            </w:pPr>
            <w:r>
              <w:rPr>
                <w:kern w:val="0"/>
                <w:szCs w:val="21"/>
                <w:lang w:bidi="ar"/>
              </w:rPr>
              <w:t>支持购置农业机械及成套设备882台套。建设江淮小龙虾优势特色产业集群。开展1个农业产业强镇示范建设，支持主导产业关键领域、薄弱环节发展，提升种养基地、加工物流等设施装备水平，培育壮大经营主体，促进主导产业转型升级、由大变强。粮改饲结构调整面积1.5万亩。</w:t>
            </w:r>
          </w:p>
        </w:tc>
      </w:tr>
      <w:tr w14:paraId="429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CB184A1">
            <w:pPr>
              <w:adjustRightInd w:val="0"/>
              <w:snapToGrid w:val="0"/>
              <w:spacing w:line="320" w:lineRule="exact"/>
              <w:textAlignment w:val="center"/>
              <w:rPr>
                <w:kern w:val="0"/>
                <w:szCs w:val="21"/>
              </w:rPr>
            </w:pPr>
            <w:r>
              <w:rPr>
                <w:kern w:val="0"/>
                <w:szCs w:val="21"/>
                <w:lang w:bidi="ar"/>
              </w:rPr>
              <w:t xml:space="preserve">   叶集区</w:t>
            </w:r>
          </w:p>
        </w:tc>
        <w:tc>
          <w:tcPr>
            <w:tcW w:w="7086" w:type="dxa"/>
            <w:vAlign w:val="center"/>
          </w:tcPr>
          <w:p w14:paraId="388FFA53">
            <w:pPr>
              <w:adjustRightInd w:val="0"/>
              <w:snapToGrid w:val="0"/>
              <w:spacing w:line="320" w:lineRule="exact"/>
              <w:textAlignment w:val="center"/>
              <w:rPr>
                <w:kern w:val="0"/>
                <w:szCs w:val="21"/>
              </w:rPr>
            </w:pPr>
            <w:r>
              <w:rPr>
                <w:kern w:val="0"/>
                <w:szCs w:val="21"/>
                <w:lang w:bidi="ar"/>
              </w:rPr>
              <w:t>支持购置农业机械及成套设备316台套。水产品初加工和冷藏保鲜设施设备数≥8套/台。</w:t>
            </w:r>
          </w:p>
        </w:tc>
      </w:tr>
      <w:tr w14:paraId="1AE3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2C8DD15">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7086" w:type="dxa"/>
            <w:vAlign w:val="center"/>
          </w:tcPr>
          <w:p w14:paraId="197D47F1">
            <w:pPr>
              <w:adjustRightInd w:val="0"/>
              <w:snapToGrid w:val="0"/>
              <w:spacing w:line="320" w:lineRule="exact"/>
              <w:rPr>
                <w:kern w:val="0"/>
                <w:szCs w:val="21"/>
              </w:rPr>
            </w:pPr>
          </w:p>
        </w:tc>
      </w:tr>
      <w:tr w14:paraId="0635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199BDF2">
            <w:pPr>
              <w:adjustRightInd w:val="0"/>
              <w:snapToGrid w:val="0"/>
              <w:spacing w:line="320" w:lineRule="exact"/>
              <w:textAlignment w:val="center"/>
              <w:rPr>
                <w:kern w:val="0"/>
                <w:szCs w:val="21"/>
              </w:rPr>
            </w:pPr>
            <w:r>
              <w:rPr>
                <w:kern w:val="0"/>
                <w:szCs w:val="21"/>
                <w:lang w:bidi="ar"/>
              </w:rPr>
              <w:t xml:space="preserve">   马鞍山市</w:t>
            </w:r>
          </w:p>
        </w:tc>
        <w:tc>
          <w:tcPr>
            <w:tcW w:w="7086" w:type="dxa"/>
            <w:vAlign w:val="center"/>
          </w:tcPr>
          <w:p w14:paraId="013B1ADE">
            <w:pPr>
              <w:adjustRightInd w:val="0"/>
              <w:snapToGrid w:val="0"/>
              <w:spacing w:line="320" w:lineRule="exact"/>
              <w:textAlignment w:val="center"/>
              <w:rPr>
                <w:kern w:val="0"/>
                <w:szCs w:val="21"/>
              </w:rPr>
            </w:pPr>
            <w:r>
              <w:rPr>
                <w:kern w:val="0"/>
                <w:szCs w:val="21"/>
                <w:lang w:bidi="ar"/>
              </w:rPr>
              <w:t>支持购置农业机械及成套设备395台套。</w:t>
            </w:r>
          </w:p>
        </w:tc>
      </w:tr>
      <w:tr w14:paraId="2A33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CD568F0">
            <w:pPr>
              <w:adjustRightInd w:val="0"/>
              <w:snapToGrid w:val="0"/>
              <w:spacing w:line="320" w:lineRule="exact"/>
              <w:textAlignment w:val="center"/>
              <w:rPr>
                <w:kern w:val="0"/>
                <w:szCs w:val="21"/>
              </w:rPr>
            </w:pPr>
            <w:r>
              <w:rPr>
                <w:kern w:val="0"/>
                <w:szCs w:val="21"/>
                <w:lang w:bidi="ar"/>
              </w:rPr>
              <w:t xml:space="preserve">   当涂县</w:t>
            </w:r>
          </w:p>
        </w:tc>
        <w:tc>
          <w:tcPr>
            <w:tcW w:w="7086" w:type="dxa"/>
            <w:vAlign w:val="center"/>
          </w:tcPr>
          <w:p w14:paraId="7F36244E">
            <w:pPr>
              <w:adjustRightInd w:val="0"/>
              <w:snapToGrid w:val="0"/>
              <w:spacing w:line="320" w:lineRule="exact"/>
              <w:textAlignment w:val="center"/>
              <w:rPr>
                <w:kern w:val="0"/>
                <w:szCs w:val="21"/>
              </w:rPr>
            </w:pPr>
            <w:r>
              <w:rPr>
                <w:kern w:val="0"/>
                <w:szCs w:val="21"/>
                <w:lang w:bidi="ar"/>
              </w:rPr>
              <w:t>支持购置农业机械及成套设备602台套。</w:t>
            </w:r>
          </w:p>
        </w:tc>
      </w:tr>
      <w:tr w14:paraId="7139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1D283ED">
            <w:pPr>
              <w:adjustRightInd w:val="0"/>
              <w:snapToGrid w:val="0"/>
              <w:spacing w:line="320" w:lineRule="exact"/>
              <w:textAlignment w:val="center"/>
              <w:rPr>
                <w:kern w:val="0"/>
                <w:szCs w:val="21"/>
              </w:rPr>
            </w:pPr>
            <w:r>
              <w:rPr>
                <w:kern w:val="0"/>
                <w:szCs w:val="21"/>
                <w:lang w:bidi="ar"/>
              </w:rPr>
              <w:t xml:space="preserve">   含山县</w:t>
            </w:r>
          </w:p>
        </w:tc>
        <w:tc>
          <w:tcPr>
            <w:tcW w:w="7086" w:type="dxa"/>
            <w:vAlign w:val="center"/>
          </w:tcPr>
          <w:p w14:paraId="7A9822BE">
            <w:pPr>
              <w:adjustRightInd w:val="0"/>
              <w:snapToGrid w:val="0"/>
              <w:spacing w:line="320" w:lineRule="exact"/>
              <w:textAlignment w:val="center"/>
              <w:rPr>
                <w:kern w:val="0"/>
                <w:szCs w:val="21"/>
              </w:rPr>
            </w:pPr>
            <w:r>
              <w:rPr>
                <w:kern w:val="0"/>
                <w:szCs w:val="21"/>
                <w:lang w:bidi="ar"/>
              </w:rPr>
              <w:t>支持购置农业机械及成套设备412台套。</w:t>
            </w:r>
          </w:p>
        </w:tc>
      </w:tr>
      <w:tr w14:paraId="1F4A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BBD0D39">
            <w:pPr>
              <w:adjustRightInd w:val="0"/>
              <w:snapToGrid w:val="0"/>
              <w:spacing w:line="320" w:lineRule="exact"/>
              <w:textAlignment w:val="center"/>
              <w:rPr>
                <w:kern w:val="0"/>
                <w:szCs w:val="21"/>
              </w:rPr>
            </w:pPr>
            <w:r>
              <w:rPr>
                <w:kern w:val="0"/>
                <w:szCs w:val="21"/>
                <w:lang w:bidi="ar"/>
              </w:rPr>
              <w:t xml:space="preserve">   和县</w:t>
            </w:r>
          </w:p>
        </w:tc>
        <w:tc>
          <w:tcPr>
            <w:tcW w:w="7086" w:type="dxa"/>
            <w:vAlign w:val="center"/>
          </w:tcPr>
          <w:p w14:paraId="27922072">
            <w:pPr>
              <w:adjustRightInd w:val="0"/>
              <w:snapToGrid w:val="0"/>
              <w:spacing w:line="320" w:lineRule="exact"/>
              <w:textAlignment w:val="center"/>
              <w:rPr>
                <w:kern w:val="0"/>
                <w:szCs w:val="21"/>
              </w:rPr>
            </w:pPr>
            <w:r>
              <w:rPr>
                <w:kern w:val="0"/>
                <w:szCs w:val="21"/>
                <w:lang w:bidi="ar"/>
              </w:rPr>
              <w:t>支持购置农业机械及成套设备640台套。开展1个农业产业强镇示范建设，支持主导产业关键领域、薄弱环节发展，提升种养基地、加工物流等设施装备水平，培育壮大经营主体，促进主导产业转型升级、由大变强。</w:t>
            </w:r>
          </w:p>
        </w:tc>
      </w:tr>
      <w:tr w14:paraId="22D7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75EEFDE">
            <w:pPr>
              <w:adjustRightInd w:val="0"/>
              <w:snapToGrid w:val="0"/>
              <w:spacing w:line="320" w:lineRule="exact"/>
              <w:textAlignment w:val="center"/>
              <w:rPr>
                <w:b/>
                <w:bCs/>
                <w:kern w:val="0"/>
                <w:szCs w:val="21"/>
              </w:rPr>
            </w:pPr>
            <w:r>
              <w:rPr>
                <w:b/>
                <w:bCs/>
                <w:kern w:val="0"/>
                <w:szCs w:val="21"/>
                <w:lang w:bidi="ar"/>
              </w:rPr>
              <w:t xml:space="preserve"> 芜湖市合计</w:t>
            </w:r>
          </w:p>
        </w:tc>
        <w:tc>
          <w:tcPr>
            <w:tcW w:w="7086" w:type="dxa"/>
            <w:vAlign w:val="center"/>
          </w:tcPr>
          <w:p w14:paraId="2B7758AC">
            <w:pPr>
              <w:adjustRightInd w:val="0"/>
              <w:snapToGrid w:val="0"/>
              <w:spacing w:line="320" w:lineRule="exact"/>
              <w:rPr>
                <w:kern w:val="0"/>
                <w:szCs w:val="21"/>
              </w:rPr>
            </w:pPr>
          </w:p>
        </w:tc>
      </w:tr>
      <w:tr w14:paraId="26E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DA08779">
            <w:pPr>
              <w:adjustRightInd w:val="0"/>
              <w:snapToGrid w:val="0"/>
              <w:spacing w:line="320" w:lineRule="exact"/>
              <w:textAlignment w:val="center"/>
              <w:rPr>
                <w:kern w:val="0"/>
                <w:szCs w:val="21"/>
              </w:rPr>
            </w:pPr>
            <w:r>
              <w:rPr>
                <w:kern w:val="0"/>
                <w:szCs w:val="21"/>
                <w:lang w:bidi="ar"/>
              </w:rPr>
              <w:t xml:space="preserve">   芜湖市</w:t>
            </w:r>
          </w:p>
        </w:tc>
        <w:tc>
          <w:tcPr>
            <w:tcW w:w="7086" w:type="dxa"/>
            <w:vAlign w:val="center"/>
          </w:tcPr>
          <w:p w14:paraId="77F1BA6A">
            <w:pPr>
              <w:adjustRightInd w:val="0"/>
              <w:snapToGrid w:val="0"/>
              <w:spacing w:line="320" w:lineRule="exact"/>
              <w:textAlignment w:val="center"/>
              <w:rPr>
                <w:kern w:val="0"/>
                <w:szCs w:val="21"/>
              </w:rPr>
            </w:pPr>
            <w:r>
              <w:rPr>
                <w:kern w:val="0"/>
                <w:szCs w:val="21"/>
                <w:lang w:bidi="ar"/>
              </w:rPr>
              <w:t>支持购置农业机械及成套设备525台套。</w:t>
            </w:r>
          </w:p>
        </w:tc>
      </w:tr>
      <w:tr w14:paraId="61F7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81876E6">
            <w:pPr>
              <w:adjustRightInd w:val="0"/>
              <w:snapToGrid w:val="0"/>
              <w:spacing w:line="320" w:lineRule="exact"/>
              <w:textAlignment w:val="center"/>
              <w:rPr>
                <w:kern w:val="0"/>
                <w:szCs w:val="21"/>
              </w:rPr>
            </w:pPr>
            <w:r>
              <w:rPr>
                <w:kern w:val="0"/>
                <w:szCs w:val="21"/>
                <w:lang w:bidi="ar"/>
              </w:rPr>
              <w:t xml:space="preserve">   湾沚区</w:t>
            </w:r>
          </w:p>
        </w:tc>
        <w:tc>
          <w:tcPr>
            <w:tcW w:w="7086" w:type="dxa"/>
            <w:vAlign w:val="center"/>
          </w:tcPr>
          <w:p w14:paraId="584EC786">
            <w:pPr>
              <w:adjustRightInd w:val="0"/>
              <w:snapToGrid w:val="0"/>
              <w:spacing w:line="320" w:lineRule="exact"/>
              <w:textAlignment w:val="center"/>
              <w:rPr>
                <w:kern w:val="0"/>
                <w:szCs w:val="21"/>
              </w:rPr>
            </w:pPr>
            <w:r>
              <w:rPr>
                <w:kern w:val="0"/>
                <w:szCs w:val="21"/>
                <w:lang w:bidi="ar"/>
              </w:rPr>
              <w:t>支持购置农业机械及成套设备378台套。水产品初加工和冷藏保鲜设施设备数≥17套/台。</w:t>
            </w:r>
          </w:p>
        </w:tc>
      </w:tr>
      <w:tr w14:paraId="47E6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DD564CD">
            <w:pPr>
              <w:adjustRightInd w:val="0"/>
              <w:snapToGrid w:val="0"/>
              <w:spacing w:line="320" w:lineRule="exact"/>
              <w:textAlignment w:val="center"/>
              <w:rPr>
                <w:kern w:val="0"/>
                <w:szCs w:val="21"/>
              </w:rPr>
            </w:pPr>
            <w:r>
              <w:rPr>
                <w:kern w:val="0"/>
                <w:szCs w:val="21"/>
                <w:lang w:bidi="ar"/>
              </w:rPr>
              <w:t xml:space="preserve">   繁昌县</w:t>
            </w:r>
          </w:p>
        </w:tc>
        <w:tc>
          <w:tcPr>
            <w:tcW w:w="7086" w:type="dxa"/>
            <w:vAlign w:val="center"/>
          </w:tcPr>
          <w:p w14:paraId="4F67502D">
            <w:pPr>
              <w:adjustRightInd w:val="0"/>
              <w:snapToGrid w:val="0"/>
              <w:spacing w:line="320" w:lineRule="exact"/>
              <w:textAlignment w:val="center"/>
              <w:rPr>
                <w:kern w:val="0"/>
                <w:szCs w:val="21"/>
              </w:rPr>
            </w:pPr>
            <w:r>
              <w:rPr>
                <w:kern w:val="0"/>
                <w:szCs w:val="21"/>
                <w:lang w:bidi="ar"/>
              </w:rPr>
              <w:t>支持购置农业机械及成套设备267台套。</w:t>
            </w:r>
          </w:p>
        </w:tc>
      </w:tr>
      <w:tr w14:paraId="591C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F60669B">
            <w:pPr>
              <w:adjustRightInd w:val="0"/>
              <w:snapToGrid w:val="0"/>
              <w:spacing w:line="320" w:lineRule="exact"/>
              <w:textAlignment w:val="center"/>
              <w:rPr>
                <w:kern w:val="0"/>
                <w:szCs w:val="21"/>
              </w:rPr>
            </w:pPr>
            <w:r>
              <w:rPr>
                <w:kern w:val="0"/>
                <w:szCs w:val="21"/>
                <w:lang w:bidi="ar"/>
              </w:rPr>
              <w:t xml:space="preserve">   南陵县</w:t>
            </w:r>
          </w:p>
        </w:tc>
        <w:tc>
          <w:tcPr>
            <w:tcW w:w="7086" w:type="dxa"/>
            <w:vAlign w:val="center"/>
          </w:tcPr>
          <w:p w14:paraId="7A416C8F">
            <w:pPr>
              <w:adjustRightInd w:val="0"/>
              <w:snapToGrid w:val="0"/>
              <w:spacing w:line="320" w:lineRule="exact"/>
              <w:textAlignment w:val="center"/>
              <w:rPr>
                <w:kern w:val="0"/>
                <w:szCs w:val="21"/>
              </w:rPr>
            </w:pPr>
            <w:r>
              <w:rPr>
                <w:kern w:val="0"/>
                <w:szCs w:val="21"/>
                <w:lang w:bidi="ar"/>
              </w:rPr>
              <w:t>支持购置农业机械及成套设备958台套。开展1个农业产业强镇示范建设，支持主导产业关键领域、薄弱环节发展，提升种养基地、加工物流等设施装备水平，培育壮大经营主体，促进主导产业转型升级、由大变强。水产品初加工和冷藏保鲜设施设备数≥12套/台。</w:t>
            </w:r>
          </w:p>
        </w:tc>
      </w:tr>
      <w:tr w14:paraId="5994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4F1595">
            <w:pPr>
              <w:adjustRightInd w:val="0"/>
              <w:snapToGrid w:val="0"/>
              <w:spacing w:line="320" w:lineRule="exact"/>
              <w:textAlignment w:val="center"/>
              <w:rPr>
                <w:kern w:val="0"/>
                <w:szCs w:val="21"/>
              </w:rPr>
            </w:pPr>
            <w:r>
              <w:rPr>
                <w:kern w:val="0"/>
                <w:szCs w:val="21"/>
                <w:lang w:bidi="ar"/>
              </w:rPr>
              <w:t xml:space="preserve">   无为市</w:t>
            </w:r>
          </w:p>
        </w:tc>
        <w:tc>
          <w:tcPr>
            <w:tcW w:w="7086" w:type="dxa"/>
            <w:vAlign w:val="center"/>
          </w:tcPr>
          <w:p w14:paraId="4A3488D4">
            <w:pPr>
              <w:adjustRightInd w:val="0"/>
              <w:snapToGrid w:val="0"/>
              <w:spacing w:line="320" w:lineRule="exact"/>
              <w:textAlignment w:val="center"/>
              <w:rPr>
                <w:kern w:val="0"/>
                <w:szCs w:val="21"/>
              </w:rPr>
            </w:pPr>
            <w:r>
              <w:rPr>
                <w:kern w:val="0"/>
                <w:szCs w:val="21"/>
                <w:lang w:bidi="ar"/>
              </w:rPr>
              <w:t>支持购置农业机械及成套设备856台套。</w:t>
            </w:r>
          </w:p>
        </w:tc>
      </w:tr>
      <w:tr w14:paraId="3184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60B685B">
            <w:pPr>
              <w:adjustRightInd w:val="0"/>
              <w:snapToGrid w:val="0"/>
              <w:spacing w:line="320" w:lineRule="exact"/>
              <w:textAlignment w:val="center"/>
              <w:rPr>
                <w:b/>
                <w:bCs/>
                <w:kern w:val="0"/>
                <w:szCs w:val="21"/>
              </w:rPr>
            </w:pPr>
            <w:r>
              <w:rPr>
                <w:b/>
                <w:bCs/>
                <w:kern w:val="0"/>
                <w:szCs w:val="21"/>
                <w:lang w:bidi="ar"/>
              </w:rPr>
              <w:t xml:space="preserve"> 宣城市合计</w:t>
            </w:r>
          </w:p>
        </w:tc>
        <w:tc>
          <w:tcPr>
            <w:tcW w:w="7086" w:type="dxa"/>
            <w:vAlign w:val="center"/>
          </w:tcPr>
          <w:p w14:paraId="54FA335C">
            <w:pPr>
              <w:adjustRightInd w:val="0"/>
              <w:snapToGrid w:val="0"/>
              <w:spacing w:line="320" w:lineRule="exact"/>
              <w:rPr>
                <w:kern w:val="0"/>
                <w:szCs w:val="21"/>
              </w:rPr>
            </w:pPr>
          </w:p>
        </w:tc>
      </w:tr>
      <w:tr w14:paraId="0DC2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937E102">
            <w:pPr>
              <w:adjustRightInd w:val="0"/>
              <w:snapToGrid w:val="0"/>
              <w:spacing w:line="320" w:lineRule="exact"/>
              <w:textAlignment w:val="center"/>
              <w:rPr>
                <w:kern w:val="0"/>
                <w:szCs w:val="21"/>
              </w:rPr>
            </w:pPr>
            <w:r>
              <w:rPr>
                <w:kern w:val="0"/>
                <w:szCs w:val="21"/>
                <w:lang w:bidi="ar"/>
              </w:rPr>
              <w:t xml:space="preserve">   宣城市</w:t>
            </w:r>
          </w:p>
        </w:tc>
        <w:tc>
          <w:tcPr>
            <w:tcW w:w="7086" w:type="dxa"/>
            <w:vAlign w:val="center"/>
          </w:tcPr>
          <w:p w14:paraId="76BCED78">
            <w:pPr>
              <w:adjustRightInd w:val="0"/>
              <w:snapToGrid w:val="0"/>
              <w:spacing w:line="320" w:lineRule="exact"/>
              <w:rPr>
                <w:kern w:val="0"/>
                <w:szCs w:val="21"/>
              </w:rPr>
            </w:pPr>
          </w:p>
        </w:tc>
      </w:tr>
      <w:tr w14:paraId="2E8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A86C1F3">
            <w:pPr>
              <w:adjustRightInd w:val="0"/>
              <w:snapToGrid w:val="0"/>
              <w:spacing w:line="320" w:lineRule="exact"/>
              <w:textAlignment w:val="center"/>
              <w:rPr>
                <w:kern w:val="0"/>
                <w:szCs w:val="21"/>
              </w:rPr>
            </w:pPr>
            <w:r>
              <w:rPr>
                <w:kern w:val="0"/>
                <w:szCs w:val="21"/>
                <w:lang w:bidi="ar"/>
              </w:rPr>
              <w:t xml:space="preserve">   宁国市</w:t>
            </w:r>
          </w:p>
        </w:tc>
        <w:tc>
          <w:tcPr>
            <w:tcW w:w="7086" w:type="dxa"/>
            <w:vAlign w:val="center"/>
          </w:tcPr>
          <w:p w14:paraId="146A4506">
            <w:pPr>
              <w:adjustRightInd w:val="0"/>
              <w:snapToGrid w:val="0"/>
              <w:spacing w:line="320" w:lineRule="exact"/>
              <w:textAlignment w:val="center"/>
              <w:rPr>
                <w:kern w:val="0"/>
                <w:szCs w:val="21"/>
              </w:rPr>
            </w:pPr>
            <w:r>
              <w:rPr>
                <w:kern w:val="0"/>
                <w:szCs w:val="21"/>
                <w:lang w:bidi="ar"/>
              </w:rPr>
              <w:t>支持购置农业机械及成套设备373台套。开展1个农业产业强镇示范建设，支持主导产业关键领域、薄弱环节发展，提升种养基地、加工物流等设施装备水平，培育壮大经营主体，促进主导产业转型升级、由大变强。</w:t>
            </w:r>
          </w:p>
        </w:tc>
      </w:tr>
      <w:tr w14:paraId="595C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F94CD57">
            <w:pPr>
              <w:adjustRightInd w:val="0"/>
              <w:snapToGrid w:val="0"/>
              <w:spacing w:line="320" w:lineRule="exact"/>
              <w:textAlignment w:val="center"/>
              <w:rPr>
                <w:kern w:val="0"/>
                <w:szCs w:val="21"/>
              </w:rPr>
            </w:pPr>
            <w:r>
              <w:rPr>
                <w:kern w:val="0"/>
                <w:szCs w:val="21"/>
                <w:lang w:bidi="ar"/>
              </w:rPr>
              <w:t xml:space="preserve">   郎溪县</w:t>
            </w:r>
          </w:p>
        </w:tc>
        <w:tc>
          <w:tcPr>
            <w:tcW w:w="7086" w:type="dxa"/>
            <w:vAlign w:val="center"/>
          </w:tcPr>
          <w:p w14:paraId="48FD8373">
            <w:pPr>
              <w:adjustRightInd w:val="0"/>
              <w:snapToGrid w:val="0"/>
              <w:spacing w:line="320" w:lineRule="exact"/>
              <w:textAlignment w:val="center"/>
              <w:rPr>
                <w:kern w:val="0"/>
                <w:szCs w:val="21"/>
              </w:rPr>
            </w:pPr>
            <w:r>
              <w:rPr>
                <w:kern w:val="0"/>
                <w:szCs w:val="21"/>
                <w:lang w:bidi="ar"/>
              </w:rPr>
              <w:t>支持购置农业机械及成套设备588台套。</w:t>
            </w:r>
          </w:p>
        </w:tc>
      </w:tr>
      <w:tr w14:paraId="2664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402A825">
            <w:pPr>
              <w:adjustRightInd w:val="0"/>
              <w:snapToGrid w:val="0"/>
              <w:spacing w:line="320" w:lineRule="exact"/>
              <w:textAlignment w:val="center"/>
              <w:rPr>
                <w:kern w:val="0"/>
                <w:szCs w:val="21"/>
              </w:rPr>
            </w:pPr>
            <w:r>
              <w:rPr>
                <w:kern w:val="0"/>
                <w:szCs w:val="21"/>
                <w:lang w:bidi="ar"/>
              </w:rPr>
              <w:t xml:space="preserve">   广德市</w:t>
            </w:r>
          </w:p>
        </w:tc>
        <w:tc>
          <w:tcPr>
            <w:tcW w:w="7086" w:type="dxa"/>
            <w:vAlign w:val="center"/>
          </w:tcPr>
          <w:p w14:paraId="53231162">
            <w:pPr>
              <w:adjustRightInd w:val="0"/>
              <w:snapToGrid w:val="0"/>
              <w:spacing w:line="320" w:lineRule="exact"/>
              <w:textAlignment w:val="center"/>
              <w:rPr>
                <w:kern w:val="0"/>
                <w:szCs w:val="21"/>
              </w:rPr>
            </w:pPr>
            <w:r>
              <w:rPr>
                <w:kern w:val="0"/>
                <w:szCs w:val="21"/>
                <w:lang w:bidi="ar"/>
              </w:rPr>
              <w:t>支持购置农业机械及成套设备641台套。承担皖南黑猪保种任务。承担1.2万头纯系蛋鸡生产性能测定任务，测定不少于3个纯系，每个纯系测定3000只以上，年测定量1万只以上。</w:t>
            </w:r>
          </w:p>
        </w:tc>
      </w:tr>
      <w:tr w14:paraId="426A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76E8B3F">
            <w:pPr>
              <w:adjustRightInd w:val="0"/>
              <w:snapToGrid w:val="0"/>
              <w:spacing w:line="320" w:lineRule="exact"/>
              <w:textAlignment w:val="center"/>
              <w:rPr>
                <w:kern w:val="0"/>
                <w:szCs w:val="21"/>
              </w:rPr>
            </w:pPr>
            <w:r>
              <w:rPr>
                <w:kern w:val="0"/>
                <w:szCs w:val="21"/>
                <w:lang w:bidi="ar"/>
              </w:rPr>
              <w:t xml:space="preserve">   泾县</w:t>
            </w:r>
          </w:p>
        </w:tc>
        <w:tc>
          <w:tcPr>
            <w:tcW w:w="7086" w:type="dxa"/>
            <w:vAlign w:val="center"/>
          </w:tcPr>
          <w:p w14:paraId="2B9D13F4">
            <w:pPr>
              <w:adjustRightInd w:val="0"/>
              <w:snapToGrid w:val="0"/>
              <w:spacing w:line="320" w:lineRule="exact"/>
              <w:textAlignment w:val="center"/>
              <w:rPr>
                <w:kern w:val="0"/>
                <w:szCs w:val="21"/>
              </w:rPr>
            </w:pPr>
            <w:r>
              <w:rPr>
                <w:kern w:val="0"/>
                <w:szCs w:val="21"/>
                <w:lang w:bidi="ar"/>
              </w:rPr>
              <w:t>支持购置农业机械及成套设备421台套。</w:t>
            </w:r>
          </w:p>
        </w:tc>
      </w:tr>
      <w:tr w14:paraId="7671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F1AFB5B">
            <w:pPr>
              <w:adjustRightInd w:val="0"/>
              <w:snapToGrid w:val="0"/>
              <w:spacing w:line="320" w:lineRule="exact"/>
              <w:textAlignment w:val="center"/>
              <w:rPr>
                <w:kern w:val="0"/>
                <w:szCs w:val="21"/>
              </w:rPr>
            </w:pPr>
            <w:r>
              <w:rPr>
                <w:kern w:val="0"/>
                <w:szCs w:val="21"/>
                <w:lang w:bidi="ar"/>
              </w:rPr>
              <w:t xml:space="preserve">   绩溪县</w:t>
            </w:r>
          </w:p>
        </w:tc>
        <w:tc>
          <w:tcPr>
            <w:tcW w:w="7086" w:type="dxa"/>
            <w:vAlign w:val="center"/>
          </w:tcPr>
          <w:p w14:paraId="0F130808">
            <w:pPr>
              <w:adjustRightInd w:val="0"/>
              <w:snapToGrid w:val="0"/>
              <w:spacing w:line="320" w:lineRule="exact"/>
              <w:textAlignment w:val="center"/>
              <w:rPr>
                <w:kern w:val="0"/>
                <w:szCs w:val="21"/>
              </w:rPr>
            </w:pPr>
            <w:r>
              <w:rPr>
                <w:kern w:val="0"/>
                <w:szCs w:val="21"/>
                <w:lang w:bidi="ar"/>
              </w:rPr>
              <w:t>支持购置农业机械及成套设备206台套。</w:t>
            </w:r>
          </w:p>
        </w:tc>
      </w:tr>
      <w:tr w14:paraId="130C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3F4970C">
            <w:pPr>
              <w:adjustRightInd w:val="0"/>
              <w:snapToGrid w:val="0"/>
              <w:spacing w:line="320" w:lineRule="exact"/>
              <w:textAlignment w:val="center"/>
              <w:rPr>
                <w:kern w:val="0"/>
                <w:szCs w:val="21"/>
              </w:rPr>
            </w:pPr>
            <w:r>
              <w:rPr>
                <w:kern w:val="0"/>
                <w:szCs w:val="21"/>
                <w:lang w:bidi="ar"/>
              </w:rPr>
              <w:t xml:space="preserve">   旌德县</w:t>
            </w:r>
          </w:p>
        </w:tc>
        <w:tc>
          <w:tcPr>
            <w:tcW w:w="7086" w:type="dxa"/>
            <w:vAlign w:val="center"/>
          </w:tcPr>
          <w:p w14:paraId="095D3CB7">
            <w:pPr>
              <w:adjustRightInd w:val="0"/>
              <w:snapToGrid w:val="0"/>
              <w:spacing w:line="320" w:lineRule="exact"/>
              <w:textAlignment w:val="center"/>
              <w:rPr>
                <w:kern w:val="0"/>
                <w:szCs w:val="21"/>
              </w:rPr>
            </w:pPr>
            <w:r>
              <w:rPr>
                <w:kern w:val="0"/>
                <w:szCs w:val="21"/>
                <w:lang w:bidi="ar"/>
              </w:rPr>
              <w:t>支持购置农业机械及成套设备127台套。</w:t>
            </w:r>
          </w:p>
        </w:tc>
      </w:tr>
      <w:tr w14:paraId="07B7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D3302D5">
            <w:pPr>
              <w:adjustRightInd w:val="0"/>
              <w:snapToGrid w:val="0"/>
              <w:spacing w:line="320" w:lineRule="exact"/>
              <w:textAlignment w:val="center"/>
              <w:rPr>
                <w:kern w:val="0"/>
                <w:szCs w:val="21"/>
              </w:rPr>
            </w:pPr>
            <w:r>
              <w:rPr>
                <w:kern w:val="0"/>
                <w:szCs w:val="21"/>
                <w:lang w:bidi="ar"/>
              </w:rPr>
              <w:t xml:space="preserve">   宣州区</w:t>
            </w:r>
          </w:p>
        </w:tc>
        <w:tc>
          <w:tcPr>
            <w:tcW w:w="7086" w:type="dxa"/>
            <w:vAlign w:val="center"/>
          </w:tcPr>
          <w:p w14:paraId="12BA9F0F">
            <w:pPr>
              <w:adjustRightInd w:val="0"/>
              <w:snapToGrid w:val="0"/>
              <w:spacing w:line="320" w:lineRule="exact"/>
              <w:textAlignment w:val="center"/>
              <w:rPr>
                <w:kern w:val="0"/>
                <w:szCs w:val="21"/>
              </w:rPr>
            </w:pPr>
            <w:r>
              <w:rPr>
                <w:kern w:val="0"/>
                <w:szCs w:val="21"/>
                <w:lang w:bidi="ar"/>
              </w:rPr>
              <w:t>支持购置农业机械及成套设备1510台套。建设国家现代农业产业园1个。开展1个农业产业强镇示范建设，支持主导产业关键领域、薄弱环节发展，提升种养基地、加工物流等设施装备水平，培育壮大经营主体，促进主导产业转型升级、由大变强。</w:t>
            </w:r>
          </w:p>
        </w:tc>
      </w:tr>
      <w:tr w14:paraId="2F44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7F225E8">
            <w:pPr>
              <w:adjustRightInd w:val="0"/>
              <w:snapToGrid w:val="0"/>
              <w:spacing w:line="320" w:lineRule="exact"/>
              <w:textAlignment w:val="center"/>
              <w:rPr>
                <w:b/>
                <w:bCs/>
                <w:kern w:val="0"/>
                <w:szCs w:val="21"/>
              </w:rPr>
            </w:pPr>
            <w:r>
              <w:rPr>
                <w:b/>
                <w:bCs/>
                <w:kern w:val="0"/>
                <w:szCs w:val="21"/>
                <w:lang w:bidi="ar"/>
              </w:rPr>
              <w:t xml:space="preserve"> 铜陵市合计</w:t>
            </w:r>
          </w:p>
        </w:tc>
        <w:tc>
          <w:tcPr>
            <w:tcW w:w="7086" w:type="dxa"/>
            <w:vAlign w:val="center"/>
          </w:tcPr>
          <w:p w14:paraId="7BFC62B5">
            <w:pPr>
              <w:adjustRightInd w:val="0"/>
              <w:snapToGrid w:val="0"/>
              <w:spacing w:line="320" w:lineRule="exact"/>
              <w:rPr>
                <w:kern w:val="0"/>
                <w:szCs w:val="21"/>
              </w:rPr>
            </w:pPr>
          </w:p>
        </w:tc>
      </w:tr>
      <w:tr w14:paraId="472A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C7AC472">
            <w:pPr>
              <w:adjustRightInd w:val="0"/>
              <w:snapToGrid w:val="0"/>
              <w:spacing w:line="320" w:lineRule="exact"/>
              <w:textAlignment w:val="center"/>
              <w:rPr>
                <w:kern w:val="0"/>
                <w:szCs w:val="21"/>
              </w:rPr>
            </w:pPr>
            <w:r>
              <w:rPr>
                <w:kern w:val="0"/>
                <w:szCs w:val="21"/>
                <w:lang w:bidi="ar"/>
              </w:rPr>
              <w:t xml:space="preserve">   铜陵市</w:t>
            </w:r>
          </w:p>
        </w:tc>
        <w:tc>
          <w:tcPr>
            <w:tcW w:w="7086" w:type="dxa"/>
            <w:vAlign w:val="center"/>
          </w:tcPr>
          <w:p w14:paraId="79EFC400">
            <w:pPr>
              <w:adjustRightInd w:val="0"/>
              <w:snapToGrid w:val="0"/>
              <w:spacing w:line="320" w:lineRule="exact"/>
              <w:textAlignment w:val="center"/>
              <w:rPr>
                <w:kern w:val="0"/>
                <w:szCs w:val="21"/>
              </w:rPr>
            </w:pPr>
            <w:r>
              <w:rPr>
                <w:kern w:val="0"/>
                <w:szCs w:val="21"/>
                <w:lang w:bidi="ar"/>
              </w:rPr>
              <w:t>支持购置农业机械及成套设备290台套。水产品初加工和冷藏保鲜设施设备数≥11套/台。</w:t>
            </w:r>
          </w:p>
        </w:tc>
      </w:tr>
      <w:tr w14:paraId="3863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20B9762">
            <w:pPr>
              <w:adjustRightInd w:val="0"/>
              <w:snapToGrid w:val="0"/>
              <w:spacing w:line="320" w:lineRule="exact"/>
              <w:textAlignment w:val="center"/>
              <w:rPr>
                <w:kern w:val="0"/>
                <w:szCs w:val="21"/>
              </w:rPr>
            </w:pPr>
            <w:r>
              <w:rPr>
                <w:kern w:val="0"/>
                <w:szCs w:val="21"/>
                <w:lang w:bidi="ar"/>
              </w:rPr>
              <w:t xml:space="preserve">   枞阳县</w:t>
            </w:r>
          </w:p>
        </w:tc>
        <w:tc>
          <w:tcPr>
            <w:tcW w:w="7086" w:type="dxa"/>
            <w:vAlign w:val="center"/>
          </w:tcPr>
          <w:p w14:paraId="1F723390">
            <w:pPr>
              <w:adjustRightInd w:val="0"/>
              <w:snapToGrid w:val="0"/>
              <w:spacing w:line="320" w:lineRule="exact"/>
              <w:textAlignment w:val="center"/>
              <w:rPr>
                <w:kern w:val="0"/>
                <w:szCs w:val="21"/>
              </w:rPr>
            </w:pPr>
            <w:r>
              <w:rPr>
                <w:kern w:val="0"/>
                <w:szCs w:val="21"/>
                <w:lang w:bidi="ar"/>
              </w:rPr>
              <w:t>支持购置农业机械及成套设备457台套。水产品初加工和冷藏保鲜设施设备数≥17套/台。</w:t>
            </w:r>
          </w:p>
        </w:tc>
      </w:tr>
      <w:tr w14:paraId="5D8E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D503D5A">
            <w:pPr>
              <w:adjustRightInd w:val="0"/>
              <w:snapToGrid w:val="0"/>
              <w:spacing w:line="320" w:lineRule="exact"/>
              <w:textAlignment w:val="center"/>
              <w:rPr>
                <w:kern w:val="0"/>
                <w:szCs w:val="21"/>
              </w:rPr>
            </w:pPr>
            <w:r>
              <w:rPr>
                <w:kern w:val="0"/>
                <w:szCs w:val="21"/>
                <w:lang w:bidi="ar"/>
              </w:rPr>
              <w:t xml:space="preserve">   义安区</w:t>
            </w:r>
          </w:p>
        </w:tc>
        <w:tc>
          <w:tcPr>
            <w:tcW w:w="7086" w:type="dxa"/>
            <w:vAlign w:val="center"/>
          </w:tcPr>
          <w:p w14:paraId="6EF3C807">
            <w:pPr>
              <w:adjustRightInd w:val="0"/>
              <w:snapToGrid w:val="0"/>
              <w:spacing w:line="320" w:lineRule="exact"/>
              <w:textAlignment w:val="center"/>
              <w:rPr>
                <w:kern w:val="0"/>
                <w:szCs w:val="21"/>
              </w:rPr>
            </w:pPr>
            <w:r>
              <w:rPr>
                <w:kern w:val="0"/>
                <w:szCs w:val="21"/>
                <w:lang w:bidi="ar"/>
              </w:rPr>
              <w:t>支持购置农业机械及成套设备229台套。开展1个农业产业强镇示范建设，支持主导产业关键领域、薄弱环节发展，提升种养基地、加工物流等设施装备水平，培育壮大经营主体，促进主导产业转型升级、由大变强。集中连片内陆养殖池塘标准化改造和尾水治理≥5190亩。</w:t>
            </w:r>
          </w:p>
        </w:tc>
      </w:tr>
      <w:tr w14:paraId="7561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17AC1C5">
            <w:pPr>
              <w:adjustRightInd w:val="0"/>
              <w:snapToGrid w:val="0"/>
              <w:spacing w:line="320" w:lineRule="exact"/>
              <w:textAlignment w:val="center"/>
              <w:rPr>
                <w:b/>
                <w:bCs/>
                <w:kern w:val="0"/>
                <w:szCs w:val="21"/>
              </w:rPr>
            </w:pPr>
            <w:r>
              <w:rPr>
                <w:b/>
                <w:bCs/>
                <w:kern w:val="0"/>
                <w:szCs w:val="21"/>
                <w:lang w:bidi="ar"/>
              </w:rPr>
              <w:t xml:space="preserve"> 池州市合计</w:t>
            </w:r>
          </w:p>
        </w:tc>
        <w:tc>
          <w:tcPr>
            <w:tcW w:w="7086" w:type="dxa"/>
            <w:vAlign w:val="center"/>
          </w:tcPr>
          <w:p w14:paraId="6CA6C406">
            <w:pPr>
              <w:adjustRightInd w:val="0"/>
              <w:snapToGrid w:val="0"/>
              <w:spacing w:line="320" w:lineRule="exact"/>
              <w:rPr>
                <w:kern w:val="0"/>
                <w:szCs w:val="21"/>
              </w:rPr>
            </w:pPr>
          </w:p>
        </w:tc>
      </w:tr>
      <w:tr w14:paraId="33B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67F5A98">
            <w:pPr>
              <w:adjustRightInd w:val="0"/>
              <w:snapToGrid w:val="0"/>
              <w:spacing w:line="320" w:lineRule="exact"/>
              <w:textAlignment w:val="center"/>
              <w:rPr>
                <w:kern w:val="0"/>
                <w:szCs w:val="21"/>
              </w:rPr>
            </w:pPr>
            <w:r>
              <w:rPr>
                <w:kern w:val="0"/>
                <w:szCs w:val="21"/>
                <w:lang w:bidi="ar"/>
              </w:rPr>
              <w:t xml:space="preserve">   池州市</w:t>
            </w:r>
          </w:p>
        </w:tc>
        <w:tc>
          <w:tcPr>
            <w:tcW w:w="7086" w:type="dxa"/>
            <w:vAlign w:val="center"/>
          </w:tcPr>
          <w:p w14:paraId="6E2B7080">
            <w:pPr>
              <w:adjustRightInd w:val="0"/>
              <w:snapToGrid w:val="0"/>
              <w:spacing w:line="320" w:lineRule="exact"/>
              <w:rPr>
                <w:kern w:val="0"/>
                <w:szCs w:val="21"/>
              </w:rPr>
            </w:pPr>
          </w:p>
        </w:tc>
      </w:tr>
      <w:tr w14:paraId="2278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D37EABD">
            <w:pPr>
              <w:adjustRightInd w:val="0"/>
              <w:snapToGrid w:val="0"/>
              <w:spacing w:line="320" w:lineRule="exact"/>
              <w:textAlignment w:val="center"/>
              <w:rPr>
                <w:kern w:val="0"/>
                <w:szCs w:val="21"/>
              </w:rPr>
            </w:pPr>
            <w:r>
              <w:rPr>
                <w:kern w:val="0"/>
                <w:szCs w:val="21"/>
                <w:lang w:bidi="ar"/>
              </w:rPr>
              <w:t xml:space="preserve">   东至县</w:t>
            </w:r>
          </w:p>
        </w:tc>
        <w:tc>
          <w:tcPr>
            <w:tcW w:w="7086" w:type="dxa"/>
            <w:vAlign w:val="center"/>
          </w:tcPr>
          <w:p w14:paraId="72CC59A2">
            <w:pPr>
              <w:adjustRightInd w:val="0"/>
              <w:snapToGrid w:val="0"/>
              <w:spacing w:line="320" w:lineRule="exact"/>
              <w:textAlignment w:val="center"/>
              <w:rPr>
                <w:kern w:val="0"/>
                <w:szCs w:val="21"/>
              </w:rPr>
            </w:pPr>
            <w:r>
              <w:rPr>
                <w:kern w:val="0"/>
                <w:szCs w:val="21"/>
                <w:lang w:bidi="ar"/>
              </w:rPr>
              <w:t>支持购置农业机械及成套设备617台套。开展1个农业产业强镇示范建设，支持主导产业关键领域、薄弱环节发展，提升种养基地、加工物流等设施装备水平，培育壮大经营主体，促进主导产业转型升级、由大变强。集中连片内陆养殖池塘标准化改造和尾水治理≥3000亩。</w:t>
            </w:r>
          </w:p>
        </w:tc>
      </w:tr>
      <w:tr w14:paraId="495FF67D">
        <w:tblPrEx>
          <w:tblCellMar>
            <w:top w:w="0" w:type="dxa"/>
            <w:left w:w="108" w:type="dxa"/>
            <w:bottom w:w="0" w:type="dxa"/>
            <w:right w:w="108" w:type="dxa"/>
          </w:tblCellMar>
        </w:tblPrEx>
        <w:trPr>
          <w:trHeight w:val="567" w:hRule="atLeast"/>
          <w:jc w:val="center"/>
        </w:trPr>
        <w:tc>
          <w:tcPr>
            <w:tcW w:w="1985" w:type="dxa"/>
            <w:vAlign w:val="center"/>
          </w:tcPr>
          <w:p w14:paraId="632EA223">
            <w:pPr>
              <w:adjustRightInd w:val="0"/>
              <w:snapToGrid w:val="0"/>
              <w:spacing w:line="320" w:lineRule="exact"/>
              <w:textAlignment w:val="center"/>
              <w:rPr>
                <w:kern w:val="0"/>
                <w:szCs w:val="21"/>
              </w:rPr>
            </w:pPr>
            <w:r>
              <w:rPr>
                <w:kern w:val="0"/>
                <w:szCs w:val="21"/>
                <w:lang w:bidi="ar"/>
              </w:rPr>
              <w:t xml:space="preserve">   石台县</w:t>
            </w:r>
          </w:p>
        </w:tc>
        <w:tc>
          <w:tcPr>
            <w:tcW w:w="7086" w:type="dxa"/>
            <w:vAlign w:val="center"/>
          </w:tcPr>
          <w:p w14:paraId="37230E24">
            <w:pPr>
              <w:adjustRightInd w:val="0"/>
              <w:snapToGrid w:val="0"/>
              <w:spacing w:line="320" w:lineRule="exact"/>
              <w:textAlignment w:val="center"/>
              <w:rPr>
                <w:kern w:val="0"/>
                <w:szCs w:val="21"/>
              </w:rPr>
            </w:pPr>
            <w:r>
              <w:rPr>
                <w:kern w:val="0"/>
                <w:szCs w:val="21"/>
                <w:lang w:bidi="ar"/>
              </w:rPr>
              <w:t>支持购置农业机械及成套设备344台套。</w:t>
            </w:r>
          </w:p>
        </w:tc>
      </w:tr>
      <w:tr w14:paraId="7D67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40E841">
            <w:pPr>
              <w:adjustRightInd w:val="0"/>
              <w:snapToGrid w:val="0"/>
              <w:spacing w:line="320" w:lineRule="exact"/>
              <w:textAlignment w:val="center"/>
              <w:rPr>
                <w:kern w:val="0"/>
                <w:szCs w:val="21"/>
              </w:rPr>
            </w:pPr>
            <w:r>
              <w:rPr>
                <w:kern w:val="0"/>
                <w:szCs w:val="21"/>
                <w:lang w:bidi="ar"/>
              </w:rPr>
              <w:t xml:space="preserve">   青阳县</w:t>
            </w:r>
          </w:p>
        </w:tc>
        <w:tc>
          <w:tcPr>
            <w:tcW w:w="7086" w:type="dxa"/>
            <w:vAlign w:val="center"/>
          </w:tcPr>
          <w:p w14:paraId="40E95522">
            <w:pPr>
              <w:adjustRightInd w:val="0"/>
              <w:snapToGrid w:val="0"/>
              <w:spacing w:line="320" w:lineRule="exact"/>
              <w:textAlignment w:val="center"/>
              <w:rPr>
                <w:kern w:val="0"/>
                <w:szCs w:val="21"/>
              </w:rPr>
            </w:pPr>
            <w:r>
              <w:rPr>
                <w:kern w:val="0"/>
                <w:szCs w:val="21"/>
                <w:lang w:bidi="ar"/>
              </w:rPr>
              <w:t>支持购置农业机械及成套设备271台套。开展1个农业产业强镇示范建设，支持主导产业关键领域、薄弱环节发展，提升种养基地、加工物流等设施装备水平，培育壮大经营主体，促进主导产业转型升级、由大变强。</w:t>
            </w:r>
          </w:p>
        </w:tc>
      </w:tr>
      <w:tr w14:paraId="5C56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D3961B3">
            <w:pPr>
              <w:adjustRightInd w:val="0"/>
              <w:snapToGrid w:val="0"/>
              <w:spacing w:line="320" w:lineRule="exact"/>
              <w:textAlignment w:val="center"/>
              <w:rPr>
                <w:kern w:val="0"/>
                <w:szCs w:val="21"/>
              </w:rPr>
            </w:pPr>
            <w:r>
              <w:rPr>
                <w:kern w:val="0"/>
                <w:szCs w:val="21"/>
                <w:lang w:bidi="ar"/>
              </w:rPr>
              <w:t xml:space="preserve">   贵池区</w:t>
            </w:r>
          </w:p>
        </w:tc>
        <w:tc>
          <w:tcPr>
            <w:tcW w:w="7086" w:type="dxa"/>
            <w:vAlign w:val="center"/>
          </w:tcPr>
          <w:p w14:paraId="4F68B194">
            <w:pPr>
              <w:adjustRightInd w:val="0"/>
              <w:snapToGrid w:val="0"/>
              <w:spacing w:line="320" w:lineRule="exact"/>
              <w:textAlignment w:val="center"/>
              <w:rPr>
                <w:kern w:val="0"/>
                <w:szCs w:val="21"/>
              </w:rPr>
            </w:pPr>
            <w:r>
              <w:rPr>
                <w:kern w:val="0"/>
                <w:szCs w:val="21"/>
                <w:lang w:bidi="ar"/>
              </w:rPr>
              <w:t>支持购置农业机械及成套设备532台套。承担1.2万头种猪生产性能测定任务（含生长性能测定10000头、饲料转化率测定2000头），核心群每头猪每胎测定量不少于3头（1公2母）。</w:t>
            </w:r>
          </w:p>
        </w:tc>
      </w:tr>
      <w:tr w14:paraId="7070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F836F05">
            <w:pPr>
              <w:adjustRightInd w:val="0"/>
              <w:snapToGrid w:val="0"/>
              <w:spacing w:line="320" w:lineRule="exact"/>
              <w:textAlignment w:val="center"/>
              <w:rPr>
                <w:b/>
                <w:bCs/>
                <w:kern w:val="0"/>
                <w:szCs w:val="21"/>
              </w:rPr>
            </w:pPr>
            <w:r>
              <w:rPr>
                <w:b/>
                <w:bCs/>
                <w:kern w:val="0"/>
                <w:szCs w:val="21"/>
                <w:lang w:bidi="ar"/>
              </w:rPr>
              <w:t xml:space="preserve"> 安庆市合计</w:t>
            </w:r>
          </w:p>
        </w:tc>
        <w:tc>
          <w:tcPr>
            <w:tcW w:w="7086" w:type="dxa"/>
            <w:vAlign w:val="center"/>
          </w:tcPr>
          <w:p w14:paraId="4098039A">
            <w:pPr>
              <w:adjustRightInd w:val="0"/>
              <w:snapToGrid w:val="0"/>
              <w:spacing w:line="320" w:lineRule="exact"/>
              <w:rPr>
                <w:kern w:val="0"/>
                <w:szCs w:val="21"/>
              </w:rPr>
            </w:pPr>
          </w:p>
        </w:tc>
      </w:tr>
      <w:tr w14:paraId="514B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85A8C68">
            <w:pPr>
              <w:adjustRightInd w:val="0"/>
              <w:snapToGrid w:val="0"/>
              <w:spacing w:line="320" w:lineRule="exact"/>
              <w:textAlignment w:val="center"/>
              <w:rPr>
                <w:kern w:val="0"/>
                <w:szCs w:val="21"/>
              </w:rPr>
            </w:pPr>
            <w:r>
              <w:rPr>
                <w:kern w:val="0"/>
                <w:szCs w:val="21"/>
                <w:lang w:bidi="ar"/>
              </w:rPr>
              <w:t xml:space="preserve">   安庆市</w:t>
            </w:r>
          </w:p>
        </w:tc>
        <w:tc>
          <w:tcPr>
            <w:tcW w:w="7086" w:type="dxa"/>
            <w:vAlign w:val="center"/>
          </w:tcPr>
          <w:p w14:paraId="1F1637C9">
            <w:pPr>
              <w:adjustRightInd w:val="0"/>
              <w:snapToGrid w:val="0"/>
              <w:spacing w:line="320" w:lineRule="exact"/>
              <w:textAlignment w:val="center"/>
              <w:rPr>
                <w:kern w:val="0"/>
                <w:szCs w:val="21"/>
              </w:rPr>
            </w:pPr>
            <w:r>
              <w:rPr>
                <w:kern w:val="0"/>
                <w:szCs w:val="21"/>
                <w:lang w:bidi="ar"/>
              </w:rPr>
              <w:t>支持购置农业机械及成套设备263台套。</w:t>
            </w:r>
          </w:p>
        </w:tc>
      </w:tr>
      <w:tr w14:paraId="3ADE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C7EBAC3">
            <w:pPr>
              <w:adjustRightInd w:val="0"/>
              <w:snapToGrid w:val="0"/>
              <w:spacing w:line="320" w:lineRule="exact"/>
              <w:textAlignment w:val="center"/>
              <w:rPr>
                <w:kern w:val="0"/>
                <w:szCs w:val="21"/>
              </w:rPr>
            </w:pPr>
            <w:r>
              <w:rPr>
                <w:kern w:val="0"/>
                <w:szCs w:val="21"/>
                <w:lang w:bidi="ar"/>
              </w:rPr>
              <w:t xml:space="preserve">   桐城市</w:t>
            </w:r>
          </w:p>
        </w:tc>
        <w:tc>
          <w:tcPr>
            <w:tcW w:w="7086" w:type="dxa"/>
            <w:vAlign w:val="center"/>
          </w:tcPr>
          <w:p w14:paraId="7E4C8EB1">
            <w:pPr>
              <w:adjustRightInd w:val="0"/>
              <w:snapToGrid w:val="0"/>
              <w:spacing w:line="320" w:lineRule="exact"/>
              <w:textAlignment w:val="center"/>
              <w:rPr>
                <w:kern w:val="0"/>
                <w:szCs w:val="21"/>
              </w:rPr>
            </w:pPr>
            <w:r>
              <w:rPr>
                <w:kern w:val="0"/>
                <w:szCs w:val="21"/>
                <w:lang w:bidi="ar"/>
              </w:rPr>
              <w:t>支持购置农业机械及成套设备439台套。开展1个农业产业强镇示范建设，支持主导产业关键领域、薄弱环节发展，提升种养基地、加工物流等设施装备水平，培育壮大经营主体，促进主导产业转型升级、由大变强。水产品初加工和冷藏保鲜设施设备数≥10套/台，集中连片内陆养殖池塘标准化改造和尾水治理≥3334亩。</w:t>
            </w:r>
          </w:p>
        </w:tc>
      </w:tr>
      <w:tr w14:paraId="444A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8E108D3">
            <w:pPr>
              <w:adjustRightInd w:val="0"/>
              <w:snapToGrid w:val="0"/>
              <w:spacing w:line="320" w:lineRule="exact"/>
              <w:textAlignment w:val="center"/>
              <w:rPr>
                <w:kern w:val="0"/>
                <w:szCs w:val="21"/>
              </w:rPr>
            </w:pPr>
            <w:r>
              <w:rPr>
                <w:kern w:val="0"/>
                <w:szCs w:val="21"/>
                <w:lang w:bidi="ar"/>
              </w:rPr>
              <w:t xml:space="preserve">   怀宁县</w:t>
            </w:r>
          </w:p>
        </w:tc>
        <w:tc>
          <w:tcPr>
            <w:tcW w:w="7086" w:type="dxa"/>
            <w:vAlign w:val="center"/>
          </w:tcPr>
          <w:p w14:paraId="2D0BCF37">
            <w:pPr>
              <w:adjustRightInd w:val="0"/>
              <w:snapToGrid w:val="0"/>
              <w:spacing w:line="320" w:lineRule="exact"/>
              <w:textAlignment w:val="center"/>
              <w:rPr>
                <w:kern w:val="0"/>
                <w:szCs w:val="21"/>
              </w:rPr>
            </w:pPr>
            <w:r>
              <w:rPr>
                <w:kern w:val="0"/>
                <w:szCs w:val="21"/>
                <w:lang w:bidi="ar"/>
              </w:rPr>
              <w:t>支持购置农业机械及成套设备371台套。</w:t>
            </w:r>
          </w:p>
        </w:tc>
      </w:tr>
      <w:tr w14:paraId="61E2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2F34257">
            <w:pPr>
              <w:adjustRightInd w:val="0"/>
              <w:snapToGrid w:val="0"/>
              <w:spacing w:line="320" w:lineRule="exact"/>
              <w:textAlignment w:val="center"/>
              <w:rPr>
                <w:kern w:val="0"/>
                <w:szCs w:val="21"/>
              </w:rPr>
            </w:pPr>
            <w:r>
              <w:rPr>
                <w:kern w:val="0"/>
                <w:szCs w:val="21"/>
                <w:lang w:bidi="ar"/>
              </w:rPr>
              <w:t xml:space="preserve">   潜山市</w:t>
            </w:r>
          </w:p>
        </w:tc>
        <w:tc>
          <w:tcPr>
            <w:tcW w:w="7086" w:type="dxa"/>
            <w:vAlign w:val="center"/>
          </w:tcPr>
          <w:p w14:paraId="674B69E6">
            <w:pPr>
              <w:adjustRightInd w:val="0"/>
              <w:snapToGrid w:val="0"/>
              <w:spacing w:line="320" w:lineRule="exact"/>
              <w:textAlignment w:val="center"/>
              <w:rPr>
                <w:kern w:val="0"/>
                <w:szCs w:val="21"/>
              </w:rPr>
            </w:pPr>
            <w:r>
              <w:rPr>
                <w:kern w:val="0"/>
                <w:szCs w:val="21"/>
                <w:lang w:bidi="ar"/>
              </w:rPr>
              <w:t>支持购置农业机械及成套设备499台套。开展1个农业产业强镇示范建设，支持主导产业关键领域、薄弱环节发展，提升种养基地、加工物流等设施装备水平，培育壮大经营主体，促进主导产业转型升级、由大变强。</w:t>
            </w:r>
          </w:p>
        </w:tc>
      </w:tr>
      <w:tr w14:paraId="5A30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73E5120">
            <w:pPr>
              <w:adjustRightInd w:val="0"/>
              <w:snapToGrid w:val="0"/>
              <w:spacing w:line="320" w:lineRule="exact"/>
              <w:textAlignment w:val="center"/>
              <w:rPr>
                <w:kern w:val="0"/>
                <w:szCs w:val="21"/>
              </w:rPr>
            </w:pPr>
            <w:r>
              <w:rPr>
                <w:kern w:val="0"/>
                <w:szCs w:val="21"/>
                <w:lang w:bidi="ar"/>
              </w:rPr>
              <w:t xml:space="preserve">   太湖县</w:t>
            </w:r>
          </w:p>
        </w:tc>
        <w:tc>
          <w:tcPr>
            <w:tcW w:w="7086" w:type="dxa"/>
            <w:vAlign w:val="center"/>
          </w:tcPr>
          <w:p w14:paraId="41671FB6">
            <w:pPr>
              <w:adjustRightInd w:val="0"/>
              <w:snapToGrid w:val="0"/>
              <w:spacing w:line="320" w:lineRule="exact"/>
              <w:textAlignment w:val="center"/>
              <w:rPr>
                <w:kern w:val="0"/>
                <w:szCs w:val="21"/>
              </w:rPr>
            </w:pPr>
            <w:r>
              <w:rPr>
                <w:kern w:val="0"/>
                <w:szCs w:val="21"/>
                <w:lang w:bidi="ar"/>
              </w:rPr>
              <w:t>支持购置农业机械及成套设备608台套。承担安庆六白猪保种任务。承担4000头种猪生长性能测定任务，核心群每头猪每胎测定量不少于3头（1公2母）。按全国肉牛遗传改良计划要求，测定250头种牛生产性能。</w:t>
            </w:r>
          </w:p>
        </w:tc>
      </w:tr>
      <w:tr w14:paraId="3DA4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679D327">
            <w:pPr>
              <w:adjustRightInd w:val="0"/>
              <w:snapToGrid w:val="0"/>
              <w:spacing w:line="320" w:lineRule="exact"/>
              <w:textAlignment w:val="center"/>
              <w:rPr>
                <w:kern w:val="0"/>
                <w:szCs w:val="21"/>
              </w:rPr>
            </w:pPr>
            <w:r>
              <w:rPr>
                <w:kern w:val="0"/>
                <w:szCs w:val="21"/>
                <w:lang w:bidi="ar"/>
              </w:rPr>
              <w:t xml:space="preserve">   宿松县</w:t>
            </w:r>
          </w:p>
        </w:tc>
        <w:tc>
          <w:tcPr>
            <w:tcW w:w="7086" w:type="dxa"/>
            <w:vAlign w:val="center"/>
          </w:tcPr>
          <w:p w14:paraId="142F39FE">
            <w:pPr>
              <w:adjustRightInd w:val="0"/>
              <w:snapToGrid w:val="0"/>
              <w:spacing w:line="320" w:lineRule="exact"/>
              <w:textAlignment w:val="center"/>
              <w:rPr>
                <w:kern w:val="0"/>
                <w:szCs w:val="21"/>
              </w:rPr>
            </w:pPr>
            <w:r>
              <w:rPr>
                <w:kern w:val="0"/>
                <w:szCs w:val="21"/>
                <w:lang w:bidi="ar"/>
              </w:rPr>
              <w:t>支持购置农业机械及成套设备842台套。</w:t>
            </w:r>
          </w:p>
        </w:tc>
      </w:tr>
      <w:tr w14:paraId="4F52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DC90A69">
            <w:pPr>
              <w:adjustRightInd w:val="0"/>
              <w:snapToGrid w:val="0"/>
              <w:spacing w:line="320" w:lineRule="exact"/>
              <w:textAlignment w:val="center"/>
              <w:rPr>
                <w:kern w:val="0"/>
                <w:szCs w:val="21"/>
              </w:rPr>
            </w:pPr>
            <w:r>
              <w:rPr>
                <w:kern w:val="0"/>
                <w:szCs w:val="21"/>
                <w:lang w:bidi="ar"/>
              </w:rPr>
              <w:t xml:space="preserve">   望江县</w:t>
            </w:r>
          </w:p>
        </w:tc>
        <w:tc>
          <w:tcPr>
            <w:tcW w:w="7086" w:type="dxa"/>
            <w:vAlign w:val="center"/>
          </w:tcPr>
          <w:p w14:paraId="327CC18D">
            <w:pPr>
              <w:adjustRightInd w:val="0"/>
              <w:snapToGrid w:val="0"/>
              <w:spacing w:line="320" w:lineRule="exact"/>
              <w:textAlignment w:val="center"/>
              <w:rPr>
                <w:kern w:val="0"/>
                <w:szCs w:val="21"/>
              </w:rPr>
            </w:pPr>
            <w:r>
              <w:rPr>
                <w:kern w:val="0"/>
                <w:szCs w:val="21"/>
                <w:lang w:bidi="ar"/>
              </w:rPr>
              <w:t>支持购置农业机械及成套设备717台套。承担安庆六白猪种任务。建设国家现代农业产业园1个。</w:t>
            </w:r>
          </w:p>
        </w:tc>
      </w:tr>
      <w:tr w14:paraId="04B0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1BECAF9">
            <w:pPr>
              <w:adjustRightInd w:val="0"/>
              <w:snapToGrid w:val="0"/>
              <w:spacing w:line="320" w:lineRule="exact"/>
              <w:textAlignment w:val="center"/>
              <w:rPr>
                <w:kern w:val="0"/>
                <w:szCs w:val="21"/>
              </w:rPr>
            </w:pPr>
            <w:r>
              <w:rPr>
                <w:kern w:val="0"/>
                <w:szCs w:val="21"/>
                <w:lang w:bidi="ar"/>
              </w:rPr>
              <w:t xml:space="preserve">   岳西县</w:t>
            </w:r>
          </w:p>
        </w:tc>
        <w:tc>
          <w:tcPr>
            <w:tcW w:w="7086" w:type="dxa"/>
            <w:vAlign w:val="center"/>
          </w:tcPr>
          <w:p w14:paraId="385260DA">
            <w:pPr>
              <w:adjustRightInd w:val="0"/>
              <w:snapToGrid w:val="0"/>
              <w:spacing w:line="320" w:lineRule="exact"/>
              <w:textAlignment w:val="center"/>
              <w:rPr>
                <w:kern w:val="0"/>
                <w:szCs w:val="21"/>
              </w:rPr>
            </w:pPr>
            <w:r>
              <w:rPr>
                <w:kern w:val="0"/>
                <w:szCs w:val="21"/>
                <w:lang w:bidi="ar"/>
              </w:rPr>
              <w:t>支持购置农业机械及成套设备576台套。</w:t>
            </w:r>
          </w:p>
        </w:tc>
      </w:tr>
      <w:tr w14:paraId="3EBC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BE8AA91">
            <w:pPr>
              <w:adjustRightInd w:val="0"/>
              <w:snapToGrid w:val="0"/>
              <w:spacing w:line="320" w:lineRule="exact"/>
              <w:textAlignment w:val="center"/>
              <w:rPr>
                <w:b/>
                <w:bCs/>
                <w:kern w:val="0"/>
                <w:szCs w:val="21"/>
              </w:rPr>
            </w:pPr>
            <w:r>
              <w:rPr>
                <w:b/>
                <w:bCs/>
                <w:kern w:val="0"/>
                <w:szCs w:val="21"/>
                <w:lang w:bidi="ar"/>
              </w:rPr>
              <w:t xml:space="preserve"> 黄山市合计</w:t>
            </w:r>
          </w:p>
        </w:tc>
        <w:tc>
          <w:tcPr>
            <w:tcW w:w="7086" w:type="dxa"/>
            <w:vAlign w:val="center"/>
          </w:tcPr>
          <w:p w14:paraId="5717958E">
            <w:pPr>
              <w:adjustRightInd w:val="0"/>
              <w:snapToGrid w:val="0"/>
              <w:spacing w:line="320" w:lineRule="exact"/>
              <w:rPr>
                <w:kern w:val="0"/>
                <w:szCs w:val="21"/>
              </w:rPr>
            </w:pPr>
          </w:p>
        </w:tc>
      </w:tr>
      <w:tr w14:paraId="1ED9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94DCC38">
            <w:pPr>
              <w:adjustRightInd w:val="0"/>
              <w:snapToGrid w:val="0"/>
              <w:spacing w:line="320" w:lineRule="exact"/>
              <w:textAlignment w:val="center"/>
              <w:rPr>
                <w:kern w:val="0"/>
                <w:szCs w:val="21"/>
              </w:rPr>
            </w:pPr>
            <w:r>
              <w:rPr>
                <w:kern w:val="0"/>
                <w:szCs w:val="21"/>
                <w:lang w:bidi="ar"/>
              </w:rPr>
              <w:t xml:space="preserve">   黄山市</w:t>
            </w:r>
          </w:p>
        </w:tc>
        <w:tc>
          <w:tcPr>
            <w:tcW w:w="7086" w:type="dxa"/>
            <w:vAlign w:val="center"/>
          </w:tcPr>
          <w:p w14:paraId="0D34680A">
            <w:pPr>
              <w:adjustRightInd w:val="0"/>
              <w:snapToGrid w:val="0"/>
              <w:spacing w:line="320" w:lineRule="exact"/>
              <w:rPr>
                <w:kern w:val="0"/>
                <w:szCs w:val="21"/>
              </w:rPr>
            </w:pPr>
          </w:p>
        </w:tc>
      </w:tr>
      <w:tr w14:paraId="4F91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83CFBFE">
            <w:pPr>
              <w:adjustRightInd w:val="0"/>
              <w:snapToGrid w:val="0"/>
              <w:spacing w:line="320" w:lineRule="exact"/>
              <w:textAlignment w:val="center"/>
              <w:rPr>
                <w:kern w:val="0"/>
                <w:szCs w:val="21"/>
              </w:rPr>
            </w:pPr>
            <w:r>
              <w:rPr>
                <w:kern w:val="0"/>
                <w:szCs w:val="21"/>
                <w:lang w:bidi="ar"/>
              </w:rPr>
              <w:t xml:space="preserve">   歙县</w:t>
            </w:r>
          </w:p>
        </w:tc>
        <w:tc>
          <w:tcPr>
            <w:tcW w:w="7086" w:type="dxa"/>
            <w:vAlign w:val="center"/>
          </w:tcPr>
          <w:p w14:paraId="7B617E36">
            <w:pPr>
              <w:adjustRightInd w:val="0"/>
              <w:snapToGrid w:val="0"/>
              <w:spacing w:line="320" w:lineRule="exact"/>
              <w:textAlignment w:val="center"/>
              <w:rPr>
                <w:kern w:val="0"/>
                <w:szCs w:val="21"/>
              </w:rPr>
            </w:pPr>
            <w:r>
              <w:rPr>
                <w:kern w:val="0"/>
                <w:szCs w:val="21"/>
                <w:lang w:bidi="ar"/>
              </w:rPr>
              <w:t>支持购置农业机械及成套设备486台套。农作物高效蜂授粉面积0.5万亩。水产品初加工和冷藏保鲜设施设备数≥2套/台。</w:t>
            </w:r>
          </w:p>
        </w:tc>
      </w:tr>
      <w:tr w14:paraId="1161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5ACED62">
            <w:pPr>
              <w:adjustRightInd w:val="0"/>
              <w:snapToGrid w:val="0"/>
              <w:spacing w:line="320" w:lineRule="exact"/>
              <w:textAlignment w:val="center"/>
              <w:rPr>
                <w:kern w:val="0"/>
                <w:szCs w:val="21"/>
              </w:rPr>
            </w:pPr>
            <w:r>
              <w:rPr>
                <w:kern w:val="0"/>
                <w:szCs w:val="21"/>
                <w:lang w:bidi="ar"/>
              </w:rPr>
              <w:t xml:space="preserve">   休宁县</w:t>
            </w:r>
          </w:p>
        </w:tc>
        <w:tc>
          <w:tcPr>
            <w:tcW w:w="7086" w:type="dxa"/>
            <w:vAlign w:val="center"/>
          </w:tcPr>
          <w:p w14:paraId="1D27D347">
            <w:pPr>
              <w:adjustRightInd w:val="0"/>
              <w:snapToGrid w:val="0"/>
              <w:spacing w:line="320" w:lineRule="exact"/>
              <w:textAlignment w:val="center"/>
              <w:rPr>
                <w:kern w:val="0"/>
                <w:szCs w:val="21"/>
              </w:rPr>
            </w:pPr>
            <w:r>
              <w:rPr>
                <w:kern w:val="0"/>
                <w:szCs w:val="21"/>
                <w:lang w:bidi="ar"/>
              </w:rPr>
              <w:t>支持购置农业机械及成套设备513台套。承担10000头肉鸭（强英鸭）生产性能测定任务。</w:t>
            </w:r>
          </w:p>
        </w:tc>
      </w:tr>
      <w:tr w14:paraId="348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2486900">
            <w:pPr>
              <w:adjustRightInd w:val="0"/>
              <w:snapToGrid w:val="0"/>
              <w:spacing w:line="320" w:lineRule="exact"/>
              <w:textAlignment w:val="center"/>
              <w:rPr>
                <w:kern w:val="0"/>
                <w:szCs w:val="21"/>
              </w:rPr>
            </w:pPr>
            <w:r>
              <w:rPr>
                <w:kern w:val="0"/>
                <w:szCs w:val="21"/>
                <w:lang w:bidi="ar"/>
              </w:rPr>
              <w:t xml:space="preserve">   黟县</w:t>
            </w:r>
          </w:p>
        </w:tc>
        <w:tc>
          <w:tcPr>
            <w:tcW w:w="7086" w:type="dxa"/>
            <w:vAlign w:val="center"/>
          </w:tcPr>
          <w:p w14:paraId="014FA661">
            <w:pPr>
              <w:adjustRightInd w:val="0"/>
              <w:snapToGrid w:val="0"/>
              <w:spacing w:line="320" w:lineRule="exact"/>
              <w:textAlignment w:val="center"/>
              <w:rPr>
                <w:kern w:val="0"/>
                <w:szCs w:val="21"/>
              </w:rPr>
            </w:pPr>
            <w:r>
              <w:rPr>
                <w:kern w:val="0"/>
                <w:szCs w:val="21"/>
                <w:lang w:bidi="ar"/>
              </w:rPr>
              <w:t>支持购置农业机械及成套设备180台套。水产品初加工和冷藏保鲜设施设备数≥7套/台。</w:t>
            </w:r>
          </w:p>
        </w:tc>
      </w:tr>
      <w:tr w14:paraId="741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6C9BEC2">
            <w:pPr>
              <w:adjustRightInd w:val="0"/>
              <w:snapToGrid w:val="0"/>
              <w:spacing w:line="320" w:lineRule="exact"/>
              <w:textAlignment w:val="center"/>
              <w:rPr>
                <w:kern w:val="0"/>
                <w:szCs w:val="21"/>
              </w:rPr>
            </w:pPr>
            <w:r>
              <w:rPr>
                <w:kern w:val="0"/>
                <w:szCs w:val="21"/>
                <w:lang w:bidi="ar"/>
              </w:rPr>
              <w:t xml:space="preserve">   祁门县</w:t>
            </w:r>
          </w:p>
        </w:tc>
        <w:tc>
          <w:tcPr>
            <w:tcW w:w="7086" w:type="dxa"/>
            <w:vAlign w:val="center"/>
          </w:tcPr>
          <w:p w14:paraId="7620FAF0">
            <w:pPr>
              <w:adjustRightInd w:val="0"/>
              <w:snapToGrid w:val="0"/>
              <w:spacing w:line="320" w:lineRule="exact"/>
              <w:textAlignment w:val="center"/>
              <w:rPr>
                <w:kern w:val="0"/>
                <w:szCs w:val="21"/>
              </w:rPr>
            </w:pPr>
            <w:r>
              <w:rPr>
                <w:kern w:val="0"/>
                <w:szCs w:val="21"/>
                <w:lang w:bidi="ar"/>
              </w:rPr>
              <w:t>支持购置农业机械及成套设备313台套。</w:t>
            </w:r>
          </w:p>
        </w:tc>
      </w:tr>
      <w:tr w14:paraId="5B989E0D">
        <w:tblPrEx>
          <w:tblCellMar>
            <w:top w:w="0" w:type="dxa"/>
            <w:left w:w="108" w:type="dxa"/>
            <w:bottom w:w="0" w:type="dxa"/>
            <w:right w:w="108" w:type="dxa"/>
          </w:tblCellMar>
        </w:tblPrEx>
        <w:trPr>
          <w:trHeight w:val="567" w:hRule="atLeast"/>
          <w:jc w:val="center"/>
        </w:trPr>
        <w:tc>
          <w:tcPr>
            <w:tcW w:w="1985" w:type="dxa"/>
            <w:vAlign w:val="center"/>
          </w:tcPr>
          <w:p w14:paraId="265A129A">
            <w:pPr>
              <w:adjustRightInd w:val="0"/>
              <w:snapToGrid w:val="0"/>
              <w:spacing w:line="320" w:lineRule="exact"/>
              <w:textAlignment w:val="center"/>
              <w:rPr>
                <w:kern w:val="0"/>
                <w:szCs w:val="21"/>
              </w:rPr>
            </w:pPr>
            <w:r>
              <w:rPr>
                <w:kern w:val="0"/>
                <w:szCs w:val="21"/>
                <w:lang w:bidi="ar"/>
              </w:rPr>
              <w:t xml:space="preserve">   屯溪区</w:t>
            </w:r>
          </w:p>
        </w:tc>
        <w:tc>
          <w:tcPr>
            <w:tcW w:w="7086" w:type="dxa"/>
            <w:vAlign w:val="center"/>
          </w:tcPr>
          <w:p w14:paraId="0A540CCE">
            <w:pPr>
              <w:adjustRightInd w:val="0"/>
              <w:snapToGrid w:val="0"/>
              <w:spacing w:line="320" w:lineRule="exact"/>
              <w:textAlignment w:val="center"/>
              <w:rPr>
                <w:kern w:val="0"/>
                <w:szCs w:val="21"/>
              </w:rPr>
            </w:pPr>
            <w:r>
              <w:rPr>
                <w:kern w:val="0"/>
                <w:szCs w:val="21"/>
                <w:lang w:bidi="ar"/>
              </w:rPr>
              <w:t>支持购置农业机械及成套设备97台套。</w:t>
            </w:r>
          </w:p>
        </w:tc>
      </w:tr>
      <w:tr w14:paraId="0CE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52B80C2">
            <w:pPr>
              <w:adjustRightInd w:val="0"/>
              <w:snapToGrid w:val="0"/>
              <w:spacing w:line="320" w:lineRule="exact"/>
              <w:textAlignment w:val="center"/>
              <w:rPr>
                <w:kern w:val="0"/>
                <w:szCs w:val="21"/>
              </w:rPr>
            </w:pPr>
            <w:r>
              <w:rPr>
                <w:kern w:val="0"/>
                <w:szCs w:val="21"/>
                <w:lang w:bidi="ar"/>
              </w:rPr>
              <w:t xml:space="preserve">   黄山区</w:t>
            </w:r>
          </w:p>
        </w:tc>
        <w:tc>
          <w:tcPr>
            <w:tcW w:w="7086" w:type="dxa"/>
            <w:vAlign w:val="center"/>
          </w:tcPr>
          <w:p w14:paraId="7186675B">
            <w:pPr>
              <w:adjustRightInd w:val="0"/>
              <w:snapToGrid w:val="0"/>
              <w:spacing w:line="320" w:lineRule="exact"/>
              <w:textAlignment w:val="center"/>
              <w:rPr>
                <w:kern w:val="0"/>
                <w:szCs w:val="21"/>
              </w:rPr>
            </w:pPr>
            <w:r>
              <w:rPr>
                <w:kern w:val="0"/>
                <w:szCs w:val="21"/>
                <w:lang w:bidi="ar"/>
              </w:rPr>
              <w:t>支持购置农业机械及成套设备179台套。开展1个农业产业强镇示范建设，支持主导产业关键领域、薄弱环节发展，提升种养基地、加工物流等设施装备水平，培育壮大经营主体，促进主导产业转型升级、由大变强。</w:t>
            </w:r>
          </w:p>
        </w:tc>
      </w:tr>
      <w:tr w14:paraId="6D8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B3DABCF">
            <w:pPr>
              <w:adjustRightInd w:val="0"/>
              <w:snapToGrid w:val="0"/>
              <w:spacing w:line="320" w:lineRule="exact"/>
              <w:textAlignment w:val="center"/>
              <w:rPr>
                <w:kern w:val="0"/>
                <w:szCs w:val="21"/>
              </w:rPr>
            </w:pPr>
            <w:r>
              <w:rPr>
                <w:kern w:val="0"/>
                <w:szCs w:val="21"/>
                <w:lang w:bidi="ar"/>
              </w:rPr>
              <w:t xml:space="preserve">   徽州区</w:t>
            </w:r>
          </w:p>
        </w:tc>
        <w:tc>
          <w:tcPr>
            <w:tcW w:w="7086" w:type="dxa"/>
            <w:vAlign w:val="center"/>
          </w:tcPr>
          <w:p w14:paraId="725F26AB">
            <w:pPr>
              <w:adjustRightInd w:val="0"/>
              <w:snapToGrid w:val="0"/>
              <w:spacing w:line="320" w:lineRule="exact"/>
              <w:textAlignment w:val="center"/>
              <w:rPr>
                <w:kern w:val="0"/>
                <w:szCs w:val="21"/>
              </w:rPr>
            </w:pPr>
            <w:r>
              <w:rPr>
                <w:kern w:val="0"/>
                <w:szCs w:val="21"/>
                <w:lang w:bidi="ar"/>
              </w:rPr>
              <w:t>支持购置农业机械及成套设备171台套。开展1个农业产业强镇示范建设，支持主导产业关键领域、薄弱环节发展，提升种养基地、加工物流等设施装备水平，培育壮大经营主体，促进主导产业转型升级、由大变强。水产品初加工和冷藏保鲜设施设备数≥9套/台。</w:t>
            </w:r>
          </w:p>
        </w:tc>
      </w:tr>
      <w:tr w14:paraId="2C84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1381C8">
            <w:pPr>
              <w:adjustRightInd w:val="0"/>
              <w:snapToGrid w:val="0"/>
              <w:spacing w:line="320" w:lineRule="exact"/>
              <w:textAlignment w:val="center"/>
              <w:rPr>
                <w:kern w:val="0"/>
                <w:szCs w:val="21"/>
              </w:rPr>
            </w:pPr>
            <w:r>
              <w:rPr>
                <w:kern w:val="0"/>
                <w:szCs w:val="21"/>
                <w:lang w:bidi="ar"/>
              </w:rPr>
              <w:t>省直合计</w:t>
            </w:r>
          </w:p>
        </w:tc>
        <w:tc>
          <w:tcPr>
            <w:tcW w:w="7086" w:type="dxa"/>
            <w:vAlign w:val="center"/>
          </w:tcPr>
          <w:p w14:paraId="6C3EDF1E">
            <w:pPr>
              <w:adjustRightInd w:val="0"/>
              <w:snapToGrid w:val="0"/>
              <w:spacing w:line="320" w:lineRule="exact"/>
              <w:rPr>
                <w:kern w:val="0"/>
                <w:szCs w:val="21"/>
              </w:rPr>
            </w:pPr>
          </w:p>
        </w:tc>
      </w:tr>
      <w:tr w14:paraId="6BEF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30E9F8F">
            <w:pPr>
              <w:adjustRightInd w:val="0"/>
              <w:snapToGrid w:val="0"/>
              <w:spacing w:line="320" w:lineRule="exact"/>
              <w:textAlignment w:val="center"/>
              <w:rPr>
                <w:kern w:val="0"/>
                <w:szCs w:val="21"/>
              </w:rPr>
            </w:pPr>
            <w:r>
              <w:rPr>
                <w:kern w:val="0"/>
                <w:szCs w:val="21"/>
                <w:lang w:bidi="ar"/>
              </w:rPr>
              <w:t>省农垦局</w:t>
            </w:r>
          </w:p>
        </w:tc>
        <w:tc>
          <w:tcPr>
            <w:tcW w:w="7086" w:type="dxa"/>
            <w:vAlign w:val="center"/>
          </w:tcPr>
          <w:p w14:paraId="779015F7">
            <w:pPr>
              <w:adjustRightInd w:val="0"/>
              <w:snapToGrid w:val="0"/>
              <w:spacing w:line="320" w:lineRule="exact"/>
              <w:textAlignment w:val="center"/>
              <w:rPr>
                <w:kern w:val="0"/>
                <w:szCs w:val="21"/>
              </w:rPr>
            </w:pPr>
            <w:r>
              <w:rPr>
                <w:kern w:val="0"/>
                <w:szCs w:val="21"/>
                <w:lang w:bidi="ar"/>
              </w:rPr>
              <w:t>支持购置农业机械及成套设备270台套。</w:t>
            </w:r>
          </w:p>
        </w:tc>
      </w:tr>
      <w:tr w14:paraId="76EC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DDDDB62">
            <w:pPr>
              <w:adjustRightInd w:val="0"/>
              <w:snapToGrid w:val="0"/>
              <w:spacing w:line="320" w:lineRule="exact"/>
              <w:textAlignment w:val="center"/>
              <w:rPr>
                <w:kern w:val="0"/>
                <w:szCs w:val="21"/>
              </w:rPr>
            </w:pPr>
            <w:r>
              <w:rPr>
                <w:kern w:val="0"/>
                <w:szCs w:val="21"/>
                <w:lang w:bidi="ar"/>
              </w:rPr>
              <w:t>安农大</w:t>
            </w:r>
          </w:p>
        </w:tc>
        <w:tc>
          <w:tcPr>
            <w:tcW w:w="7086" w:type="dxa"/>
            <w:vAlign w:val="center"/>
          </w:tcPr>
          <w:p w14:paraId="00536EAB">
            <w:pPr>
              <w:adjustRightInd w:val="0"/>
              <w:snapToGrid w:val="0"/>
              <w:spacing w:line="320" w:lineRule="exact"/>
              <w:textAlignment w:val="center"/>
              <w:rPr>
                <w:kern w:val="0"/>
                <w:szCs w:val="21"/>
              </w:rPr>
            </w:pPr>
            <w:r>
              <w:rPr>
                <w:kern w:val="0"/>
                <w:szCs w:val="21"/>
                <w:lang w:bidi="ar"/>
              </w:rPr>
              <w:t>承担418份农作物、4600份农业微生物种质资源保存任务。</w:t>
            </w:r>
          </w:p>
        </w:tc>
      </w:tr>
      <w:tr w14:paraId="72F68A6C">
        <w:tblPrEx>
          <w:tblCellMar>
            <w:top w:w="0" w:type="dxa"/>
            <w:left w:w="108" w:type="dxa"/>
            <w:bottom w:w="0" w:type="dxa"/>
            <w:right w:w="108" w:type="dxa"/>
          </w:tblCellMar>
        </w:tblPrEx>
        <w:trPr>
          <w:trHeight w:val="567" w:hRule="atLeast"/>
          <w:jc w:val="center"/>
        </w:trPr>
        <w:tc>
          <w:tcPr>
            <w:tcW w:w="1985" w:type="dxa"/>
            <w:vAlign w:val="center"/>
          </w:tcPr>
          <w:p w14:paraId="4F353E66">
            <w:pPr>
              <w:adjustRightInd w:val="0"/>
              <w:snapToGrid w:val="0"/>
              <w:spacing w:line="320" w:lineRule="exact"/>
              <w:textAlignment w:val="center"/>
              <w:rPr>
                <w:kern w:val="0"/>
                <w:szCs w:val="21"/>
              </w:rPr>
            </w:pPr>
            <w:r>
              <w:rPr>
                <w:kern w:val="0"/>
                <w:szCs w:val="21"/>
                <w:lang w:bidi="ar"/>
              </w:rPr>
              <w:t>安徽省畜禽遗传资源保护中心</w:t>
            </w:r>
          </w:p>
        </w:tc>
        <w:tc>
          <w:tcPr>
            <w:tcW w:w="7086" w:type="dxa"/>
            <w:vAlign w:val="center"/>
          </w:tcPr>
          <w:p w14:paraId="01372EFD">
            <w:pPr>
              <w:adjustRightInd w:val="0"/>
              <w:snapToGrid w:val="0"/>
              <w:spacing w:line="320" w:lineRule="exact"/>
              <w:textAlignment w:val="center"/>
              <w:rPr>
                <w:kern w:val="0"/>
                <w:szCs w:val="21"/>
              </w:rPr>
            </w:pPr>
            <w:r>
              <w:rPr>
                <w:kern w:val="0"/>
                <w:szCs w:val="21"/>
                <w:lang w:bidi="ar"/>
              </w:rPr>
              <w:t>承担2000头奶牛生产性能测定任务。</w:t>
            </w:r>
          </w:p>
        </w:tc>
      </w:tr>
      <w:tr w14:paraId="2800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C3B6FF0">
            <w:pPr>
              <w:adjustRightInd w:val="0"/>
              <w:snapToGrid w:val="0"/>
              <w:spacing w:line="320" w:lineRule="exact"/>
              <w:textAlignment w:val="center"/>
              <w:rPr>
                <w:kern w:val="0"/>
                <w:szCs w:val="21"/>
              </w:rPr>
            </w:pPr>
            <w:r>
              <w:rPr>
                <w:kern w:val="0"/>
                <w:szCs w:val="21"/>
                <w:lang w:bidi="ar"/>
              </w:rPr>
              <w:t>省农科院</w:t>
            </w:r>
          </w:p>
        </w:tc>
        <w:tc>
          <w:tcPr>
            <w:tcW w:w="7086" w:type="dxa"/>
            <w:vAlign w:val="center"/>
          </w:tcPr>
          <w:p w14:paraId="7286B886">
            <w:pPr>
              <w:adjustRightInd w:val="0"/>
              <w:snapToGrid w:val="0"/>
              <w:spacing w:line="320" w:lineRule="exact"/>
              <w:textAlignment w:val="center"/>
              <w:rPr>
                <w:kern w:val="0"/>
                <w:szCs w:val="21"/>
              </w:rPr>
            </w:pPr>
            <w:r>
              <w:rPr>
                <w:kern w:val="0"/>
                <w:szCs w:val="21"/>
                <w:lang w:bidi="ar"/>
              </w:rPr>
              <w:t>落实建设皖北大豆优势特色产业集群相关任务。</w:t>
            </w:r>
          </w:p>
        </w:tc>
      </w:tr>
    </w:tbl>
    <w:p w14:paraId="283B13AF">
      <w:pPr>
        <w:pStyle w:val="8"/>
        <w:adjustRightInd w:val="0"/>
        <w:snapToGrid w:val="0"/>
        <w:spacing w:after="0" w:line="600" w:lineRule="exact"/>
        <w:ind w:left="0" w:leftChars="0" w:firstLine="640"/>
        <w:rPr>
          <w:rFonts w:eastAsia="仿宋_GB2312"/>
          <w:snapToGrid w:val="0"/>
          <w:kern w:val="0"/>
          <w:sz w:val="32"/>
          <w:szCs w:val="32"/>
        </w:rPr>
      </w:pPr>
    </w:p>
    <w:p w14:paraId="7BE0D971">
      <w:pPr>
        <w:pStyle w:val="8"/>
        <w:adjustRightInd w:val="0"/>
        <w:snapToGrid w:val="0"/>
        <w:spacing w:after="0" w:line="600" w:lineRule="exact"/>
        <w:ind w:left="0" w:leftChars="0" w:firstLine="640"/>
        <w:rPr>
          <w:rFonts w:eastAsia="仿宋_GB2312"/>
          <w:snapToGrid w:val="0"/>
          <w:kern w:val="0"/>
          <w:sz w:val="32"/>
          <w:szCs w:val="32"/>
        </w:rPr>
      </w:pPr>
    </w:p>
    <w:p w14:paraId="3C76D81B">
      <w:pPr>
        <w:pStyle w:val="8"/>
        <w:adjustRightInd w:val="0"/>
        <w:snapToGrid w:val="0"/>
        <w:spacing w:after="0" w:line="600" w:lineRule="exact"/>
        <w:ind w:left="0" w:leftChars="0" w:firstLine="640"/>
        <w:rPr>
          <w:rFonts w:eastAsia="仿宋_GB2312"/>
          <w:snapToGrid w:val="0"/>
          <w:kern w:val="0"/>
          <w:sz w:val="32"/>
          <w:szCs w:val="32"/>
        </w:rPr>
      </w:pPr>
    </w:p>
    <w:p w14:paraId="7F66271A">
      <w:pPr>
        <w:pStyle w:val="8"/>
        <w:adjustRightInd w:val="0"/>
        <w:snapToGrid w:val="0"/>
        <w:spacing w:after="0" w:line="600" w:lineRule="exact"/>
        <w:ind w:left="0" w:leftChars="0" w:firstLine="640"/>
        <w:rPr>
          <w:rFonts w:eastAsia="仿宋_GB2312"/>
          <w:snapToGrid w:val="0"/>
          <w:kern w:val="0"/>
          <w:sz w:val="32"/>
          <w:szCs w:val="32"/>
        </w:rPr>
      </w:pPr>
    </w:p>
    <w:p w14:paraId="421F71E5">
      <w:pPr>
        <w:pStyle w:val="8"/>
        <w:adjustRightInd w:val="0"/>
        <w:snapToGrid w:val="0"/>
        <w:spacing w:after="0" w:line="600" w:lineRule="exact"/>
        <w:ind w:left="0" w:leftChars="0" w:firstLine="640"/>
        <w:rPr>
          <w:rFonts w:eastAsia="仿宋_GB2312"/>
          <w:snapToGrid w:val="0"/>
          <w:kern w:val="0"/>
          <w:sz w:val="32"/>
          <w:szCs w:val="32"/>
        </w:rPr>
      </w:pPr>
    </w:p>
    <w:p w14:paraId="6A877C31">
      <w:pPr>
        <w:pStyle w:val="8"/>
        <w:adjustRightInd w:val="0"/>
        <w:snapToGrid w:val="0"/>
        <w:spacing w:after="0" w:line="600" w:lineRule="exact"/>
        <w:ind w:left="0" w:leftChars="0" w:firstLine="640"/>
        <w:rPr>
          <w:rFonts w:eastAsia="仿宋_GB2312"/>
          <w:snapToGrid w:val="0"/>
          <w:kern w:val="0"/>
          <w:sz w:val="32"/>
          <w:szCs w:val="32"/>
        </w:rPr>
      </w:pPr>
    </w:p>
    <w:p w14:paraId="06CF2A50">
      <w:pPr>
        <w:pStyle w:val="8"/>
        <w:adjustRightInd w:val="0"/>
        <w:snapToGrid w:val="0"/>
        <w:spacing w:after="0" w:line="600" w:lineRule="exact"/>
        <w:ind w:left="0" w:leftChars="0" w:firstLine="640"/>
        <w:rPr>
          <w:rFonts w:eastAsia="仿宋_GB2312"/>
          <w:snapToGrid w:val="0"/>
          <w:kern w:val="0"/>
          <w:sz w:val="32"/>
          <w:szCs w:val="32"/>
        </w:rPr>
      </w:pPr>
    </w:p>
    <w:p w14:paraId="6412A485">
      <w:pPr>
        <w:pStyle w:val="8"/>
        <w:adjustRightInd w:val="0"/>
        <w:snapToGrid w:val="0"/>
        <w:spacing w:after="0" w:line="600" w:lineRule="exact"/>
        <w:ind w:left="0" w:leftChars="0" w:firstLine="640"/>
        <w:rPr>
          <w:rFonts w:eastAsia="仿宋_GB2312"/>
          <w:snapToGrid w:val="0"/>
          <w:kern w:val="0"/>
          <w:sz w:val="32"/>
          <w:szCs w:val="32"/>
        </w:rPr>
      </w:pPr>
    </w:p>
    <w:p w14:paraId="1C4F7ACE">
      <w:pPr>
        <w:adjustRightInd w:val="0"/>
        <w:snapToGrid w:val="0"/>
        <w:spacing w:line="600" w:lineRule="exact"/>
        <w:rPr>
          <w:rFonts w:eastAsia="仿宋_GB2312"/>
          <w:kern w:val="0"/>
          <w:sz w:val="32"/>
          <w:szCs w:val="32"/>
        </w:rPr>
      </w:pPr>
    </w:p>
    <w:p w14:paraId="59917040">
      <w:pPr>
        <w:adjustRightInd w:val="0"/>
        <w:snapToGrid w:val="0"/>
        <w:spacing w:line="600" w:lineRule="exact"/>
        <w:rPr>
          <w:rFonts w:eastAsia="仿宋_GB2312"/>
          <w:kern w:val="0"/>
          <w:sz w:val="32"/>
          <w:szCs w:val="32"/>
        </w:rPr>
      </w:pPr>
    </w:p>
    <w:p w14:paraId="2D33BA5F">
      <w:pPr>
        <w:adjustRightInd w:val="0"/>
        <w:snapToGrid w:val="0"/>
        <w:spacing w:line="600" w:lineRule="exact"/>
        <w:rPr>
          <w:rFonts w:eastAsia="仿宋_GB2312"/>
          <w:kern w:val="0"/>
          <w:sz w:val="32"/>
          <w:szCs w:val="32"/>
        </w:rPr>
      </w:pPr>
    </w:p>
    <w:p w14:paraId="363862B1">
      <w:pPr>
        <w:adjustRightInd w:val="0"/>
        <w:snapToGrid w:val="0"/>
        <w:spacing w:line="600" w:lineRule="exact"/>
        <w:rPr>
          <w:rFonts w:eastAsia="仿宋_GB2312"/>
          <w:kern w:val="0"/>
          <w:sz w:val="32"/>
          <w:szCs w:val="32"/>
        </w:rPr>
      </w:pPr>
    </w:p>
    <w:p w14:paraId="7280F9CC">
      <w:pPr>
        <w:adjustRightInd w:val="0"/>
        <w:snapToGrid w:val="0"/>
        <w:spacing w:line="600" w:lineRule="exact"/>
        <w:rPr>
          <w:rFonts w:eastAsia="仿宋_GB2312"/>
          <w:kern w:val="0"/>
          <w:sz w:val="32"/>
          <w:szCs w:val="32"/>
        </w:rPr>
      </w:pPr>
    </w:p>
    <w:p w14:paraId="53DBF88E">
      <w:pPr>
        <w:adjustRightInd w:val="0"/>
        <w:snapToGrid w:val="0"/>
        <w:spacing w:line="600" w:lineRule="exact"/>
        <w:rPr>
          <w:rFonts w:eastAsia="仿宋_GB2312"/>
          <w:kern w:val="0"/>
          <w:sz w:val="32"/>
          <w:szCs w:val="32"/>
        </w:rPr>
      </w:pPr>
    </w:p>
    <w:p w14:paraId="0E10F388">
      <w:pPr>
        <w:adjustRightInd w:val="0"/>
        <w:snapToGrid w:val="0"/>
        <w:spacing w:line="600" w:lineRule="exact"/>
        <w:rPr>
          <w:rFonts w:eastAsia="仿宋_GB2312"/>
          <w:kern w:val="0"/>
          <w:sz w:val="32"/>
          <w:szCs w:val="32"/>
        </w:rPr>
      </w:pPr>
    </w:p>
    <w:p w14:paraId="02A6045D">
      <w:pPr>
        <w:adjustRightInd w:val="0"/>
        <w:snapToGrid w:val="0"/>
        <w:spacing w:line="600" w:lineRule="exact"/>
        <w:rPr>
          <w:rFonts w:eastAsia="仿宋_GB2312"/>
          <w:kern w:val="0"/>
          <w:sz w:val="32"/>
          <w:szCs w:val="32"/>
        </w:rPr>
      </w:pPr>
    </w:p>
    <w:p w14:paraId="23C56788">
      <w:pPr>
        <w:adjustRightInd w:val="0"/>
        <w:snapToGrid w:val="0"/>
        <w:spacing w:line="600" w:lineRule="exact"/>
        <w:rPr>
          <w:rFonts w:eastAsia="仿宋_GB2312"/>
          <w:kern w:val="0"/>
          <w:sz w:val="32"/>
          <w:szCs w:val="32"/>
        </w:rPr>
      </w:pPr>
    </w:p>
    <w:p w14:paraId="5C43FF58">
      <w:pPr>
        <w:adjustRightInd w:val="0"/>
        <w:snapToGrid w:val="0"/>
        <w:spacing w:line="600" w:lineRule="exact"/>
        <w:rPr>
          <w:rFonts w:eastAsia="仿宋_GB2312"/>
          <w:kern w:val="0"/>
          <w:sz w:val="32"/>
          <w:szCs w:val="32"/>
        </w:rPr>
      </w:pPr>
    </w:p>
    <w:p w14:paraId="1F4A1824">
      <w:pPr>
        <w:adjustRightInd w:val="0"/>
        <w:snapToGrid w:val="0"/>
        <w:spacing w:line="600" w:lineRule="exact"/>
        <w:rPr>
          <w:rFonts w:eastAsia="仿宋_GB2312"/>
          <w:kern w:val="0"/>
          <w:sz w:val="32"/>
          <w:szCs w:val="32"/>
        </w:rPr>
      </w:pPr>
    </w:p>
    <w:p w14:paraId="34531D06">
      <w:pPr>
        <w:adjustRightInd w:val="0"/>
        <w:snapToGrid w:val="0"/>
        <w:spacing w:line="600" w:lineRule="exact"/>
        <w:rPr>
          <w:rFonts w:eastAsia="黑体"/>
          <w:kern w:val="0"/>
          <w:sz w:val="32"/>
          <w:szCs w:val="32"/>
        </w:rPr>
      </w:pPr>
      <w:r>
        <w:rPr>
          <w:rFonts w:eastAsia="黑体"/>
          <w:kern w:val="0"/>
          <w:sz w:val="32"/>
          <w:szCs w:val="32"/>
        </w:rPr>
        <w:t>附件4</w:t>
      </w:r>
    </w:p>
    <w:p w14:paraId="5D5AC5A8">
      <w:pPr>
        <w:adjustRightInd w:val="0"/>
        <w:snapToGrid w:val="0"/>
        <w:spacing w:line="600" w:lineRule="exact"/>
        <w:rPr>
          <w:rFonts w:eastAsia="黑体"/>
          <w:kern w:val="0"/>
          <w:sz w:val="32"/>
          <w:szCs w:val="32"/>
        </w:rPr>
      </w:pPr>
    </w:p>
    <w:p w14:paraId="35A0CA95">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农业经营主体能力提升资金项目实施方案</w:t>
      </w:r>
    </w:p>
    <w:p w14:paraId="66ED7C54">
      <w:pPr>
        <w:adjustRightInd w:val="0"/>
        <w:snapToGrid w:val="0"/>
        <w:spacing w:line="600" w:lineRule="exact"/>
        <w:ind w:firstLine="640" w:firstLineChars="200"/>
        <w:rPr>
          <w:rFonts w:eastAsia="仿宋_GB2312"/>
          <w:kern w:val="0"/>
          <w:sz w:val="32"/>
          <w:szCs w:val="32"/>
        </w:rPr>
      </w:pPr>
    </w:p>
    <w:p w14:paraId="6799EC20">
      <w:pPr>
        <w:adjustRightInd w:val="0"/>
        <w:snapToGrid w:val="0"/>
        <w:spacing w:line="600" w:lineRule="exact"/>
        <w:ind w:firstLine="640" w:firstLineChars="200"/>
        <w:rPr>
          <w:rFonts w:eastAsia="仿宋_GB2312"/>
          <w:kern w:val="0"/>
          <w:sz w:val="32"/>
          <w:szCs w:val="32"/>
        </w:rPr>
      </w:pPr>
      <w:r>
        <w:rPr>
          <w:rFonts w:eastAsia="黑体"/>
          <w:kern w:val="0"/>
          <w:sz w:val="32"/>
          <w:szCs w:val="32"/>
        </w:rPr>
        <w:t>一、新型农业经营主体培育</w:t>
      </w:r>
    </w:p>
    <w:p w14:paraId="6BC4118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（一）设施农业贷款贴息</w:t>
      </w:r>
      <w:r>
        <w:rPr>
          <w:rFonts w:eastAsia="仿宋_GB2312"/>
          <w:kern w:val="0"/>
          <w:sz w:val="32"/>
          <w:szCs w:val="32"/>
        </w:rPr>
        <w:t>。</w:t>
      </w:r>
    </w:p>
    <w:p w14:paraId="10E08C9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在符合《全国现代设施农业建设规划（2023—2030年）》要求的设施种植、设施畜牧、设施渔业、冷链物流和烘干设施等领域，开展设施农业贷款贴息试点，有效引导和撬动金融和社会资本投入建设，增强现代农业发展的活力与动能，全面提升粮食和重要农产品供给保障能力，为全面推进乡村振兴、加快建设农业强省提供支撑。具体工作另行通知。</w:t>
      </w:r>
    </w:p>
    <w:p w14:paraId="143D77D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（二）粮油单产提升行动</w:t>
      </w:r>
      <w:r>
        <w:rPr>
          <w:rFonts w:eastAsia="仿宋_GB2312"/>
          <w:kern w:val="0"/>
          <w:sz w:val="32"/>
          <w:szCs w:val="32"/>
        </w:rPr>
        <w:t>。</w:t>
      </w:r>
    </w:p>
    <w:p w14:paraId="6C34A3E6">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聚焦大豆、玉米等重要粮油作物，依托家庭农场、农民合作社等新型农业经营主体，集成推广应用新品种、新技术、新模式，打造发展一批规模化高产示范主体，对落实单产提升主推技术、实现单产提升目标的新型农业经营主体给予适当奖补支持。具体工作另行通知。</w:t>
      </w:r>
    </w:p>
    <w:p w14:paraId="7C7A9B3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（三）绿色种养循环</w:t>
      </w:r>
      <w:r>
        <w:rPr>
          <w:rFonts w:eastAsia="仿宋_GB2312"/>
          <w:kern w:val="0"/>
          <w:sz w:val="32"/>
          <w:szCs w:val="32"/>
        </w:rPr>
        <w:t>。</w:t>
      </w:r>
    </w:p>
    <w:p w14:paraId="7DBAEF04">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各试点县以示范区为带动，开展粪肥就地消纳、就近还田补奖试点，扶持专业化服务主体提供粪肥收集、处理、施用服务，以县为单位构建粪肥还田组织运行模式，进一步重点开展整县域粪污基本还田，推动化肥减量化，促进耕地质量提升和农业绿色发展。至2023年底，全省创建绿色种养循环示范面积不少于150万亩，各试点县畜禽粪污综合利用率稳定在92%以上</w:t>
      </w:r>
      <w:r>
        <w:rPr>
          <w:rFonts w:eastAsia="仿宋_GB2312"/>
          <w:kern w:val="0"/>
          <w:sz w:val="32"/>
          <w:szCs w:val="32"/>
          <w:lang w:val="en"/>
        </w:rPr>
        <w:t>，</w:t>
      </w:r>
      <w:r>
        <w:rPr>
          <w:rFonts w:eastAsia="仿宋_GB2312"/>
          <w:kern w:val="0"/>
          <w:sz w:val="32"/>
          <w:szCs w:val="32"/>
        </w:rPr>
        <w:t>有机肥施用面积占比增加5个百分点以上。</w:t>
      </w:r>
    </w:p>
    <w:p w14:paraId="6EF573F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一是畜禽粪污资源有保障。试点县为畜牧大县和畜禽粪污资源量大县（市、区）。原则上应在畜牧大县和畜禽粪污资源量大县（市、区）名单范围内。二是生产基础条件好。畜禽粪污处理设施运行顺畅、工作基础好、积极性高的粮食大县或经济作物优势县。三是种养循环农业工作有成效。当地有施用粪肥的传统，粪肥还田利用社会化服务组织方式与运营模式成熟，政策体系完善。</w:t>
      </w:r>
    </w:p>
    <w:p w14:paraId="298448A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w:t>
      </w:r>
      <w:r>
        <w:rPr>
          <w:rFonts w:hint="eastAsia" w:ascii="宋体" w:hAnsi="宋体" w:cs="宋体"/>
          <w:kern w:val="0"/>
          <w:sz w:val="32"/>
          <w:szCs w:val="32"/>
        </w:rPr>
        <w:t>⑴</w:t>
      </w:r>
      <w:r>
        <w:rPr>
          <w:rFonts w:eastAsia="仿宋_GB2312"/>
          <w:kern w:val="0"/>
          <w:sz w:val="32"/>
          <w:szCs w:val="32"/>
        </w:rPr>
        <w:t>补助对象。对粪肥还田收集处理、施用服务等重点环节予以补奖，主要为提供粪污收集处理服务的企业（不包括养殖企业）、合作社等主体，以及提供粪肥还田服务的主体。不得用于补助养殖主体畜禽粪污处理设施建设和运营。</w:t>
      </w:r>
    </w:p>
    <w:p w14:paraId="4E28043A">
      <w:pPr>
        <w:adjustRightInd w:val="0"/>
        <w:snapToGrid w:val="0"/>
        <w:spacing w:line="600" w:lineRule="exact"/>
        <w:ind w:firstLine="640" w:firstLineChars="200"/>
        <w:rPr>
          <w:rFonts w:eastAsia="仿宋_GB2312"/>
          <w:kern w:val="0"/>
          <w:sz w:val="32"/>
          <w:szCs w:val="32"/>
        </w:rPr>
      </w:pPr>
      <w:r>
        <w:rPr>
          <w:rFonts w:hint="eastAsia" w:ascii="宋体" w:hAnsi="宋体" w:cs="宋体"/>
          <w:kern w:val="0"/>
          <w:sz w:val="32"/>
          <w:szCs w:val="32"/>
        </w:rPr>
        <w:t>⑵</w:t>
      </w:r>
      <w:r>
        <w:rPr>
          <w:rFonts w:eastAsia="仿宋_GB2312"/>
          <w:kern w:val="0"/>
          <w:sz w:val="32"/>
          <w:szCs w:val="32"/>
        </w:rPr>
        <w:t>补助环节和标准。各试点县（市、区）按照上报农业农村部实施方案，由县级农业部门会同财政部门确定不同环节补助标准。补助资金主要用于三个方面：一是基础工作。绿色种养循环农业试点工作相关的宣传培训、试验示范、调查研究、效果监测、产品抽检等。二是社会化服务补奖。充分考虑养殖场、种植户和社会化服务组织发展需求，开展试点典型模式经济分析，定期测算并动态调整粪肥还田标准，对提供粪污收集处理的企业、合作社等以及提供粪肥还田服务的主体进行补奖，补奖比例不超过本地区粪肥收集处理施用总成本的30%；对提供全环节服务的专业化服务主体，可依据还田面积按亩均标准打包补奖。三是商品有机肥补贴。对使用商品有机肥进行补贴，补贴总额不超过项目资金的10%。</w:t>
      </w:r>
    </w:p>
    <w:p w14:paraId="2C09C24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一是强化机制创新。积极应用新技术、探索新方式、推广好经验，努力构建基于粪肥流向全程可追溯的补贴发放与管理机制。要统筹资金资源加大对绿色种养循环农业试点的支持，鼓励通过PPP模式等方式，吸引社会资本投入，形成工作合力，扩大粪肥还田利用社会化服务市场规模。二是强化监督指导。按照《农业农村部办公厅、生态环境部办公厅关于进一步明确粪肥还田利用要求强化养殖污染监管的通知》等要求，做好监督管理和技术指导，实现粪肥去向有据可查，监管不留死角，定期开展抽检，避免因粪肥还田利用技术不到位对农业生产造成负面影响。</w:t>
      </w:r>
    </w:p>
    <w:p w14:paraId="6B504BC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（四）奶农家庭农场合作社</w:t>
      </w:r>
      <w:r>
        <w:rPr>
          <w:rFonts w:eastAsia="仿宋_GB2312"/>
          <w:kern w:val="0"/>
          <w:sz w:val="32"/>
          <w:szCs w:val="32"/>
        </w:rPr>
        <w:t>。</w:t>
      </w:r>
    </w:p>
    <w:p w14:paraId="0339E7AC">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养殖设施改造，重点支持良种奶牛引进、养殖设施设备升级，以及提升标准化水平的挤奶、防疫、质量检测等配套设施建设，兼顾特色乳制品加工，解决养殖成本高效益差的问题；饲草料生产供应，重点支持奶牛饲草料种植、收获、加工、贮存设施建设和设备购置，就地就近供应饲草料，解决种养脱节的问题；应用先进生产技术，重点支持精准饲料营养、选种选配、健康养殖、饲养管理、疫病防控和环境控制等先进生产技术推广应用，促进智能化数字化技术与奶牛养殖融合发展，鼓励通过社会化服务提高生产技术水平。原则上不支持单纯扩大养殖规模的建设内容。</w:t>
      </w:r>
    </w:p>
    <w:p w14:paraId="0A07307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奶牛家庭牧场和奶农合作社，奶牛存栏原则上在100－3000头之间。支持奶业生产经营主体应当依法设立且正常经营，财务等管理制度健全规范，符合当地奶牛养殖发展规划等相关政策要求；具备养殖备案码和有效的《动物防疫条件合格证》，积极配合奶业监管监测工作；标准化适度规模奶牛养殖基础较好，全混合日粮、机械化挤奶等先进生产技术适度使用，配备一定规模的设施装备和一定数量的饲草料地等现代奶业生产要素，奶牛单产水平较高。优先支持开展疫病净化或生产性能测定（DHI）的奶业新型经营主体。</w:t>
      </w:r>
    </w:p>
    <w:p w14:paraId="673F784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。我省中小奶牛养殖场的奶牛家庭牧场和奶农合作社作为补助对象，共7个。对于达到升级改造要求的中小奶牛养殖场，按照单个奶牛家庭牧场或奶农合作社最高补助不超过43万元的标准。</w:t>
      </w:r>
    </w:p>
    <w:p w14:paraId="4281997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项目县结合本区域实际制定实施方案，项目采取先建后补的方式，严格按照方案使用项目资金，确保资金专款专用。项目的补贴对象、补贴标准、补贴额度等经核实无误后，进行张榜公布，公示期不少于7天，公示无异议后，拨付补贴资金，相关材料存档备查。</w:t>
      </w:r>
    </w:p>
    <w:p w14:paraId="786A879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（五）生产设施条件改善</w:t>
      </w:r>
      <w:r>
        <w:rPr>
          <w:rFonts w:eastAsia="仿宋_GB2312"/>
          <w:kern w:val="0"/>
          <w:sz w:val="32"/>
          <w:szCs w:val="32"/>
        </w:rPr>
        <w:t>。</w:t>
      </w:r>
    </w:p>
    <w:p w14:paraId="50D06D7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推动全省蔬菜产业等新型农业经营主体生产设施条件改善，加强相关新型农业经营主体辅导员参与业务知识和素质能力提升培训，强化安庆市、六安市信用合作试点社监管，有效防范和化解信用合作风险。一是优化设施蔬菜布局，根据资源禀赋、生态条件和产业基础，充分开发滩涂、坡地等非耕地资源，科学确定适宜的设施类型与结构，规范蔬菜设施设计建造，大力推广标准化设施，扶持蔬菜集约化育苗中心建设，形成同市场需求相适应、同资源环境相匹配的布局。二是推进产业等设施改造提升，以节能宜机为主，支持老旧设施改造和设施类型调整；优化设施结构性能，增强设施光热性能和保温蓄热性能，提高结构安全性，扩大生产作业空间，提升设施宜机化水平；优化生产设施类型，降低简易型中小拱棚比例，提高大中棚比例，扩大设施单体规模，提升生产能力；加强水肥一体化、播种移栽、现代植保机械等配套设施建设，推进农机农艺融合，提升设施综合生产能力。三是提高质量效益和产业竞争力，发展设施蔬菜适度集约化规模经营，培育一批规模适度、带动能力强的设施蔬菜种植大户、家庭农场农民合作社等新型农业经营主体；推广设施蔬菜专用品种、水肥一体化、连作障碍治理、病虫害绿色防控等生产技术，提升管理水平，提高设施蔬菜单产水平。2023年，带动全省设施蔬菜产量同比增长率达到3%以上。</w:t>
      </w:r>
    </w:p>
    <w:p w14:paraId="0093F33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推动蔬菜产业新型农业经营主体改善生产设施条件方面，结构类型为大中棚、日光温室或连栋温室的设施蔬菜生产（含集约化育苗）项目（2023年新建、改建或2022年动工、2023年完工）；合肥市、淮北市、亳州市、宿州市、蚌埠市、阜阳市、淮南市、滁州市、六安市等9市项目县的实施主体，要求蔬菜设施建筑面积不少于10亩；马鞍山市、芜湖市、宣城市、铜陵市、池州市、安庆市、黄山市等7市项目县的实施主体，要求蔬菜设施建筑面积不少于5亩。其它类型方面，须为县级以上示范家庭农场示范社。</w:t>
      </w:r>
    </w:p>
    <w:p w14:paraId="42DC23DB">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补助对象和补助标准</w:t>
      </w:r>
      <w:r>
        <w:rPr>
          <w:rFonts w:eastAsia="仿宋_GB2312"/>
          <w:kern w:val="0"/>
          <w:sz w:val="32"/>
          <w:szCs w:val="32"/>
        </w:rPr>
        <w:t>。</w:t>
      </w:r>
      <w:r>
        <w:rPr>
          <w:rFonts w:hint="eastAsia" w:ascii="宋体" w:hAnsi="宋体" w:cs="宋体"/>
          <w:kern w:val="0"/>
          <w:sz w:val="32"/>
          <w:szCs w:val="32"/>
        </w:rPr>
        <w:t>⑴</w:t>
      </w:r>
      <w:r>
        <w:rPr>
          <w:rFonts w:eastAsia="仿宋_GB2312"/>
          <w:kern w:val="0"/>
          <w:sz w:val="32"/>
          <w:szCs w:val="32"/>
        </w:rPr>
        <w:t>补助对象。各地要优先支持从事设施蔬菜生产的新型农业经营主体。补助标准按照不超过设施蔬菜生产项目总投资额的30%进行补贴，单个主体补贴规模不低于10万元且不超过200万元。</w:t>
      </w:r>
      <w:r>
        <w:rPr>
          <w:rFonts w:hint="eastAsia" w:ascii="宋体" w:hAnsi="宋体" w:cs="宋体"/>
          <w:kern w:val="0"/>
          <w:sz w:val="32"/>
          <w:szCs w:val="32"/>
        </w:rPr>
        <w:t>⑵</w:t>
      </w:r>
      <w:r>
        <w:rPr>
          <w:rFonts w:eastAsia="仿宋_GB2312"/>
          <w:kern w:val="0"/>
          <w:sz w:val="32"/>
          <w:szCs w:val="32"/>
        </w:rPr>
        <w:t>其他类型新型农业经营主体。单个主体补贴规模原则上不低于2万元且不超过20万元。以上具体补贴标准由各地结合实际制定。</w:t>
      </w:r>
    </w:p>
    <w:p w14:paraId="3D2121F4">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实施要求</w:t>
      </w:r>
      <w:r>
        <w:rPr>
          <w:rFonts w:eastAsia="仿宋_GB2312"/>
          <w:kern w:val="0"/>
          <w:sz w:val="32"/>
          <w:szCs w:val="32"/>
        </w:rPr>
        <w:t>。统筹资金资源加大对设施蔬菜提档升级工作的支持，吸引社会资本投入，形成工作合力，提高设施蔬菜发展水平。</w:t>
      </w:r>
    </w:p>
    <w:p w14:paraId="59C2C8BE">
      <w:pPr>
        <w:pStyle w:val="8"/>
        <w:adjustRightInd w:val="0"/>
        <w:snapToGrid w:val="0"/>
        <w:spacing w:after="0" w:line="600" w:lineRule="exact"/>
        <w:ind w:left="0" w:leftChars="0" w:firstLine="640"/>
        <w:rPr>
          <w:rFonts w:eastAsia="仿宋_GB2312"/>
          <w:snapToGrid w:val="0"/>
          <w:kern w:val="0"/>
          <w:sz w:val="32"/>
          <w:szCs w:val="32"/>
        </w:rPr>
      </w:pPr>
      <w:r>
        <w:rPr>
          <w:rFonts w:eastAsia="楷体_GB2312"/>
          <w:snapToGrid w:val="0"/>
          <w:kern w:val="0"/>
          <w:sz w:val="32"/>
          <w:szCs w:val="32"/>
        </w:rPr>
        <w:t>（六）提升新型农业经营主体生产经营能力</w:t>
      </w:r>
      <w:r>
        <w:rPr>
          <w:rFonts w:eastAsia="仿宋_GB2312"/>
          <w:snapToGrid w:val="0"/>
          <w:kern w:val="0"/>
          <w:sz w:val="32"/>
          <w:szCs w:val="32"/>
        </w:rPr>
        <w:t>。</w:t>
      </w:r>
    </w:p>
    <w:p w14:paraId="7380FD53">
      <w:pPr>
        <w:pStyle w:val="8"/>
        <w:adjustRightInd w:val="0"/>
        <w:snapToGrid w:val="0"/>
        <w:spacing w:after="0" w:line="600" w:lineRule="exact"/>
        <w:ind w:left="0" w:leftChars="0" w:firstLine="640"/>
        <w:rPr>
          <w:rFonts w:eastAsia="仿宋_GB2312"/>
          <w:snapToGrid w:val="0"/>
          <w:kern w:val="0"/>
          <w:sz w:val="32"/>
          <w:szCs w:val="32"/>
        </w:rPr>
      </w:pPr>
      <w:r>
        <w:rPr>
          <w:rFonts w:eastAsia="仿宋_GB2312"/>
          <w:snapToGrid w:val="0"/>
          <w:kern w:val="0"/>
          <w:sz w:val="32"/>
          <w:szCs w:val="32"/>
        </w:rPr>
        <w:t>突出抓好农民合作社、家庭农场两类农业经营主体发展，支持农民合作社示范社、示范家庭农场应用先进适用技术，推进新型农业经营主体“特色产业+金融+科技”试点，提升粮食等生产经营主体提升风险保障水平，探索完善实际种粮主体利益保障机制，提升农产品质量安全水平，提高生产经营发展水平，提升联农带农能力。具体工作另行通知。</w:t>
      </w:r>
    </w:p>
    <w:p w14:paraId="5AF89E62">
      <w:pPr>
        <w:adjustRightInd w:val="0"/>
        <w:snapToGrid w:val="0"/>
        <w:spacing w:line="600" w:lineRule="exact"/>
        <w:ind w:firstLine="640" w:firstLineChars="200"/>
        <w:rPr>
          <w:rFonts w:eastAsia="仿宋_GB2312"/>
          <w:kern w:val="0"/>
          <w:sz w:val="32"/>
          <w:szCs w:val="32"/>
        </w:rPr>
      </w:pPr>
      <w:r>
        <w:rPr>
          <w:rFonts w:eastAsia="黑体"/>
          <w:kern w:val="0"/>
          <w:sz w:val="32"/>
          <w:szCs w:val="32"/>
        </w:rPr>
        <w:t>二、高素质农民培育</w:t>
      </w:r>
    </w:p>
    <w:p w14:paraId="7DE908B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（一）高素质农民培育</w:t>
      </w:r>
      <w:r>
        <w:rPr>
          <w:rFonts w:eastAsia="仿宋_GB2312"/>
          <w:kern w:val="0"/>
          <w:sz w:val="32"/>
          <w:szCs w:val="32"/>
        </w:rPr>
        <w:t>。</w:t>
      </w:r>
    </w:p>
    <w:p w14:paraId="1E42DE6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实施内容</w:t>
      </w:r>
      <w:r>
        <w:rPr>
          <w:rFonts w:eastAsia="仿宋_GB2312"/>
          <w:kern w:val="0"/>
          <w:sz w:val="32"/>
          <w:szCs w:val="32"/>
        </w:rPr>
        <w:t>。根据《农业农村部办公厅关于做好2023年高素质农民培育工作的通知》和省委、省政府《科技强农机械强农促进农民增收行动方案（2022－2025年）》等精神，组织实施高素质农民培育项目，着力培养有文化、懂技术、善经营、会管理的高素质农民队伍。2023年，全省计划培育高素质农民39420人，举办农民素质素养提升培训班1000个，省级组织开展高素质农民职业技能大赛3项、市级分别组织开展高素质农民职业技能大赛（含选拔赛）3项以上。</w:t>
      </w:r>
    </w:p>
    <w:p w14:paraId="2D501C7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实施条件</w:t>
      </w:r>
      <w:r>
        <w:rPr>
          <w:rFonts w:eastAsia="仿宋_GB2312"/>
          <w:kern w:val="0"/>
          <w:sz w:val="32"/>
          <w:szCs w:val="32"/>
        </w:rPr>
        <w:t>。全省凡有高素质农民培育需求的市、县（市、区，以下简称“县”）均可实施。实行分层分类培育,省级主要开展农业经理人和现代青年农场主培育，市级主要开展经营管理型人员及高素质女农民培育，县级主要开展经营管理型、专业生产型、技能服务型人员培育。省市两级根据实际需要开展本区域重点培育对象集中培训，牵头调训县级优秀学员。</w:t>
      </w:r>
    </w:p>
    <w:p w14:paraId="11B585B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实施要求</w:t>
      </w:r>
      <w:r>
        <w:rPr>
          <w:rFonts w:eastAsia="仿宋_GB2312"/>
          <w:kern w:val="0"/>
          <w:sz w:val="32"/>
          <w:szCs w:val="32"/>
        </w:rPr>
        <w:t>。锚定加快建设农业强省对强化乡村人才支撑的要求，聚焦省委、省政府部署的“三农”工作重点任务，围绕全面支撑粮食和重要农产品稳定安全供给，全面支撑农民素质素养提升，坚持需求导向、产业主线、分层实施、全程培育，以培育质量效果提升为关键，加强统筹谋划、完善政策措施、强化培育体系、丰富培训内容、创新培育方式，加强监督管理，着力培养农业农村现代化亟需的高素质农民，为全面推进乡村振兴、加快建设农业强省提供坚实人才支撑。</w:t>
      </w:r>
    </w:p>
    <w:p w14:paraId="6140363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监管措施</w:t>
      </w:r>
      <w:r>
        <w:rPr>
          <w:rFonts w:eastAsia="仿宋_GB2312"/>
          <w:kern w:val="0"/>
          <w:sz w:val="32"/>
          <w:szCs w:val="32"/>
        </w:rPr>
        <w:t>。培育机构培育计划及每期培训班教学计划报经项目主管部门审批后组织实施。各级农业农村部门加强对项目实施的指导服务和全过程监管，建立随机抽查机制，实行月报告制度，建立培训班五项管理制度，充分利用农民教育培训信息管理系统等信息平台及时监管。严格项目资金管理，规范使用项目资金，落实项目验收和项目资金审计措施，抓好绩效管理工作。</w:t>
      </w:r>
    </w:p>
    <w:p w14:paraId="4E5AC36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（二）实施乡村产业振兴带头人培育“头雁”项目，开展农村实用人才带头人培训</w:t>
      </w:r>
      <w:r>
        <w:rPr>
          <w:rFonts w:eastAsia="仿宋_GB2312"/>
          <w:kern w:val="0"/>
          <w:sz w:val="32"/>
          <w:szCs w:val="32"/>
        </w:rPr>
        <w:t>。</w:t>
      </w:r>
    </w:p>
    <w:p w14:paraId="796A3469">
      <w:pPr>
        <w:pStyle w:val="8"/>
        <w:adjustRightInd w:val="0"/>
        <w:snapToGrid w:val="0"/>
        <w:spacing w:after="0" w:line="600" w:lineRule="exact"/>
        <w:ind w:left="0" w:leftChars="0" w:firstLine="640"/>
        <w:rPr>
          <w:rFonts w:eastAsia="仿宋_GB2312"/>
          <w:snapToGrid w:val="0"/>
          <w:kern w:val="0"/>
          <w:sz w:val="32"/>
          <w:szCs w:val="32"/>
        </w:rPr>
      </w:pPr>
      <w:r>
        <w:rPr>
          <w:rFonts w:eastAsia="仿宋_GB2312"/>
          <w:snapToGrid w:val="0"/>
          <w:kern w:val="0"/>
          <w:sz w:val="32"/>
          <w:szCs w:val="32"/>
        </w:rPr>
        <w:t>继续实施乡村产业振兴带头人培育“头雁”项目，对2022年度考核合格的“头雁”主体给予延续支持，2023年新支持培育一批“头雁”带头人，通过加强系统性培育，进一步产强其发展实力，激发其示范引领和辐射带动作用。继续在凤阳县开展农村实用人才带头培训。</w:t>
      </w:r>
    </w:p>
    <w:p w14:paraId="033A1791">
      <w:pPr>
        <w:adjustRightInd w:val="0"/>
        <w:snapToGrid w:val="0"/>
        <w:spacing w:line="600" w:lineRule="exact"/>
        <w:ind w:firstLine="640" w:firstLineChars="200"/>
        <w:rPr>
          <w:rFonts w:eastAsia="仿宋_GB2312"/>
          <w:kern w:val="0"/>
          <w:sz w:val="32"/>
          <w:szCs w:val="32"/>
        </w:rPr>
      </w:pPr>
      <w:r>
        <w:rPr>
          <w:rFonts w:eastAsia="黑体"/>
          <w:kern w:val="0"/>
          <w:sz w:val="32"/>
          <w:szCs w:val="32"/>
        </w:rPr>
        <w:t>三、推广农业社会化服务</w:t>
      </w:r>
    </w:p>
    <w:p w14:paraId="5813EC0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3517677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围绕粮食和油料等重要农产品生产，支持符合条件的农民专业合作社、农村集体经济组织、专业服务公司、供销合作社（基层供销合作社和社有企业）等主体集中连片开展多环节、全程托管等服务。通过政策支持，引导小农户广泛接受各类农业社会化服务，推动发展服务带动型规模经营，促进提高技术到位率、服务覆盖面和补贴精准性，推动节本增效和农民增收。2023年，全省完成农业生产全程托管服务面积692万亩以上，其中，供销合作社完成农业生产全程托管服务面积161万亩。开展动物防疫病死畜禽无害化处理社会化服务试点的县在确保项目任务完成的情况下，探索开展牛、羊、家禽等动物防疫病死畜禽无害化处理社会化服务试点（生猪除外），完成800吨无害化处理服务任务。</w:t>
      </w:r>
    </w:p>
    <w:p w14:paraId="6582ABC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根据当地农业生产和农户需求，聚焦制约当地农业提质增效和绿色发展的短板，引导小农户自愿接受集中连片全程托管服务。不具备全程托管服务条件的地方，要因地制宜选择支持工厂化育供苗、深耕深松、施用有机生物肥、病虫害专业化统防统治、秸秆综合利用、仓储烘干等多环节服务，对急需破解的短板制约环节和亟待推广应用的关键生产技术可支持服务主体开展单环节服务。供销合作社要发挥优势，通过开展农业生产托管服务，推动现代服务业同现代农业深度融合。当地市场机制运作已基本成熟的普通耕种收等环节，不再纳入财政支持范围。引导畜禽养殖户自愿接受动物防疫病死畜禽无害化处理社会化服务，解决中小养殖场户养殖环节病死畜禽无害化处理难题。</w:t>
      </w:r>
    </w:p>
    <w:p w14:paraId="36F3B845">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075DF8F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实施区域一般应具备以下条件</w:t>
      </w:r>
      <w:r>
        <w:rPr>
          <w:rFonts w:eastAsia="仿宋_GB2312"/>
          <w:kern w:val="0"/>
          <w:sz w:val="32"/>
          <w:szCs w:val="32"/>
        </w:rPr>
        <w:t>。一是主导产业突出，小麦、水稻、玉米、油菜、大豆等重要农产品种植面积靠前，生产基础条件好，便于集中连片开展农业社会化服务。二是地方政府高度重视，农业生产托管工作积极性高，经费保障到位，相关配套措施完善。三是服务组织健全，工作基础扎实，服务市场规范。项目实施向大豆油料扩种和大豆玉米带状复合种植的区域倾斜，将大豆、玉米单产提升等先进适用技术作为重点内容，重点支持推广中化“MAP”等带动全产业链发展的服务模式。四是拓宽服务领域，支持阜南县、太和县、</w:t>
      </w:r>
      <w:r>
        <w:rPr>
          <w:kern w:val="0"/>
          <w:sz w:val="32"/>
          <w:szCs w:val="32"/>
        </w:rPr>
        <w:t>埇</w:t>
      </w:r>
      <w:r>
        <w:rPr>
          <w:rFonts w:eastAsia="仿宋_GB2312"/>
          <w:kern w:val="0"/>
          <w:sz w:val="32"/>
          <w:szCs w:val="32"/>
        </w:rPr>
        <w:t>桥区、泗县、明光市、凤阳县、望江县、桐城市、宣州区和广德市等10个县（市、区）开展动物防疫病死畜禽无害化处理社会化服务试点，推动服务向养殖业领域延伸。</w:t>
      </w:r>
    </w:p>
    <w:p w14:paraId="570B3B02">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选定的社会化服务组织应具备以下条件</w:t>
      </w:r>
      <w:r>
        <w:rPr>
          <w:rFonts w:eastAsia="仿宋_GB2312"/>
          <w:kern w:val="0"/>
          <w:sz w:val="32"/>
          <w:szCs w:val="32"/>
        </w:rPr>
        <w:t>。一是应有一定的社会化服务经验，原则上从事社会化服务达两年以上。二是拥有与其服务内容、服务能力相匹配的专业农业机械和设备以及其他能力。皖北平原地区承担项目的服务组织提供全程托管单季服务能力应不低于2000 亩，提供多环节托管服务的单季服务能力不低于 5000 亩；江淮丘陵地区承担项目的服务组织全程托管单季服务能力不低于1000亩，多环节托管单季服务能力不低于3000亩；皖南山区承担项目的服务组织全程托管单季服务能力不低于300亩，多环节托管单季服务能力不低于1000亩。供销合作社需符合供销合作社持股比例1/3以上或供销合作社控股的上市公司的控股企业。项目县要结合本地实际，制定具体服务主体能力标准。三是在农民群众中享有良好的信誉，其所提供的服务在质量和价格方面受到服务对象的认可和好评。四是能够接受社会化服务行业管理部门的监管，纳入名录库管理。承担动物防疫病死畜禽无害化处理社会化服务试点的服务主体要具备依法成立的与兽医行业相关的企业、社会组织，具有一定规模和服务能力。要突出服务小农户，小农户接受托管服务的补助资金或面积占比原则上不低于60%。五是优先支持安装农机监测传感器的服务主体承担项目。重点支持专业服务企业、有服务能力的农村集体经济组织、农业社会化服务创新试点组织和全程机械化综合农事服务中心、供销合作社为农服务中心承担项目。项目县选择的单环节服务主体原则上不少于3个，鼓励服务主体跨区域开展服务。北大荒农垦集团及其下属企业不列入项目补贴对象。</w:t>
      </w:r>
    </w:p>
    <w:p w14:paraId="2F345B5B">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7158AFD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补助对象。补助资金可以补服务主体，也可以补农户。二是补助标准。项目任务实施县要根据当地实际确定合理的财政补助标准，原则上财政补助占服务价格的比例不超过30%，单季作物亩均各关键环节补助总量不超过100元；脱贫地区、丘陵山区，原则上财政补助占服务价格的比例不超过40%，单季作物亩均各关键环节补助总量不超过130元；要分别确定服务小农户和规模经营主体的补助标准，体现政策的差异性，对接受服务的单个规模经营主体，补助资金上限为10万元，防止政策垒大户。直接补助服务主体的应要求服务主体按一定比例降低服务费用，确保小农户最终受益。要根据农民的认知和接受程度，以及服务市场的发育成熟度，可相应逐步降低补助标准。开展动物防疫病死畜禽无害化处理社会化服务试点，原则上每吨财政补助占服务价格的比例不超过30%，并合理确定补助上限。</w:t>
      </w:r>
    </w:p>
    <w:p w14:paraId="4A3681A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78DA664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加强组织领导</w:t>
      </w:r>
      <w:r>
        <w:rPr>
          <w:rFonts w:eastAsia="仿宋_GB2312"/>
          <w:kern w:val="0"/>
          <w:sz w:val="32"/>
          <w:szCs w:val="32"/>
        </w:rPr>
        <w:t>。各市农业农村部门要指导监督项目县做好项目实施工作，各市供销合作社要指导监督有任务的供销合作社组织实施好项目。项目县政府是项目实施的责任主体，要加强组织领导，建立农业农村部门、供销合作社等单位共同参与的工作领导小组，健全工作机制，明确责任分工，形成工作合力。要明确农业农村部门和供销合作社各自的实施区域，避免项目重叠。要安排必要的项目工作经费，确保项目任务和绩效目标落实落地。</w:t>
      </w:r>
    </w:p>
    <w:p w14:paraId="5CA3395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强化项目监管</w:t>
      </w:r>
      <w:r>
        <w:rPr>
          <w:rFonts w:eastAsia="仿宋_GB2312"/>
          <w:kern w:val="0"/>
          <w:sz w:val="32"/>
          <w:szCs w:val="32"/>
        </w:rPr>
        <w:t>。各级农业农村部门、供销合作社要按照谁安排工作任务谁直接负责的原则，强化项目监管，防止项目被转包、分包。县级农业农村部门要加强对供销合作社承担的项目进行监督，指导督促供销合作社实施好项目。要建立健全监督检查、通报调度等相关制度，及时掌握项目任务实施和资金使用情况，及时妥善处理项目任务执行中的突出问题。</w:t>
      </w:r>
    </w:p>
    <w:p w14:paraId="71BF5317">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严格资金用途</w:t>
      </w:r>
      <w:r>
        <w:rPr>
          <w:rFonts w:eastAsia="仿宋_GB2312"/>
          <w:kern w:val="0"/>
          <w:sz w:val="32"/>
          <w:szCs w:val="32"/>
        </w:rPr>
        <w:t>。补助资金使用不得出现以下情形。</w:t>
      </w:r>
      <w:r>
        <w:rPr>
          <w:rFonts w:hint="eastAsia" w:ascii="宋体" w:hAnsi="宋体" w:cs="宋体"/>
          <w:kern w:val="0"/>
          <w:sz w:val="32"/>
          <w:szCs w:val="32"/>
        </w:rPr>
        <w:t>⑴</w:t>
      </w:r>
      <w:r>
        <w:rPr>
          <w:rFonts w:eastAsia="仿宋_GB2312"/>
          <w:kern w:val="0"/>
          <w:sz w:val="32"/>
          <w:szCs w:val="32"/>
        </w:rPr>
        <w:t>不得将补助资金用于购置设施装备、安装作业监测终端、建设信息化平台、列支工作经费和培训经费、发放普惠性补贴和物化补贴等非服务性环节。</w:t>
      </w:r>
      <w:r>
        <w:rPr>
          <w:rFonts w:hint="eastAsia" w:ascii="宋体" w:hAnsi="宋体" w:cs="宋体"/>
          <w:kern w:val="0"/>
          <w:sz w:val="32"/>
          <w:szCs w:val="32"/>
        </w:rPr>
        <w:t>⑵</w:t>
      </w:r>
      <w:r>
        <w:rPr>
          <w:rFonts w:eastAsia="仿宋_GB2312"/>
          <w:kern w:val="0"/>
          <w:sz w:val="32"/>
          <w:szCs w:val="32"/>
        </w:rPr>
        <w:t>不得将经营主体或服务主体为自身流转的土地提供作业服务纳入补助范围。</w:t>
      </w:r>
      <w:r>
        <w:rPr>
          <w:rFonts w:hint="eastAsia" w:ascii="宋体" w:hAnsi="宋体" w:cs="宋体"/>
          <w:kern w:val="0"/>
          <w:sz w:val="32"/>
          <w:szCs w:val="32"/>
        </w:rPr>
        <w:t>⑶</w:t>
      </w:r>
      <w:r>
        <w:rPr>
          <w:rFonts w:eastAsia="仿宋_GB2312"/>
          <w:kern w:val="0"/>
          <w:sz w:val="32"/>
          <w:szCs w:val="32"/>
        </w:rPr>
        <w:t>两家及以上经营主体或服务主体不得通过相互提供交叉作业服务获取补助资金。</w:t>
      </w:r>
      <w:r>
        <w:rPr>
          <w:rFonts w:hint="eastAsia" w:ascii="宋体" w:hAnsi="宋体" w:cs="宋体"/>
          <w:kern w:val="0"/>
          <w:sz w:val="32"/>
          <w:szCs w:val="32"/>
        </w:rPr>
        <w:t>⑷</w:t>
      </w:r>
      <w:r>
        <w:rPr>
          <w:rFonts w:eastAsia="仿宋_GB2312"/>
          <w:kern w:val="0"/>
          <w:sz w:val="32"/>
          <w:szCs w:val="32"/>
        </w:rPr>
        <w:t>不得受理以中介机构名义直接代理申报的资金项目，不得将财政补助资金用于支付中介费用。不得将项目资金直接拨付村集体经济组织账户，村集体经济组织没有直接开展服务的不得享有补贴。</w:t>
      </w:r>
      <w:r>
        <w:rPr>
          <w:rFonts w:hint="eastAsia" w:ascii="宋体" w:hAnsi="宋体" w:cs="宋体"/>
          <w:kern w:val="0"/>
          <w:sz w:val="32"/>
          <w:szCs w:val="32"/>
        </w:rPr>
        <w:t>⑸</w:t>
      </w:r>
      <w:r>
        <w:rPr>
          <w:rFonts w:eastAsia="仿宋_GB2312"/>
          <w:kern w:val="0"/>
          <w:sz w:val="32"/>
          <w:szCs w:val="32"/>
        </w:rPr>
        <w:t>其他不符合项目补助资金使用方向要求的情形。</w:t>
      </w:r>
    </w:p>
    <w:p w14:paraId="6F55B4C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3B826BB3">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严格资金监管</w:t>
      </w:r>
      <w:r>
        <w:rPr>
          <w:rFonts w:eastAsia="仿宋_GB2312"/>
          <w:kern w:val="0"/>
          <w:sz w:val="32"/>
          <w:szCs w:val="32"/>
        </w:rPr>
        <w:t>。各项目县要制定资金管理办法，严格资金拨付程序，确保资金使用安全规范。要按照“完成一个环节、验收一个环节、报账一个环节”的要求，及时组织考核验收并拨付资金，提高资金使用率，同时，要通过“农业农村部转移支付管理平台”及时填报资金支出进度。对不能按合同规定完成任务的，要相应扣减补助资金；对挪用、套取、骗取财政资金等行为，要坚决予以查处，涉嫌犯罪的及时移送司法机关处理。</w:t>
      </w:r>
    </w:p>
    <w:p w14:paraId="67F57CC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加强信息化应用</w:t>
      </w:r>
      <w:r>
        <w:rPr>
          <w:rFonts w:eastAsia="仿宋_GB2312"/>
          <w:kern w:val="0"/>
          <w:sz w:val="32"/>
          <w:szCs w:val="32"/>
        </w:rPr>
        <w:t>。要积极创新信息化监管手段，推进北斗作业监测终端应用，将终端作业监测数据作为作业补助面积核定、相关补贴资金发放等工作的重要参考依据。通过中国农服平台“项目管理”板块，对项目进行数据化、智能化管理，实现项目线上申请、执行和监督。中国农服平台运用情况将作为项目绩效评价的重要依据，适时进行通报。要引导服务主体安装符合相关技术标准和质量要求的监测设备，确保数据真实准确，保证服务质量，提高项目监管效率。</w:t>
      </w:r>
    </w:p>
    <w:p w14:paraId="764F5F2F">
      <w:pPr>
        <w:adjustRightInd w:val="0"/>
        <w:snapToGrid w:val="0"/>
        <w:spacing w:line="600" w:lineRule="exact"/>
        <w:ind w:firstLine="640" w:firstLineChars="200"/>
        <w:rPr>
          <w:rFonts w:eastAsia="仿宋_GB2312"/>
          <w:kern w:val="0"/>
          <w:sz w:val="32"/>
          <w:szCs w:val="32"/>
        </w:rPr>
      </w:pPr>
      <w:r>
        <w:rPr>
          <w:rFonts w:eastAsia="黑体"/>
          <w:kern w:val="0"/>
          <w:sz w:val="32"/>
          <w:szCs w:val="32"/>
        </w:rPr>
        <w:t>四、基层农技推广体系与建设</w:t>
      </w:r>
    </w:p>
    <w:p w14:paraId="5BF2C640">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0C922C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促进大豆先进适用技术集成落地</w:t>
      </w:r>
      <w:r>
        <w:rPr>
          <w:rFonts w:eastAsia="仿宋_GB2312"/>
          <w:kern w:val="0"/>
          <w:sz w:val="32"/>
          <w:szCs w:val="32"/>
        </w:rPr>
        <w:t>。贯通农业科研、推广和高素质农民培育体系，主要依托市县农技推广机构、地市农科院所、油料作物产业技术体系试验站等，建立健全大豆技术集成创新平台体系，聚焦大豆单产提升整建制推进县，落实高油高产品种筛选、技术集成创新及推广普及应用等任务。</w:t>
      </w:r>
    </w:p>
    <w:p w14:paraId="0C4AD43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支撑稳产保供任务落实</w:t>
      </w:r>
      <w:r>
        <w:rPr>
          <w:rFonts w:eastAsia="仿宋_GB2312"/>
          <w:kern w:val="0"/>
          <w:sz w:val="32"/>
          <w:szCs w:val="32"/>
        </w:rPr>
        <w:t>。围绕粮食和重要农产品稳产保供的要求，开展主推技术试验示范、动植物疫病虫害监测防治、农产品质量检验检测、农业防灾减灾等技术服务，强化推广体系公益性职责履行。选择一批大豆玉米生产大县，针对大田单产偏低等问题，每县明确5名科技骨干，开展线上线下培训不少于10次、人员不少于500人次。</w:t>
      </w:r>
    </w:p>
    <w:p w14:paraId="0F3250C9">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提升农技推广队伍能力素质</w:t>
      </w:r>
      <w:r>
        <w:rPr>
          <w:rFonts w:eastAsia="仿宋_GB2312"/>
          <w:kern w:val="0"/>
          <w:sz w:val="32"/>
          <w:szCs w:val="32"/>
        </w:rPr>
        <w:t>。省级遴选农技推广骨干人才，依托优质培训机构，统一组织连续不少于5天的先进成果普及脱产培训。任务县（市、区）根据地区产业发展实际，分产业、分层次、分主体开展多种形式的农技人员先进成果普及脱产培训，其中实训课程不少于3天。基层农技人员较少的任务县（市、区）可以由市农业农村局统一组织培训。鼓励通过中国农村远程教育网农科讲堂、订阅《农民日报》等途径，以及脱产进修、在职研修等方式提升业务能力。落实省农业农村厅、省委编办等5部门联合印发的《关于印发安徽省基层农技推广人才定向培养工作方案的通知》（皖农教</w:t>
      </w:r>
      <w:r>
        <w:rPr>
          <w:kern w:val="0"/>
          <w:sz w:val="32"/>
          <w:szCs w:val="32"/>
        </w:rPr>
        <w:t>﹝</w:t>
      </w:r>
      <w:r>
        <w:rPr>
          <w:rFonts w:eastAsia="仿宋_GB2312"/>
          <w:kern w:val="0"/>
          <w:sz w:val="32"/>
          <w:szCs w:val="32"/>
        </w:rPr>
        <w:t>2022</w:t>
      </w:r>
      <w:r>
        <w:rPr>
          <w:kern w:val="0"/>
          <w:sz w:val="32"/>
          <w:szCs w:val="32"/>
        </w:rPr>
        <w:t>﹞</w:t>
      </w:r>
      <w:r>
        <w:rPr>
          <w:rFonts w:eastAsia="仿宋_GB2312"/>
          <w:kern w:val="0"/>
          <w:sz w:val="32"/>
          <w:szCs w:val="32"/>
        </w:rPr>
        <w:t>176号）部署，定向培养一批高素质人才进入农技推广队伍。根据省农业农村厅、省委编办等6部门联合印发的《关于做好2023年全省基层农技推广人才定向培养工作的通知》（皖农教</w:t>
      </w:r>
      <w:r>
        <w:rPr>
          <w:kern w:val="0"/>
          <w:sz w:val="32"/>
          <w:szCs w:val="32"/>
        </w:rPr>
        <w:t>﹝</w:t>
      </w:r>
      <w:r>
        <w:rPr>
          <w:rFonts w:eastAsia="仿宋_GB2312"/>
          <w:kern w:val="0"/>
          <w:sz w:val="32"/>
          <w:szCs w:val="32"/>
        </w:rPr>
        <w:t>2023</w:t>
      </w:r>
      <w:r>
        <w:rPr>
          <w:kern w:val="0"/>
          <w:sz w:val="32"/>
          <w:szCs w:val="32"/>
        </w:rPr>
        <w:t>﹞</w:t>
      </w:r>
      <w:r>
        <w:rPr>
          <w:rFonts w:eastAsia="仿宋_GB2312"/>
          <w:kern w:val="0"/>
          <w:sz w:val="32"/>
          <w:szCs w:val="32"/>
        </w:rPr>
        <w:t>48号）要求，扎实做好今年定向培育招生、协议签订等工作。</w:t>
      </w:r>
    </w:p>
    <w:p w14:paraId="2D21C75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支持农业科技社会化服务发展</w:t>
      </w:r>
      <w:r>
        <w:rPr>
          <w:rFonts w:eastAsia="仿宋_GB2312"/>
          <w:kern w:val="0"/>
          <w:sz w:val="32"/>
          <w:szCs w:val="32"/>
        </w:rPr>
        <w:t>。支持农业科技社会化服务组织创新代耕代种、代管代收、全程托管、“互联网+农机作业”等服务模式，为农户提供生产管护、存储加工等全程科技服务。鼓励农业科技社会化服务组织牵头建设区域性综合服务平台，带动小农户合作经营、共同增收。引导推动农业科技社会化服务主体规范作业标准，特别是农机手技术服务标准等，集成综合技术方案，不断提高农机作业、统防统治、投入品精量施用等科技服务水平。</w:t>
      </w:r>
    </w:p>
    <w:p w14:paraId="4BB991D5">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5. 加强先进技术试验示范</w:t>
      </w:r>
      <w:r>
        <w:rPr>
          <w:rFonts w:eastAsia="仿宋_GB2312"/>
          <w:kern w:val="0"/>
          <w:sz w:val="32"/>
          <w:szCs w:val="32"/>
        </w:rPr>
        <w:t>。优化省、市、县三级主推技术遴选发布机制，按照强科技推技术提单产要求，加强2023年省级发布推介的48项农业主推技术推广应用。每个任务县（市、区）建设2－5个相对稳定的基层农业科技示范展示基地，可将符合条件的农民田间学校逐步纳入基地建设范围。加强国家级、省级示范展示基地及耕地土壤改良与安全利用集中推进示范展示基地专项任务建设。规范基地管理，健全管理评价制度，明确年度技术示范和服务任务，发挥农业科技示范展示基地带动作用。统一树立“2023年基层农技推广体系改革与建设项目农业科技示范展示基地”标识牌。加强良种良法良机良艺应用展示示范，加快推广高产优质品种和先进适用技术模式。继续推行农技人员包村联户服务制度，每位农技人员包保服务科技示范户不低于5户。支持乡村产业振兴带头人“头雁”持证主体开展试验示范。</w:t>
      </w:r>
    </w:p>
    <w:p w14:paraId="010F5610">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6. 优化特聘农技员队伍管理</w:t>
      </w:r>
      <w:r>
        <w:rPr>
          <w:rFonts w:eastAsia="仿宋_GB2312"/>
          <w:kern w:val="0"/>
          <w:sz w:val="32"/>
          <w:szCs w:val="32"/>
        </w:rPr>
        <w:t>。在32个脱贫县（市、区）、生猪大县、牛羊大县、大豆玉米生产大县和其他有需求地区实施特聘计划，围绕当地优势特色产业发展需求，合理确定特聘农技员招募数量、招募标准，原则上每县招募人数不超过5人。制定农技推广服务特聘计划实施指导意见，规范招募程序、签订协议、明确任务、完善管理，将“土专家”、“田秀才”、新型经营主体技术骨干等逐步吸纳为农技推广服务重要力量。完善中国农技推广信息服务平台特聘农技员服务管理，广泛宣传特聘农技员优秀典型。</w:t>
      </w:r>
    </w:p>
    <w:p w14:paraId="758D965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7. 提升农技推广信息化水平</w:t>
      </w:r>
      <w:r>
        <w:rPr>
          <w:rFonts w:eastAsia="仿宋_GB2312"/>
          <w:kern w:val="0"/>
          <w:sz w:val="32"/>
          <w:szCs w:val="32"/>
        </w:rPr>
        <w:t>。持续普及中国农技推广信息服务平台使用，探索推进农技员、特聘农技员注册及核准机制。围绕粮油作物大面积单产提升、重要农时和防灾减灾技术服务等重点任务，引导农技人员、科研专家、特聘农技员等开展线上指导服务。继续将平台作为项目推进实施、绩效管理、经费安排的重要支撑，不断完善数据填报和更新工作。支持各地健全部地协同、数据共享的农技推广服务模式，拓宽平台的覆盖面和使用率。</w:t>
      </w:r>
    </w:p>
    <w:p w14:paraId="0D44779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59F42F1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 任务县能够规范使用项目资金，建立项目实施各项工作制度，推动项目各项任务落实，按时报送项目实施方案、工作总结、资金审计报告等，严格项目资金使用范围，提高项目资金使用质量和效率。能够不断加强基层农技推广体系改革与建设，充分发挥公益性农技推广机构职能作用，保障粮食安全生产和重要农产品有效供给。能够不断加强基层农技推广队伍建设，提升农技推广人员能力素质，开展农业科技示范展示基地建设，示范展示农业主导品种和主推技术，90%以上在编在岗农技人员参与包村联户服务。</w:t>
      </w:r>
    </w:p>
    <w:p w14:paraId="5E4E2A7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 示范展示基地要在当地农技推广部门的指导下，制定示范展示方案，竖立基地标牌，明确展示农业主导品种和主推技术具体内容，明确实施单位、责任人、技术专家等内容，每个示范展示基地展示农业主推技术1项以上，每年组织观摩培训4次以上。</w:t>
      </w:r>
    </w:p>
    <w:p w14:paraId="40A2138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3. 90%以上在编在岗农技人员参与包村联户服务，每名农技人员包保服务科技示范户不少于5户，每年为每个科技示范户上门指导服务10次以上，充分发挥公益性农技推广人员职能作用。</w:t>
      </w:r>
    </w:p>
    <w:p w14:paraId="0661497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4. 科技示范户要符合遴选条件，达到相应规模，能够发挥示范带动作用，每个科技示范户辐射带动农户不少于5户。</w:t>
      </w:r>
    </w:p>
    <w:p w14:paraId="2B616416">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（三）实施要求</w:t>
      </w:r>
      <w:r>
        <w:rPr>
          <w:rFonts w:eastAsia="仿宋_GB2312"/>
          <w:kern w:val="0"/>
          <w:sz w:val="32"/>
          <w:szCs w:val="32"/>
        </w:rPr>
        <w:t>。</w:t>
      </w:r>
    </w:p>
    <w:p w14:paraId="13895782">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 基层农技推广服务。支持基层农技推广人员进村入户开展技术服务发生的交通费、误餐费、通讯费等支出，该项支出不超过资金总额的25%。支持聘请专家开展技术指导和培训发生的差旅费、交通费、劳务费等支出，按专家服务次数计算；专家从事正常工作职责范围内的技术推广、指导服务工作，不在列支范围内。支持基层农技推广人员完成农技推广重大任务并由县级农业农村主管部门评价的绩效奖励，该项支出不超过资金总额的5%。支持技术资料印刷、制度建设及工作考评等发生的费用，该项支出不超过资金总额的5%。</w:t>
      </w:r>
    </w:p>
    <w:p w14:paraId="4EBACCD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 农业科技示范。支持示范展示基地和科技示范户开展新品种、新技术、新装备、新模式试验示范展示所需的农（兽）药、肥料、饲料、种子、种畜禽、水产苗种、试验设施装备等物资投入，以及组织展示、观摩培训活动等发生的费用支出。</w:t>
      </w:r>
    </w:p>
    <w:p w14:paraId="7935705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3. 基层农技推广队伍建设。主要用于基层农技推广人员参加培训和学历提升教育、信息化技术应用等发生的费用。对实施农技推广服务特聘计划、农技推广服务“特岗计划”的人员给予适当补助。</w:t>
      </w:r>
    </w:p>
    <w:p w14:paraId="0F42CB1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以上具体标准和发放方式，由县级农业农村部门会同财政部门确定。</w:t>
      </w:r>
    </w:p>
    <w:p w14:paraId="6D462633">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4. 各级各部门要积极通过耕地保护和粮食安全党政同责考核等推进任务落实，稳定基层农技推广队伍，提升农技推广服务效能。各任务县（市、区）要建立三方共同考评制度，加强对农技人员职责履行、工作任务完成、农民满意度以及技术服务水平等进行综合评价。各项目实施单位按照《农业相关转移支付资金绩效管理办法》，建立健全工作月历制度，强化日常动态管理，紧盯执行进度。通过集中交流、在线考评、实地核查、交叉考评等方式，对任务落实情况开展全过程全覆盖绩效评价，绩效评价结果与下年度预算安排挂钩。</w:t>
      </w:r>
    </w:p>
    <w:p w14:paraId="238531DA">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5. 认真总结项目实施过程中的经验做法，积极开展农业技术推广法实施30周年普法宣传等活动，发掘宣传一批在稳产保供、应急救灾中涌现的经验模式、典型人物和先进事迹。用好广播、电视、报纸等传统媒体和直播、短视频、长图等新媒体形式加强宣传，为农技推广工作营造良好氛围。</w:t>
      </w:r>
    </w:p>
    <w:p w14:paraId="4FFE0DA1">
      <w:pPr>
        <w:adjustRightInd w:val="0"/>
        <w:snapToGrid w:val="0"/>
        <w:spacing w:line="600" w:lineRule="exact"/>
        <w:jc w:val="center"/>
        <w:rPr>
          <w:rFonts w:eastAsia="仿宋_GB2312"/>
          <w:kern w:val="0"/>
          <w:sz w:val="32"/>
          <w:szCs w:val="32"/>
        </w:rPr>
      </w:pPr>
      <w:r>
        <w:rPr>
          <w:rFonts w:eastAsia="黑体"/>
          <w:kern w:val="0"/>
          <w:sz w:val="32"/>
          <w:szCs w:val="32"/>
        </w:rPr>
        <w:t>农业经营主体能力提升资金工作任务清单</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54"/>
      </w:tblGrid>
      <w:tr w14:paraId="6C51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68" w:type="dxa"/>
            <w:vAlign w:val="center"/>
          </w:tcPr>
          <w:p w14:paraId="5AB1D79E">
            <w:pPr>
              <w:adjustRightInd w:val="0"/>
              <w:snapToGrid w:val="0"/>
              <w:spacing w:line="320" w:lineRule="exact"/>
              <w:jc w:val="center"/>
              <w:textAlignment w:val="center"/>
              <w:rPr>
                <w:b/>
                <w:bCs/>
                <w:kern w:val="0"/>
                <w:szCs w:val="21"/>
                <w:lang w:bidi="ar"/>
              </w:rPr>
            </w:pPr>
            <w:r>
              <w:rPr>
                <w:b/>
                <w:bCs/>
                <w:kern w:val="0"/>
                <w:szCs w:val="21"/>
                <w:lang w:bidi="ar"/>
              </w:rPr>
              <w:t>市、县</w:t>
            </w:r>
          </w:p>
          <w:p w14:paraId="359C67A3">
            <w:pPr>
              <w:adjustRightInd w:val="0"/>
              <w:snapToGrid w:val="0"/>
              <w:spacing w:line="320" w:lineRule="exact"/>
              <w:jc w:val="center"/>
              <w:textAlignment w:val="center"/>
              <w:rPr>
                <w:b/>
                <w:bCs/>
                <w:kern w:val="0"/>
                <w:szCs w:val="21"/>
              </w:rPr>
            </w:pPr>
            <w:r>
              <w:rPr>
                <w:b/>
                <w:bCs/>
                <w:kern w:val="0"/>
                <w:szCs w:val="21"/>
                <w:lang w:bidi="ar"/>
              </w:rPr>
              <w:t>（市、区）</w:t>
            </w:r>
          </w:p>
        </w:tc>
        <w:tc>
          <w:tcPr>
            <w:tcW w:w="7654" w:type="dxa"/>
            <w:vAlign w:val="center"/>
          </w:tcPr>
          <w:p w14:paraId="75C54113">
            <w:pPr>
              <w:adjustRightInd w:val="0"/>
              <w:snapToGrid w:val="0"/>
              <w:spacing w:line="320" w:lineRule="exact"/>
              <w:jc w:val="center"/>
              <w:textAlignment w:val="center"/>
              <w:rPr>
                <w:b/>
                <w:bCs/>
                <w:kern w:val="0"/>
                <w:szCs w:val="21"/>
              </w:rPr>
            </w:pPr>
            <w:r>
              <w:rPr>
                <w:b/>
                <w:bCs/>
                <w:kern w:val="0"/>
                <w:szCs w:val="21"/>
                <w:lang w:bidi="ar"/>
              </w:rPr>
              <w:t>任务清单</w:t>
            </w:r>
          </w:p>
        </w:tc>
      </w:tr>
      <w:tr w14:paraId="04F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9E16141">
            <w:pPr>
              <w:adjustRightInd w:val="0"/>
              <w:snapToGrid w:val="0"/>
              <w:spacing w:line="320" w:lineRule="exact"/>
              <w:textAlignment w:val="center"/>
              <w:rPr>
                <w:b/>
                <w:bCs/>
                <w:kern w:val="0"/>
                <w:szCs w:val="21"/>
              </w:rPr>
            </w:pPr>
            <w:r>
              <w:rPr>
                <w:b/>
                <w:bCs/>
                <w:kern w:val="0"/>
                <w:szCs w:val="21"/>
                <w:lang w:bidi="ar"/>
              </w:rPr>
              <w:t xml:space="preserve"> 合肥市合计</w:t>
            </w:r>
          </w:p>
        </w:tc>
        <w:tc>
          <w:tcPr>
            <w:tcW w:w="7654" w:type="dxa"/>
            <w:vAlign w:val="center"/>
          </w:tcPr>
          <w:p w14:paraId="3EC157E9">
            <w:pPr>
              <w:adjustRightInd w:val="0"/>
              <w:snapToGrid w:val="0"/>
              <w:spacing w:line="320" w:lineRule="exact"/>
              <w:rPr>
                <w:kern w:val="0"/>
                <w:szCs w:val="21"/>
              </w:rPr>
            </w:pPr>
          </w:p>
        </w:tc>
      </w:tr>
      <w:tr w14:paraId="769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E6E6A55">
            <w:pPr>
              <w:adjustRightInd w:val="0"/>
              <w:snapToGrid w:val="0"/>
              <w:spacing w:line="320" w:lineRule="exact"/>
              <w:textAlignment w:val="center"/>
              <w:rPr>
                <w:kern w:val="0"/>
                <w:szCs w:val="21"/>
              </w:rPr>
            </w:pPr>
            <w:r>
              <w:rPr>
                <w:kern w:val="0"/>
                <w:szCs w:val="21"/>
                <w:lang w:bidi="ar"/>
              </w:rPr>
              <w:t xml:space="preserve">   合肥市</w:t>
            </w:r>
          </w:p>
        </w:tc>
        <w:tc>
          <w:tcPr>
            <w:tcW w:w="7654" w:type="dxa"/>
            <w:vAlign w:val="center"/>
          </w:tcPr>
          <w:p w14:paraId="4353D42E">
            <w:pPr>
              <w:adjustRightInd w:val="0"/>
              <w:snapToGrid w:val="0"/>
              <w:spacing w:line="300" w:lineRule="exact"/>
              <w:textAlignment w:val="center"/>
              <w:rPr>
                <w:kern w:val="0"/>
                <w:szCs w:val="21"/>
              </w:rPr>
            </w:pPr>
            <w:r>
              <w:rPr>
                <w:kern w:val="0"/>
                <w:szCs w:val="21"/>
                <w:lang w:bidi="ar"/>
              </w:rPr>
              <w:t>设施蔬菜产量同比增长率3%以上；支持家庭农场6个以上、农民合作社2个以上改善生产设施条件。探索完善实际种粮主体补贴机制、探索优化种粮农户金融便利化服务。支持实施乡村产业振兴带头人培育“头雁”项目。支持不少于70家主体开展承诺达标合格证亮证行动。培育高素质农民200人；开展农民素质素养提升培训班8个（在庐江县开展示范培训）；举办高素质农民职业技能大赛（含选拔赛）3项以上。支持设施农业贷款贴息。</w:t>
            </w:r>
          </w:p>
        </w:tc>
      </w:tr>
      <w:tr w14:paraId="2250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30CCDCF">
            <w:pPr>
              <w:adjustRightInd w:val="0"/>
              <w:snapToGrid w:val="0"/>
              <w:spacing w:line="320" w:lineRule="exact"/>
              <w:textAlignment w:val="center"/>
              <w:rPr>
                <w:kern w:val="0"/>
                <w:szCs w:val="21"/>
              </w:rPr>
            </w:pPr>
            <w:r>
              <w:rPr>
                <w:kern w:val="0"/>
                <w:szCs w:val="21"/>
                <w:lang w:bidi="ar"/>
              </w:rPr>
              <w:t xml:space="preserve">   巢湖市</w:t>
            </w:r>
          </w:p>
        </w:tc>
        <w:tc>
          <w:tcPr>
            <w:tcW w:w="7654" w:type="dxa"/>
            <w:vAlign w:val="center"/>
          </w:tcPr>
          <w:p w14:paraId="7272E289">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260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160A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08D03C7">
            <w:pPr>
              <w:adjustRightInd w:val="0"/>
              <w:snapToGrid w:val="0"/>
              <w:spacing w:line="320" w:lineRule="exact"/>
              <w:textAlignment w:val="center"/>
              <w:rPr>
                <w:kern w:val="0"/>
                <w:szCs w:val="21"/>
              </w:rPr>
            </w:pPr>
            <w:r>
              <w:rPr>
                <w:kern w:val="0"/>
                <w:szCs w:val="21"/>
                <w:lang w:bidi="ar"/>
              </w:rPr>
              <w:t xml:space="preserve">   长丰县</w:t>
            </w:r>
          </w:p>
        </w:tc>
        <w:tc>
          <w:tcPr>
            <w:tcW w:w="7654" w:type="dxa"/>
            <w:vAlign w:val="center"/>
          </w:tcPr>
          <w:p w14:paraId="1E2E0FD9">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47个以上、农民合作社21个以上。种养循环示范面积8.82万亩，畜禽粪污综合利用率92%以上，有机肥施用面积占比增加5个百分点以上。设施蔬菜产量同比增长率3%以上；支持家庭农场9个以上、农民合作社3个以上改善生产设施条件。开展新型经营主体"特色产业+金融+科技"试点工作。探索完善实际种粮主体补贴机制、探索优化种粮农户金融便利化服务。支持实施乡村产业振兴带头人培育“头雁”项目。实施供销合作社承担的农业生产全程托管服务面积3.57万亩。支持不少于60家主体开展承诺达标合格证亮证行动。培育高素质农民500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3468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317F500">
            <w:pPr>
              <w:adjustRightInd w:val="0"/>
              <w:snapToGrid w:val="0"/>
              <w:spacing w:line="320" w:lineRule="exact"/>
              <w:textAlignment w:val="center"/>
              <w:rPr>
                <w:kern w:val="0"/>
                <w:szCs w:val="21"/>
              </w:rPr>
            </w:pPr>
            <w:r>
              <w:rPr>
                <w:kern w:val="0"/>
                <w:szCs w:val="21"/>
                <w:lang w:bidi="ar"/>
              </w:rPr>
              <w:t xml:space="preserve">   肥东县</w:t>
            </w:r>
          </w:p>
        </w:tc>
        <w:tc>
          <w:tcPr>
            <w:tcW w:w="7654" w:type="dxa"/>
            <w:vAlign w:val="center"/>
          </w:tcPr>
          <w:p w14:paraId="03C81CD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47个以上、农民合作社21个以上。种养循环示范面积8.82万亩，畜禽粪污综合利用率92%以上，有机肥施用面积占比增加5个百分点以上。设施蔬菜产量同比增长率3%以上；支持家庭农场12个以上、农民合作社4个以上改善生产设施条件。探索完善实际种粮主体补贴机制、探索优化种粮农户金融便利化服务。支持实施乡村产业振兴带头人培育“头雁”项目。实施供销合作社承担的农业生产全程托管服务面积0.8万亩。支持粮食等生产经营主体提升风险保障水平。支持不少于60家主体开展承诺达标合格证亮证行动。培育高素质农民380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05FD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46AA3D6">
            <w:pPr>
              <w:adjustRightInd w:val="0"/>
              <w:snapToGrid w:val="0"/>
              <w:spacing w:line="320" w:lineRule="exact"/>
              <w:textAlignment w:val="center"/>
              <w:rPr>
                <w:kern w:val="0"/>
                <w:szCs w:val="21"/>
              </w:rPr>
            </w:pPr>
            <w:r>
              <w:rPr>
                <w:kern w:val="0"/>
                <w:szCs w:val="21"/>
                <w:lang w:bidi="ar"/>
              </w:rPr>
              <w:t xml:space="preserve">   肥西县</w:t>
            </w:r>
          </w:p>
        </w:tc>
        <w:tc>
          <w:tcPr>
            <w:tcW w:w="7654" w:type="dxa"/>
            <w:vAlign w:val="center"/>
          </w:tcPr>
          <w:p w14:paraId="5A641D3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6.6万亩。实施供销合作社承担的农业生产全程托管服务面积1.02万亩。支持粮食等生产经营主体提升风险保障水平。支持不少于60家主体开展承诺达标合格证亮证行动。培育高素质农民280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1EDE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D2FE8D7">
            <w:pPr>
              <w:adjustRightInd w:val="0"/>
              <w:snapToGrid w:val="0"/>
              <w:spacing w:line="320" w:lineRule="exact"/>
              <w:textAlignment w:val="center"/>
              <w:rPr>
                <w:kern w:val="0"/>
                <w:szCs w:val="21"/>
              </w:rPr>
            </w:pPr>
            <w:r>
              <w:rPr>
                <w:kern w:val="0"/>
                <w:szCs w:val="21"/>
                <w:lang w:bidi="ar"/>
              </w:rPr>
              <w:t xml:space="preserve">   庐江县</w:t>
            </w:r>
          </w:p>
        </w:tc>
        <w:tc>
          <w:tcPr>
            <w:tcW w:w="7654" w:type="dxa"/>
            <w:vAlign w:val="center"/>
          </w:tcPr>
          <w:p w14:paraId="2B0B73D1">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35个以上、农民合作社16个以上。种养循环示范面积8.82万亩，畜禽粪污综合利用率92%以上，有机肥施用面积占比增加5个百分点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4.6万亩。支持粮食等生产经营主体提升风险保障水平。支持不少于60家主体开展承诺达标合格证亮证行动。培育高素质农民550人。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开展国家农业科技现代化先行县建设。</w:t>
            </w:r>
          </w:p>
        </w:tc>
      </w:tr>
      <w:tr w14:paraId="7035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243F5D4">
            <w:pPr>
              <w:adjustRightInd w:val="0"/>
              <w:snapToGrid w:val="0"/>
              <w:spacing w:line="320" w:lineRule="exact"/>
              <w:textAlignment w:val="center"/>
              <w:rPr>
                <w:b/>
                <w:bCs/>
                <w:kern w:val="0"/>
                <w:szCs w:val="21"/>
              </w:rPr>
            </w:pPr>
            <w:r>
              <w:rPr>
                <w:b/>
                <w:bCs/>
                <w:kern w:val="0"/>
                <w:szCs w:val="21"/>
                <w:lang w:bidi="ar"/>
              </w:rPr>
              <w:t xml:space="preserve"> 淮北市合计</w:t>
            </w:r>
          </w:p>
        </w:tc>
        <w:tc>
          <w:tcPr>
            <w:tcW w:w="7654" w:type="dxa"/>
            <w:vAlign w:val="center"/>
          </w:tcPr>
          <w:p w14:paraId="394CD1BE">
            <w:pPr>
              <w:adjustRightInd w:val="0"/>
              <w:snapToGrid w:val="0"/>
              <w:spacing w:line="320" w:lineRule="exact"/>
              <w:rPr>
                <w:kern w:val="0"/>
                <w:szCs w:val="21"/>
              </w:rPr>
            </w:pPr>
          </w:p>
        </w:tc>
      </w:tr>
      <w:tr w14:paraId="309D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B69640F">
            <w:pPr>
              <w:adjustRightInd w:val="0"/>
              <w:snapToGrid w:val="0"/>
              <w:spacing w:line="320" w:lineRule="exact"/>
              <w:textAlignment w:val="center"/>
              <w:rPr>
                <w:kern w:val="0"/>
                <w:szCs w:val="21"/>
              </w:rPr>
            </w:pPr>
            <w:r>
              <w:rPr>
                <w:kern w:val="0"/>
                <w:szCs w:val="21"/>
                <w:lang w:bidi="ar"/>
              </w:rPr>
              <w:t xml:space="preserve">   淮北市</w:t>
            </w:r>
          </w:p>
        </w:tc>
        <w:tc>
          <w:tcPr>
            <w:tcW w:w="7654" w:type="dxa"/>
            <w:vAlign w:val="center"/>
          </w:tcPr>
          <w:p w14:paraId="38194022">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19个以上、农民合作社9个以上。设施蔬菜产量同比增长率3%以上；支持家庭农场9个以上、农民合作社3个以上改善生产设施条件。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680人（市级50人、相山区200人、杜集区190人、烈山区240人）；开展农民素质素养提升培训班10个（相山区2个、杜集区4个、烈山区4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7F8C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F64629D">
            <w:pPr>
              <w:adjustRightInd w:val="0"/>
              <w:snapToGrid w:val="0"/>
              <w:spacing w:line="320" w:lineRule="exact"/>
              <w:textAlignment w:val="center"/>
              <w:rPr>
                <w:kern w:val="0"/>
                <w:szCs w:val="21"/>
              </w:rPr>
            </w:pPr>
            <w:r>
              <w:rPr>
                <w:kern w:val="0"/>
                <w:szCs w:val="21"/>
                <w:lang w:bidi="ar"/>
              </w:rPr>
              <w:t xml:space="preserve">   濉溪县</w:t>
            </w:r>
          </w:p>
        </w:tc>
        <w:tc>
          <w:tcPr>
            <w:tcW w:w="7654" w:type="dxa"/>
            <w:vAlign w:val="center"/>
          </w:tcPr>
          <w:p w14:paraId="12A5050E">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71个以上、农民合作社32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20万亩。支持粮食等生产经营主体提升风险保障水平。支持不少于60家主体开展承诺达标合格证亮证行动。培育高素质农民600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63EB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5B5958E">
            <w:pPr>
              <w:adjustRightInd w:val="0"/>
              <w:snapToGrid w:val="0"/>
              <w:spacing w:line="320" w:lineRule="exact"/>
              <w:textAlignment w:val="center"/>
              <w:rPr>
                <w:b/>
                <w:bCs/>
                <w:kern w:val="0"/>
                <w:szCs w:val="21"/>
              </w:rPr>
            </w:pPr>
            <w:r>
              <w:rPr>
                <w:b/>
                <w:bCs/>
                <w:kern w:val="0"/>
                <w:szCs w:val="21"/>
                <w:lang w:bidi="ar"/>
              </w:rPr>
              <w:t xml:space="preserve"> 亳州市合计</w:t>
            </w:r>
          </w:p>
        </w:tc>
        <w:tc>
          <w:tcPr>
            <w:tcW w:w="7654" w:type="dxa"/>
            <w:vAlign w:val="center"/>
          </w:tcPr>
          <w:p w14:paraId="08A777B2">
            <w:pPr>
              <w:adjustRightInd w:val="0"/>
              <w:snapToGrid w:val="0"/>
              <w:spacing w:line="340" w:lineRule="exact"/>
              <w:rPr>
                <w:kern w:val="0"/>
                <w:szCs w:val="21"/>
              </w:rPr>
            </w:pPr>
          </w:p>
        </w:tc>
      </w:tr>
      <w:tr w14:paraId="000D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8566C0D">
            <w:pPr>
              <w:adjustRightInd w:val="0"/>
              <w:snapToGrid w:val="0"/>
              <w:spacing w:line="320" w:lineRule="exact"/>
              <w:textAlignment w:val="center"/>
              <w:rPr>
                <w:kern w:val="0"/>
                <w:szCs w:val="21"/>
              </w:rPr>
            </w:pPr>
            <w:r>
              <w:rPr>
                <w:kern w:val="0"/>
                <w:szCs w:val="21"/>
                <w:lang w:bidi="ar"/>
              </w:rPr>
              <w:t xml:space="preserve">   亳州市</w:t>
            </w:r>
          </w:p>
        </w:tc>
        <w:tc>
          <w:tcPr>
            <w:tcW w:w="7654" w:type="dxa"/>
            <w:vAlign w:val="center"/>
          </w:tcPr>
          <w:p w14:paraId="3D71F27E">
            <w:pPr>
              <w:adjustRightInd w:val="0"/>
              <w:snapToGrid w:val="0"/>
              <w:spacing w:line="340" w:lineRule="exact"/>
              <w:textAlignment w:val="center"/>
              <w:rPr>
                <w:kern w:val="0"/>
                <w:szCs w:val="21"/>
              </w:rPr>
            </w:pPr>
            <w:r>
              <w:rPr>
                <w:kern w:val="0"/>
                <w:szCs w:val="21"/>
                <w:lang w:bidi="ar"/>
              </w:rPr>
              <w:t>培育高素质农民150人；举办高素质农民职业技能大赛（含选拔赛）3项以上。支持设施农业贷款贴息。</w:t>
            </w:r>
          </w:p>
        </w:tc>
      </w:tr>
      <w:tr w14:paraId="688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1671EBA">
            <w:pPr>
              <w:adjustRightInd w:val="0"/>
              <w:snapToGrid w:val="0"/>
              <w:spacing w:line="320" w:lineRule="exact"/>
              <w:textAlignment w:val="center"/>
              <w:rPr>
                <w:kern w:val="0"/>
                <w:szCs w:val="21"/>
              </w:rPr>
            </w:pPr>
            <w:r>
              <w:rPr>
                <w:kern w:val="0"/>
                <w:szCs w:val="21"/>
                <w:lang w:bidi="ar"/>
              </w:rPr>
              <w:t xml:space="preserve">   涡阳县</w:t>
            </w:r>
          </w:p>
        </w:tc>
        <w:tc>
          <w:tcPr>
            <w:tcW w:w="7654" w:type="dxa"/>
            <w:vAlign w:val="center"/>
          </w:tcPr>
          <w:p w14:paraId="2EDB66CE">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82个以上、农民合作社37个以上。种养循环示范面积8.83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12.1万亩。支持不少于60家主体开展承诺达标合格证亮证行动。培育高素质农民600人；开展农民素质素养提升培训班20个。支持基层农技推广机构公益性职责履行和农技人员开展推广服务；建设农业科技示范展示基地；遴选培育科技示范户；发布主推技术和操作规范；分层分类分批开展能力提升培训。</w:t>
            </w:r>
          </w:p>
        </w:tc>
      </w:tr>
      <w:tr w14:paraId="0215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C8A3F27">
            <w:pPr>
              <w:adjustRightInd w:val="0"/>
              <w:snapToGrid w:val="0"/>
              <w:spacing w:line="320" w:lineRule="exact"/>
              <w:textAlignment w:val="center"/>
              <w:rPr>
                <w:kern w:val="0"/>
                <w:szCs w:val="21"/>
              </w:rPr>
            </w:pPr>
            <w:r>
              <w:rPr>
                <w:kern w:val="0"/>
                <w:szCs w:val="21"/>
                <w:lang w:bidi="ar"/>
              </w:rPr>
              <w:t xml:space="preserve">   蒙城县</w:t>
            </w:r>
          </w:p>
        </w:tc>
        <w:tc>
          <w:tcPr>
            <w:tcW w:w="7654" w:type="dxa"/>
            <w:vAlign w:val="center"/>
          </w:tcPr>
          <w:p w14:paraId="7AB5B528">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71个以上、农民合作社32个以上。种养循环示范面积8.83万亩，畜禽粪污综合利用率92%以上，有机肥施用面积占比增加5个百分点以上。设施蔬菜产量同比增长率3%以上；支持家庭农场11个以上、农民合作社4个以上改善生产设施条件。探索完善实际种粮主体补贴机制、探索优化种粮农户金融便利化服务。支持实施乡村产业振兴带头人培育“头雁”项目。实施农业农村部门承担的农业生产全程托管服务面积23.7万亩。实施供销合作社承担的农业生产全程托管服务面积1.8万亩。支持粮食等生产经营主体提升风险保障水平。支持不少于60家主体开展承诺达标合格证亮证行动。培育高素质农民700人；开展农民素质素养提升培训班18个。支持基层农技推广机构公益性职责履行和农技人员开展推广服务；建设农业科技示范展示基地；遴选培育科技示范户；发布主推技术和操作规范；分层分类分批开展能力提升培训。</w:t>
            </w:r>
          </w:p>
        </w:tc>
      </w:tr>
      <w:tr w14:paraId="398F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5272A66">
            <w:pPr>
              <w:adjustRightInd w:val="0"/>
              <w:snapToGrid w:val="0"/>
              <w:spacing w:line="320" w:lineRule="exact"/>
              <w:textAlignment w:val="center"/>
              <w:rPr>
                <w:kern w:val="0"/>
                <w:szCs w:val="21"/>
              </w:rPr>
            </w:pPr>
            <w:r>
              <w:rPr>
                <w:kern w:val="0"/>
                <w:szCs w:val="21"/>
                <w:lang w:bidi="ar"/>
              </w:rPr>
              <w:t xml:space="preserve">   利辛县</w:t>
            </w:r>
          </w:p>
        </w:tc>
        <w:tc>
          <w:tcPr>
            <w:tcW w:w="7654" w:type="dxa"/>
            <w:vAlign w:val="center"/>
          </w:tcPr>
          <w:p w14:paraId="6EA5D12A">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59个以上、农民合作社27个以上。种养循环示范面积8.83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29万亩。支持不少于60家主体开展承诺达标合格证亮证行动。培育高素质农民1500人；开展农民素质素养提升培训班24个。支持基层农技推广机构公益性职责履行和农技人员开展推广服务；建设农业科技示范展示基地；遴选培育科技示范户；发布主推技术和操作规范；分层分类分批开展能力提升培训。</w:t>
            </w:r>
          </w:p>
        </w:tc>
      </w:tr>
      <w:tr w14:paraId="5824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6AF0450">
            <w:pPr>
              <w:adjustRightInd w:val="0"/>
              <w:snapToGrid w:val="0"/>
              <w:spacing w:line="320" w:lineRule="exact"/>
              <w:textAlignment w:val="center"/>
              <w:rPr>
                <w:kern w:val="0"/>
                <w:szCs w:val="21"/>
              </w:rPr>
            </w:pPr>
            <w:r>
              <w:rPr>
                <w:kern w:val="0"/>
                <w:szCs w:val="21"/>
                <w:lang w:bidi="ar"/>
              </w:rPr>
              <w:t xml:space="preserve">   谯城区</w:t>
            </w:r>
          </w:p>
        </w:tc>
        <w:tc>
          <w:tcPr>
            <w:tcW w:w="7654" w:type="dxa"/>
            <w:vAlign w:val="center"/>
          </w:tcPr>
          <w:p w14:paraId="2F3ABD9D">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71个以上、农民合作社32个以上。设施蔬菜产量同比增长率3%以上；支持家庭农场11个以上、农民合作社4个以上改善生产设施条件。探索完善实际种粮主体补贴机制、探索优化种粮农户金融便利化服务。支持实施乡村产业振兴带头人培育“头雁”项目。支持不少于60家主体开展承诺达标合格证亮证行动。培育高素质农民600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3950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4370D93">
            <w:pPr>
              <w:adjustRightInd w:val="0"/>
              <w:snapToGrid w:val="0"/>
              <w:spacing w:line="320" w:lineRule="exact"/>
              <w:textAlignment w:val="center"/>
              <w:rPr>
                <w:b/>
                <w:bCs/>
                <w:kern w:val="0"/>
                <w:szCs w:val="21"/>
              </w:rPr>
            </w:pPr>
            <w:r>
              <w:rPr>
                <w:b/>
                <w:bCs/>
                <w:kern w:val="0"/>
                <w:szCs w:val="21"/>
                <w:lang w:bidi="ar"/>
              </w:rPr>
              <w:t xml:space="preserve"> 宿州市合计</w:t>
            </w:r>
          </w:p>
        </w:tc>
        <w:tc>
          <w:tcPr>
            <w:tcW w:w="7654" w:type="dxa"/>
            <w:vAlign w:val="center"/>
          </w:tcPr>
          <w:p w14:paraId="728CBEA1">
            <w:pPr>
              <w:adjustRightInd w:val="0"/>
              <w:snapToGrid w:val="0"/>
              <w:spacing w:line="340" w:lineRule="exact"/>
              <w:rPr>
                <w:kern w:val="0"/>
                <w:szCs w:val="21"/>
              </w:rPr>
            </w:pPr>
          </w:p>
        </w:tc>
      </w:tr>
      <w:tr w14:paraId="7999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ABD1344">
            <w:pPr>
              <w:adjustRightInd w:val="0"/>
              <w:snapToGrid w:val="0"/>
              <w:spacing w:line="320" w:lineRule="exact"/>
              <w:textAlignment w:val="center"/>
              <w:rPr>
                <w:kern w:val="0"/>
                <w:szCs w:val="21"/>
              </w:rPr>
            </w:pPr>
            <w:r>
              <w:rPr>
                <w:kern w:val="0"/>
                <w:szCs w:val="21"/>
                <w:lang w:bidi="ar"/>
              </w:rPr>
              <w:t xml:space="preserve">   宿州市</w:t>
            </w:r>
          </w:p>
        </w:tc>
        <w:tc>
          <w:tcPr>
            <w:tcW w:w="7654" w:type="dxa"/>
            <w:vAlign w:val="center"/>
          </w:tcPr>
          <w:p w14:paraId="7A0F3996">
            <w:pPr>
              <w:adjustRightInd w:val="0"/>
              <w:snapToGrid w:val="0"/>
              <w:spacing w:line="34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w:t>
            </w:r>
          </w:p>
        </w:tc>
      </w:tr>
      <w:tr w14:paraId="661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CC1C61F">
            <w:pPr>
              <w:adjustRightInd w:val="0"/>
              <w:snapToGrid w:val="0"/>
              <w:spacing w:line="320" w:lineRule="exact"/>
              <w:textAlignment w:val="center"/>
              <w:rPr>
                <w:kern w:val="0"/>
                <w:szCs w:val="21"/>
              </w:rPr>
            </w:pPr>
            <w:r>
              <w:rPr>
                <w:kern w:val="0"/>
                <w:szCs w:val="21"/>
                <w:lang w:bidi="ar"/>
              </w:rPr>
              <w:t xml:space="preserve">   砀山县</w:t>
            </w:r>
          </w:p>
        </w:tc>
        <w:tc>
          <w:tcPr>
            <w:tcW w:w="7654" w:type="dxa"/>
            <w:vAlign w:val="center"/>
          </w:tcPr>
          <w:p w14:paraId="7F8688B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12个以上、农民合作社4个以上改善生产设施条件。探索完善实际种粮主体补贴机制、探索优化种粮农户金融便利化服务。支持实施乡村产业振兴带头人培育“头雁”项目。实施供销合作社承担的农业生产全程托管服务面积3万亩。奶牛家庭牧场和奶农合作社数量1个。支持粮食等生产经营主体提升风险保障水平。支持不少于60家主体开展承诺达标合格证亮证行动。培育高素质农民450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00C7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2482B2D">
            <w:pPr>
              <w:adjustRightInd w:val="0"/>
              <w:snapToGrid w:val="0"/>
              <w:spacing w:line="320" w:lineRule="exact"/>
              <w:textAlignment w:val="center"/>
              <w:rPr>
                <w:kern w:val="0"/>
                <w:szCs w:val="21"/>
              </w:rPr>
            </w:pPr>
            <w:r>
              <w:rPr>
                <w:kern w:val="0"/>
                <w:szCs w:val="21"/>
                <w:lang w:bidi="ar"/>
              </w:rPr>
              <w:t xml:space="preserve">   萧县</w:t>
            </w:r>
          </w:p>
        </w:tc>
        <w:tc>
          <w:tcPr>
            <w:tcW w:w="7654" w:type="dxa"/>
            <w:vAlign w:val="center"/>
          </w:tcPr>
          <w:p w14:paraId="436F347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47个以上、农民合作社21个以上。种养循环示范面积8.82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13.2万亩。实施供销合作社承担的农业生产全程托管服务面积3.06万亩。支持粮食等生产经营主体提升风险保障水平。支持不少于60家主体开展承诺达标合格证亮证行动。培育高素质农民500人；开展农民素质素养提升培训班18个。支持基层农技推广机构公益性职责履行和农技人员开展推广服务；建设农业科技示范展示基地；遴选培育科技示范户；发布主推技术和操作规范；分层分类分批开展能力提升培训。</w:t>
            </w:r>
          </w:p>
        </w:tc>
      </w:tr>
      <w:tr w14:paraId="5C3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86DF50B">
            <w:pPr>
              <w:adjustRightInd w:val="0"/>
              <w:snapToGrid w:val="0"/>
              <w:spacing w:line="320" w:lineRule="exact"/>
              <w:textAlignment w:val="center"/>
              <w:rPr>
                <w:kern w:val="0"/>
                <w:szCs w:val="21"/>
              </w:rPr>
            </w:pPr>
            <w:r>
              <w:rPr>
                <w:kern w:val="0"/>
                <w:szCs w:val="21"/>
                <w:lang w:bidi="ar"/>
              </w:rPr>
              <w:t xml:space="preserve">   灵璧县</w:t>
            </w:r>
          </w:p>
        </w:tc>
        <w:tc>
          <w:tcPr>
            <w:tcW w:w="7654" w:type="dxa"/>
            <w:vAlign w:val="center"/>
          </w:tcPr>
          <w:p w14:paraId="0EA573B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71个以上、农民合作社32个以上。设施蔬菜产量同比增长率3%以上；支持家庭农场9个以上、农民合作社3个以上改善生产设施条件。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500人；开展农民素质素养提升培训班20个。支持基层农技推广机构公益性职责履行和农技人员开展推广服务；建设农业科技示范展示基地；遴选培育科技示范户；发布主推技术和操作规范；分层分类分批开展能力提升培训。</w:t>
            </w:r>
          </w:p>
        </w:tc>
      </w:tr>
      <w:tr w14:paraId="0911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B0D612">
            <w:pPr>
              <w:adjustRightInd w:val="0"/>
              <w:snapToGrid w:val="0"/>
              <w:spacing w:line="320" w:lineRule="exact"/>
              <w:textAlignment w:val="center"/>
              <w:rPr>
                <w:kern w:val="0"/>
                <w:szCs w:val="21"/>
              </w:rPr>
            </w:pPr>
            <w:r>
              <w:rPr>
                <w:kern w:val="0"/>
                <w:szCs w:val="21"/>
                <w:lang w:bidi="ar"/>
              </w:rPr>
              <w:t xml:space="preserve">   泗县</w:t>
            </w:r>
          </w:p>
        </w:tc>
        <w:tc>
          <w:tcPr>
            <w:tcW w:w="7654" w:type="dxa"/>
            <w:vAlign w:val="center"/>
          </w:tcPr>
          <w:p w14:paraId="66C9BF9D">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71个以上、农民合作社32个以上。种养循环示范面积8.83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28.4万亩。支持粮食等生产经营主体提升风险保障水平。支持不少于60家主体开展承诺达标合格证亮证行动。培育高素质农民300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7294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96B64ED">
            <w:pPr>
              <w:adjustRightInd w:val="0"/>
              <w:snapToGrid w:val="0"/>
              <w:spacing w:line="320" w:lineRule="exact"/>
              <w:textAlignment w:val="center"/>
              <w:rPr>
                <w:kern w:val="0"/>
                <w:szCs w:val="21"/>
              </w:rPr>
            </w:pPr>
            <w:r>
              <w:rPr>
                <w:kern w:val="0"/>
                <w:szCs w:val="21"/>
                <w:lang w:bidi="ar"/>
              </w:rPr>
              <w:t xml:space="preserve">   埇桥区</w:t>
            </w:r>
          </w:p>
        </w:tc>
        <w:tc>
          <w:tcPr>
            <w:tcW w:w="7654" w:type="dxa"/>
            <w:vAlign w:val="center"/>
          </w:tcPr>
          <w:p w14:paraId="32E035F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59个以上、农民合作社27个以上。设施蔬菜产量同比增长率3%以上；支持家庭农场12个以上、农民合作社4个以上改善生产设施条件。探索完善实际种粮主体补贴机制、探索优化种粮农户金融便利化服务。支持实施乡村产业振兴带头人培育“头雁”项目。实施农业农村部门承担的农业生产全程托管服务面积19.2万亩。实施供销合作社承担的农业生产全程托管服务面积15.51万亩。完成动物防疫病死畜禽无害化处理社会化服务120吨。奶牛家庭牧场和奶农合作社数量1个。支持粮食等生产经营主体提升风险保障水平。支持不少于60家主体开展承诺达标合格证亮证行动。培育高素质农民400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200A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8B350D5">
            <w:pPr>
              <w:adjustRightInd w:val="0"/>
              <w:snapToGrid w:val="0"/>
              <w:spacing w:line="320" w:lineRule="exact"/>
              <w:textAlignment w:val="center"/>
              <w:rPr>
                <w:b/>
                <w:bCs/>
                <w:kern w:val="0"/>
                <w:szCs w:val="21"/>
              </w:rPr>
            </w:pPr>
            <w:r>
              <w:rPr>
                <w:b/>
                <w:bCs/>
                <w:kern w:val="0"/>
                <w:szCs w:val="21"/>
                <w:lang w:bidi="ar"/>
              </w:rPr>
              <w:t xml:space="preserve"> 蚌埠市合计</w:t>
            </w:r>
          </w:p>
        </w:tc>
        <w:tc>
          <w:tcPr>
            <w:tcW w:w="7654" w:type="dxa"/>
            <w:vAlign w:val="center"/>
          </w:tcPr>
          <w:p w14:paraId="3191C273">
            <w:pPr>
              <w:adjustRightInd w:val="0"/>
              <w:snapToGrid w:val="0"/>
              <w:spacing w:line="320" w:lineRule="exact"/>
              <w:rPr>
                <w:kern w:val="0"/>
                <w:szCs w:val="21"/>
              </w:rPr>
            </w:pPr>
          </w:p>
        </w:tc>
      </w:tr>
      <w:tr w14:paraId="23EB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0478C9E">
            <w:pPr>
              <w:adjustRightInd w:val="0"/>
              <w:snapToGrid w:val="0"/>
              <w:spacing w:line="320" w:lineRule="exact"/>
              <w:textAlignment w:val="center"/>
              <w:rPr>
                <w:kern w:val="0"/>
                <w:szCs w:val="21"/>
              </w:rPr>
            </w:pPr>
            <w:r>
              <w:rPr>
                <w:kern w:val="0"/>
                <w:szCs w:val="21"/>
                <w:lang w:bidi="ar"/>
              </w:rPr>
              <w:t xml:space="preserve">   蚌埠市</w:t>
            </w:r>
          </w:p>
        </w:tc>
        <w:tc>
          <w:tcPr>
            <w:tcW w:w="7654" w:type="dxa"/>
            <w:vAlign w:val="center"/>
          </w:tcPr>
          <w:p w14:paraId="769C8CC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15个以上、农民合作社5个以上改善生产设施条件。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450人（市级200人、淮上区250人）；开展农民素质素养提升培训班8个（淮上区8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27AE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65C5384">
            <w:pPr>
              <w:adjustRightInd w:val="0"/>
              <w:snapToGrid w:val="0"/>
              <w:spacing w:line="320" w:lineRule="exact"/>
              <w:textAlignment w:val="center"/>
              <w:rPr>
                <w:kern w:val="0"/>
                <w:szCs w:val="21"/>
              </w:rPr>
            </w:pPr>
            <w:r>
              <w:rPr>
                <w:kern w:val="0"/>
                <w:szCs w:val="21"/>
                <w:lang w:bidi="ar"/>
              </w:rPr>
              <w:t xml:space="preserve">   怀远县</w:t>
            </w:r>
          </w:p>
        </w:tc>
        <w:tc>
          <w:tcPr>
            <w:tcW w:w="7654" w:type="dxa"/>
            <w:vAlign w:val="center"/>
          </w:tcPr>
          <w:p w14:paraId="33E826E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59个以上、农民合作社27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21.7万亩。实施供销合作社承担的农业生产全程托管服务面积12.31万亩。奶牛家庭牧场和奶农合作社数量1个。支持粮食等生产经营主体提升风险保障水平。支持不少于60家主体开展承诺达标合格证亮证行动。培育高素质农民700人；开展农民素质素养提升培训班22个。支持基层农技推广机构公益性职责履行和农技人员开展推广服务；建设农业科技示范展示基地；遴选培育科技示范户；发布主推技术和操作规范；分层分类分批开展能力提升</w:t>
            </w:r>
          </w:p>
        </w:tc>
      </w:tr>
      <w:tr w14:paraId="014D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D9C4299">
            <w:pPr>
              <w:adjustRightInd w:val="0"/>
              <w:snapToGrid w:val="0"/>
              <w:spacing w:line="320" w:lineRule="exact"/>
              <w:textAlignment w:val="center"/>
              <w:rPr>
                <w:kern w:val="0"/>
                <w:szCs w:val="21"/>
              </w:rPr>
            </w:pPr>
            <w:r>
              <w:rPr>
                <w:kern w:val="0"/>
                <w:szCs w:val="21"/>
                <w:lang w:bidi="ar"/>
              </w:rPr>
              <w:t xml:space="preserve">   五河县</w:t>
            </w:r>
          </w:p>
        </w:tc>
        <w:tc>
          <w:tcPr>
            <w:tcW w:w="7654" w:type="dxa"/>
            <w:vAlign w:val="center"/>
          </w:tcPr>
          <w:p w14:paraId="1BD52B2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种养循环示范面积8.82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11.7万亩。实施供销合作社承担的农业生产全程托管服务面积2.49万亩。支持粮食等生产经营主体提升风险保障水平。支持不少于60家主体开展承诺达标合格证亮证行动。培育高素质农民500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2521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66C6F8C">
            <w:pPr>
              <w:adjustRightInd w:val="0"/>
              <w:snapToGrid w:val="0"/>
              <w:spacing w:line="320" w:lineRule="exact"/>
              <w:textAlignment w:val="center"/>
              <w:rPr>
                <w:kern w:val="0"/>
                <w:szCs w:val="21"/>
              </w:rPr>
            </w:pPr>
            <w:r>
              <w:rPr>
                <w:kern w:val="0"/>
                <w:szCs w:val="21"/>
                <w:lang w:bidi="ar"/>
              </w:rPr>
              <w:t xml:space="preserve">   固镇县</w:t>
            </w:r>
          </w:p>
        </w:tc>
        <w:tc>
          <w:tcPr>
            <w:tcW w:w="7654" w:type="dxa"/>
            <w:vAlign w:val="center"/>
          </w:tcPr>
          <w:p w14:paraId="071FDB3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11.4万亩。实施供销合作社承担的农业生产全程托管服务面积8.27万亩。支持粮食等生产经营主体提升风险保障水平。支持不少于60家主体开展承诺达标合格证亮证行动。培育高素质农民500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632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AB4D71C">
            <w:pPr>
              <w:adjustRightInd w:val="0"/>
              <w:snapToGrid w:val="0"/>
              <w:spacing w:line="320" w:lineRule="exact"/>
              <w:textAlignment w:val="center"/>
              <w:rPr>
                <w:b/>
                <w:bCs/>
                <w:kern w:val="0"/>
                <w:szCs w:val="21"/>
              </w:rPr>
            </w:pPr>
            <w:r>
              <w:rPr>
                <w:b/>
                <w:bCs/>
                <w:kern w:val="0"/>
                <w:szCs w:val="21"/>
                <w:lang w:bidi="ar"/>
              </w:rPr>
              <w:t xml:space="preserve"> 阜阳市合计</w:t>
            </w:r>
          </w:p>
        </w:tc>
        <w:tc>
          <w:tcPr>
            <w:tcW w:w="7654" w:type="dxa"/>
            <w:vAlign w:val="center"/>
          </w:tcPr>
          <w:p w14:paraId="20DB3692">
            <w:pPr>
              <w:adjustRightInd w:val="0"/>
              <w:snapToGrid w:val="0"/>
              <w:spacing w:line="320" w:lineRule="exact"/>
              <w:rPr>
                <w:kern w:val="0"/>
                <w:szCs w:val="21"/>
              </w:rPr>
            </w:pPr>
          </w:p>
        </w:tc>
      </w:tr>
      <w:tr w14:paraId="3E0C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702DE5A">
            <w:pPr>
              <w:adjustRightInd w:val="0"/>
              <w:snapToGrid w:val="0"/>
              <w:spacing w:line="320" w:lineRule="exact"/>
              <w:textAlignment w:val="center"/>
              <w:rPr>
                <w:kern w:val="0"/>
                <w:szCs w:val="21"/>
              </w:rPr>
            </w:pPr>
            <w:r>
              <w:rPr>
                <w:kern w:val="0"/>
                <w:szCs w:val="21"/>
                <w:lang w:bidi="ar"/>
              </w:rPr>
              <w:t xml:space="preserve">   阜阳市</w:t>
            </w:r>
          </w:p>
        </w:tc>
        <w:tc>
          <w:tcPr>
            <w:tcW w:w="7654" w:type="dxa"/>
            <w:vAlign w:val="center"/>
          </w:tcPr>
          <w:p w14:paraId="276B5486">
            <w:pPr>
              <w:adjustRightInd w:val="0"/>
              <w:snapToGrid w:val="0"/>
              <w:spacing w:line="320" w:lineRule="exact"/>
              <w:textAlignment w:val="center"/>
              <w:rPr>
                <w:kern w:val="0"/>
                <w:szCs w:val="21"/>
              </w:rPr>
            </w:pPr>
            <w:r>
              <w:rPr>
                <w:kern w:val="0"/>
                <w:szCs w:val="21"/>
                <w:lang w:bidi="ar"/>
              </w:rPr>
              <w:t>支持实施乡村产业振兴带头人培育“头雁”项目。培育高素质农民100人；举办高素质农民职业技能大赛（含选拔赛）3项以上。支持设施农业贷款贴息。</w:t>
            </w:r>
          </w:p>
        </w:tc>
      </w:tr>
      <w:tr w14:paraId="500A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699E204">
            <w:pPr>
              <w:adjustRightInd w:val="0"/>
              <w:snapToGrid w:val="0"/>
              <w:spacing w:line="320" w:lineRule="exact"/>
              <w:textAlignment w:val="center"/>
              <w:rPr>
                <w:kern w:val="0"/>
                <w:szCs w:val="21"/>
              </w:rPr>
            </w:pPr>
            <w:r>
              <w:rPr>
                <w:kern w:val="0"/>
                <w:szCs w:val="21"/>
                <w:lang w:bidi="ar"/>
              </w:rPr>
              <w:t xml:space="preserve">   界首市</w:t>
            </w:r>
          </w:p>
        </w:tc>
        <w:tc>
          <w:tcPr>
            <w:tcW w:w="7654" w:type="dxa"/>
            <w:vAlign w:val="center"/>
          </w:tcPr>
          <w:p w14:paraId="6CDCE664">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8万亩。实施供销合作社承担的农业生产全程托管服务面积0.6万亩。支持不少于60家主体开展承诺达标合格证亮证行动。培育高素质农民1000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0350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33F8ED6">
            <w:pPr>
              <w:adjustRightInd w:val="0"/>
              <w:snapToGrid w:val="0"/>
              <w:spacing w:line="320" w:lineRule="exact"/>
              <w:textAlignment w:val="center"/>
              <w:rPr>
                <w:kern w:val="0"/>
                <w:szCs w:val="21"/>
              </w:rPr>
            </w:pPr>
            <w:r>
              <w:rPr>
                <w:kern w:val="0"/>
                <w:szCs w:val="21"/>
                <w:lang w:bidi="ar"/>
              </w:rPr>
              <w:t xml:space="preserve">   临泉县</w:t>
            </w:r>
          </w:p>
        </w:tc>
        <w:tc>
          <w:tcPr>
            <w:tcW w:w="7654" w:type="dxa"/>
            <w:vAlign w:val="center"/>
          </w:tcPr>
          <w:p w14:paraId="3E8DD89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47个以上、农民合作社21个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2.83万亩。支持粮食等生产经营主体提升风险保障水平。支持不少于60家主体开展承诺达标合格证亮证行动。培育高素质农民750人；开展农民素质素养提升培训班22个。支持基层农技推广机构公益性职责履行和农技人员开展推广服务；建设农业科技示范展示基地；遴选培育科技示范户；发布主推技术和操作规范；分层分类分批开展能力提升培训。</w:t>
            </w:r>
          </w:p>
        </w:tc>
      </w:tr>
      <w:tr w14:paraId="2377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A0A0DCF">
            <w:pPr>
              <w:adjustRightInd w:val="0"/>
              <w:snapToGrid w:val="0"/>
              <w:spacing w:line="320" w:lineRule="exact"/>
              <w:textAlignment w:val="center"/>
              <w:rPr>
                <w:kern w:val="0"/>
                <w:szCs w:val="21"/>
              </w:rPr>
            </w:pPr>
            <w:r>
              <w:rPr>
                <w:kern w:val="0"/>
                <w:szCs w:val="21"/>
                <w:lang w:bidi="ar"/>
              </w:rPr>
              <w:t xml:space="preserve">   太和县</w:t>
            </w:r>
          </w:p>
        </w:tc>
        <w:tc>
          <w:tcPr>
            <w:tcW w:w="7654" w:type="dxa"/>
            <w:vAlign w:val="center"/>
          </w:tcPr>
          <w:p w14:paraId="0DD441B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65个以上、农民合作社30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15.4万亩。实施供销合作社承担的农业生产全程托管服务面积4.05万亩。完成动物防疫病死畜禽无害化处理社会化服务88吨。奶牛家庭牧场和奶农合作社数量1个。支持不少于60家主体开展承诺达标合格证亮证行动。培育高素质农民1000人；开展农民素质素养提升培训班20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划；开展国家农业科技现代化先行县建设。</w:t>
            </w:r>
          </w:p>
        </w:tc>
      </w:tr>
      <w:tr w14:paraId="3AE8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1C3F629">
            <w:pPr>
              <w:adjustRightInd w:val="0"/>
              <w:snapToGrid w:val="0"/>
              <w:spacing w:line="320" w:lineRule="exact"/>
              <w:textAlignment w:val="center"/>
              <w:rPr>
                <w:kern w:val="0"/>
                <w:szCs w:val="21"/>
              </w:rPr>
            </w:pPr>
            <w:r>
              <w:rPr>
                <w:kern w:val="0"/>
                <w:szCs w:val="21"/>
                <w:lang w:bidi="ar"/>
              </w:rPr>
              <w:t xml:space="preserve">   阜南县</w:t>
            </w:r>
          </w:p>
        </w:tc>
        <w:tc>
          <w:tcPr>
            <w:tcW w:w="7654" w:type="dxa"/>
            <w:vAlign w:val="center"/>
          </w:tcPr>
          <w:p w14:paraId="75BF934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种养循环示范面积8.83万亩，畜禽粪污综合利用率92%以上，有机肥施用面积占比增加5个百分点以上。设施蔬菜产量同比增长率3%以上；支持家庭农场11个以上、农民合作社4个以上改善生产设施条件。探索完善实际种粮主体补贴机制、探索优化种粮农户金融便利化服务。支持实施乡村产业振兴带头人培育“头雁”项目。实施农业农村部门承担的农业生产全程托管服务面积16.2万亩。实施供销合作社承担的农业生产全程托管服务面积5万亩。完成动物防疫病死畜禽无害化处理社会化服务88吨。奶牛家庭牧场和奶农合作社数量1个。支持粮食等生产经营主体提升风险保障水平。支持不少于60家主体开展承诺达标合格证亮证行动。培育高素质农民450人；开展农民素质素养提升培训班20个。支持基层农技推广机构公益性职责履行和农技人员开展推广服务；建设农业科技示范展示基地；遴选培育科技示范户；发布主推技术和操作规范；分层分类分批开展能力提升培训。</w:t>
            </w:r>
          </w:p>
        </w:tc>
      </w:tr>
      <w:tr w14:paraId="328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CE4B6B5">
            <w:pPr>
              <w:adjustRightInd w:val="0"/>
              <w:snapToGrid w:val="0"/>
              <w:spacing w:line="320" w:lineRule="exact"/>
              <w:textAlignment w:val="center"/>
              <w:rPr>
                <w:kern w:val="0"/>
                <w:szCs w:val="21"/>
              </w:rPr>
            </w:pPr>
            <w:r>
              <w:rPr>
                <w:kern w:val="0"/>
                <w:szCs w:val="21"/>
                <w:lang w:bidi="ar"/>
              </w:rPr>
              <w:t xml:space="preserve">   颍上县</w:t>
            </w:r>
          </w:p>
        </w:tc>
        <w:tc>
          <w:tcPr>
            <w:tcW w:w="7654" w:type="dxa"/>
            <w:vAlign w:val="center"/>
          </w:tcPr>
          <w:p w14:paraId="1485B7E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71个以上、农民合作社32个以上。种养循环示范面积8.83万亩，畜禽粪污综合利用率92%以上，有机肥施用面积占比增加5个百分点以上。设施蔬菜产量同比增长率3%以上；支持家庭农场11个以上、农民合作社4个以上改善生产设施条件。探索完善实际种粮主体补贴机制、探索优化种粮农户金融便利化服务。支持实施乡村产业振兴带头人培育“头雁”项目。实施供销合作社承担的农业生产全程托管服务面积2.5万亩。支持不少于60家主体开展承诺达标合格证亮证行动。培育高素质农民700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64D3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064F274">
            <w:pPr>
              <w:adjustRightInd w:val="0"/>
              <w:snapToGrid w:val="0"/>
              <w:spacing w:line="320" w:lineRule="exact"/>
              <w:textAlignment w:val="center"/>
              <w:rPr>
                <w:kern w:val="0"/>
                <w:szCs w:val="21"/>
              </w:rPr>
            </w:pPr>
            <w:r>
              <w:rPr>
                <w:kern w:val="0"/>
                <w:szCs w:val="21"/>
                <w:lang w:bidi="ar"/>
              </w:rPr>
              <w:t xml:space="preserve">   颍州区</w:t>
            </w:r>
          </w:p>
        </w:tc>
        <w:tc>
          <w:tcPr>
            <w:tcW w:w="7654" w:type="dxa"/>
            <w:vAlign w:val="center"/>
          </w:tcPr>
          <w:p w14:paraId="067E4CD5">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9个以上、农民合作社3个以上改善生产设施条件。探索完善实际种粮主体补贴机制、探索优化种粮农户金融便利化服务。支持实施乡村产业振兴带头人培育“头雁”项目。支持不少于35家主体开展承诺达标合格证亮证行动。培育高素质农民350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7A60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D6F5AA5">
            <w:pPr>
              <w:adjustRightInd w:val="0"/>
              <w:snapToGrid w:val="0"/>
              <w:spacing w:line="320" w:lineRule="exact"/>
              <w:textAlignment w:val="center"/>
              <w:rPr>
                <w:kern w:val="0"/>
                <w:szCs w:val="21"/>
              </w:rPr>
            </w:pPr>
            <w:r>
              <w:rPr>
                <w:kern w:val="0"/>
                <w:szCs w:val="21"/>
                <w:lang w:bidi="ar"/>
              </w:rPr>
              <w:t xml:space="preserve">   颍东区</w:t>
            </w:r>
          </w:p>
        </w:tc>
        <w:tc>
          <w:tcPr>
            <w:tcW w:w="7654" w:type="dxa"/>
            <w:vAlign w:val="center"/>
          </w:tcPr>
          <w:p w14:paraId="00FA1B05">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3个以上、农民合作社1个以上改善生产设施条件。探索完善实际种粮主体补贴机制、探索优化种粮农户金融便利化服务。支持实施乡村产业振兴带头人培育“头雁”项目。实施供销合作社承担的农业生产全程托管服务面积1万亩。支持粮食等生产经营主体提升风险保障水平。支持不少于35家主体开展承诺达标合格证亮证行动。培育高素质农民300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6917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0CC3DF7">
            <w:pPr>
              <w:adjustRightInd w:val="0"/>
              <w:snapToGrid w:val="0"/>
              <w:spacing w:line="320" w:lineRule="exact"/>
              <w:textAlignment w:val="center"/>
              <w:rPr>
                <w:kern w:val="0"/>
                <w:szCs w:val="21"/>
              </w:rPr>
            </w:pPr>
            <w:r>
              <w:rPr>
                <w:kern w:val="0"/>
                <w:szCs w:val="21"/>
                <w:lang w:bidi="ar"/>
              </w:rPr>
              <w:t xml:space="preserve">   颍泉区</w:t>
            </w:r>
          </w:p>
        </w:tc>
        <w:tc>
          <w:tcPr>
            <w:tcW w:w="7654" w:type="dxa"/>
            <w:vAlign w:val="center"/>
          </w:tcPr>
          <w:p w14:paraId="618477A3">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3个以上、农民合作社1个以上改善生产设施条件。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350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324A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EFEB8FD">
            <w:pPr>
              <w:adjustRightInd w:val="0"/>
              <w:snapToGrid w:val="0"/>
              <w:spacing w:line="320" w:lineRule="exact"/>
              <w:textAlignment w:val="center"/>
              <w:rPr>
                <w:b/>
                <w:bCs/>
                <w:kern w:val="0"/>
                <w:szCs w:val="21"/>
              </w:rPr>
            </w:pPr>
            <w:r>
              <w:rPr>
                <w:b/>
                <w:bCs/>
                <w:kern w:val="0"/>
                <w:szCs w:val="21"/>
                <w:lang w:bidi="ar"/>
              </w:rPr>
              <w:t xml:space="preserve"> 淮南市合计</w:t>
            </w:r>
          </w:p>
        </w:tc>
        <w:tc>
          <w:tcPr>
            <w:tcW w:w="7654" w:type="dxa"/>
            <w:vAlign w:val="center"/>
          </w:tcPr>
          <w:p w14:paraId="2CFB337B">
            <w:pPr>
              <w:adjustRightInd w:val="0"/>
              <w:snapToGrid w:val="0"/>
              <w:spacing w:line="300" w:lineRule="exact"/>
              <w:rPr>
                <w:kern w:val="0"/>
                <w:szCs w:val="21"/>
              </w:rPr>
            </w:pPr>
          </w:p>
        </w:tc>
      </w:tr>
      <w:tr w14:paraId="09EF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0011785">
            <w:pPr>
              <w:adjustRightInd w:val="0"/>
              <w:snapToGrid w:val="0"/>
              <w:spacing w:line="320" w:lineRule="exact"/>
              <w:textAlignment w:val="center"/>
              <w:rPr>
                <w:kern w:val="0"/>
                <w:szCs w:val="21"/>
              </w:rPr>
            </w:pPr>
            <w:r>
              <w:rPr>
                <w:kern w:val="0"/>
                <w:szCs w:val="21"/>
                <w:lang w:bidi="ar"/>
              </w:rPr>
              <w:t xml:space="preserve">   淮南市</w:t>
            </w:r>
          </w:p>
        </w:tc>
        <w:tc>
          <w:tcPr>
            <w:tcW w:w="7654" w:type="dxa"/>
            <w:vAlign w:val="center"/>
          </w:tcPr>
          <w:p w14:paraId="080F9A2F">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18.1万亩（潘集区）。实施供销合作社承担的农业生产全程托管服务面积1万亩（潘集区）。支持粮食等生产经营主体提升风险保障水平。培育高素质农民500人（市级100人、潘集区400人）；开展农民素质素养提升培训班10个（潘集区10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08F6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C0F6BF9">
            <w:pPr>
              <w:adjustRightInd w:val="0"/>
              <w:snapToGrid w:val="0"/>
              <w:spacing w:line="320" w:lineRule="exact"/>
              <w:textAlignment w:val="center"/>
              <w:rPr>
                <w:kern w:val="0"/>
                <w:szCs w:val="21"/>
              </w:rPr>
            </w:pPr>
            <w:r>
              <w:rPr>
                <w:kern w:val="0"/>
                <w:szCs w:val="21"/>
                <w:lang w:bidi="ar"/>
              </w:rPr>
              <w:t xml:space="preserve">   凤台县</w:t>
            </w:r>
          </w:p>
        </w:tc>
        <w:tc>
          <w:tcPr>
            <w:tcW w:w="7654" w:type="dxa"/>
            <w:vAlign w:val="center"/>
          </w:tcPr>
          <w:p w14:paraId="4DCFC0A7">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19.9万亩。实施供销合作社承担的农业生产全程托管服务面积5.72万亩。奶牛家庭牧场和奶农合作社数量1个。支持粮食等生产经营主体提升风险保障水平。支持不少于60家主体开展承诺达标合格证亮证行动。培育高素质农民800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035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2CE703F">
            <w:pPr>
              <w:adjustRightInd w:val="0"/>
              <w:snapToGrid w:val="0"/>
              <w:spacing w:line="320" w:lineRule="exact"/>
              <w:textAlignment w:val="center"/>
              <w:rPr>
                <w:kern w:val="0"/>
                <w:szCs w:val="21"/>
              </w:rPr>
            </w:pPr>
            <w:r>
              <w:rPr>
                <w:kern w:val="0"/>
                <w:szCs w:val="21"/>
                <w:lang w:bidi="ar"/>
              </w:rPr>
              <w:t xml:space="preserve">   寿县</w:t>
            </w:r>
          </w:p>
        </w:tc>
        <w:tc>
          <w:tcPr>
            <w:tcW w:w="7654" w:type="dxa"/>
            <w:vAlign w:val="center"/>
          </w:tcPr>
          <w:p w14:paraId="7E2E110B">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59个以上、农民合作社27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17.3万亩。实施供销合作社承担的农业生产全程托管服务面积16万亩。支持粮食等生产经营主体提升风险保障水平。支持不少于60家主体开展承诺达标合格证亮证行动。培育高素质农民400人；开展农民素质素养提升培训班18个。支持基层农技推广机构公益性职责履行和农技人员开展推广服务；建设农业科技示范展示基地；遴选培育科技示范户；发布主推技术和操作规范；分层分类分批开展能力提升培训。</w:t>
            </w:r>
          </w:p>
        </w:tc>
      </w:tr>
      <w:tr w14:paraId="129E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4BA5A44">
            <w:pPr>
              <w:adjustRightInd w:val="0"/>
              <w:snapToGrid w:val="0"/>
              <w:spacing w:line="320" w:lineRule="exact"/>
              <w:textAlignment w:val="center"/>
              <w:rPr>
                <w:kern w:val="0"/>
                <w:szCs w:val="21"/>
              </w:rPr>
            </w:pPr>
            <w:r>
              <w:rPr>
                <w:kern w:val="0"/>
                <w:szCs w:val="21"/>
                <w:lang w:bidi="ar"/>
              </w:rPr>
              <w:t xml:space="preserve">   毛集区</w:t>
            </w:r>
          </w:p>
        </w:tc>
        <w:tc>
          <w:tcPr>
            <w:tcW w:w="7654" w:type="dxa"/>
            <w:vAlign w:val="center"/>
          </w:tcPr>
          <w:p w14:paraId="6EEEE090">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4.5万亩。支持粮食等生产经营主体提升风险保障水平。培育高素质农民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1EE9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907120E">
            <w:pPr>
              <w:adjustRightInd w:val="0"/>
              <w:snapToGrid w:val="0"/>
              <w:spacing w:line="320" w:lineRule="exact"/>
              <w:textAlignment w:val="center"/>
              <w:rPr>
                <w:b/>
                <w:bCs/>
                <w:kern w:val="0"/>
                <w:szCs w:val="21"/>
              </w:rPr>
            </w:pPr>
            <w:r>
              <w:rPr>
                <w:b/>
                <w:bCs/>
                <w:kern w:val="0"/>
                <w:szCs w:val="21"/>
                <w:lang w:bidi="ar"/>
              </w:rPr>
              <w:t xml:space="preserve"> 滁州市合计</w:t>
            </w:r>
          </w:p>
        </w:tc>
        <w:tc>
          <w:tcPr>
            <w:tcW w:w="7654" w:type="dxa"/>
            <w:vAlign w:val="center"/>
          </w:tcPr>
          <w:p w14:paraId="64F8D725">
            <w:pPr>
              <w:adjustRightInd w:val="0"/>
              <w:snapToGrid w:val="0"/>
              <w:spacing w:line="300" w:lineRule="exact"/>
              <w:rPr>
                <w:kern w:val="0"/>
                <w:szCs w:val="21"/>
              </w:rPr>
            </w:pPr>
          </w:p>
        </w:tc>
      </w:tr>
      <w:tr w14:paraId="6788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BCE2824">
            <w:pPr>
              <w:adjustRightInd w:val="0"/>
              <w:snapToGrid w:val="0"/>
              <w:spacing w:line="320" w:lineRule="exact"/>
              <w:textAlignment w:val="center"/>
              <w:rPr>
                <w:kern w:val="0"/>
                <w:szCs w:val="21"/>
              </w:rPr>
            </w:pPr>
            <w:r>
              <w:rPr>
                <w:kern w:val="0"/>
                <w:szCs w:val="21"/>
                <w:lang w:bidi="ar"/>
              </w:rPr>
              <w:t xml:space="preserve">   滁州市</w:t>
            </w:r>
          </w:p>
        </w:tc>
        <w:tc>
          <w:tcPr>
            <w:tcW w:w="7654" w:type="dxa"/>
            <w:vAlign w:val="center"/>
          </w:tcPr>
          <w:p w14:paraId="686D1D9F">
            <w:pPr>
              <w:adjustRightInd w:val="0"/>
              <w:snapToGrid w:val="0"/>
              <w:spacing w:line="30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支持实施乡村产业振兴带头人培育“头雁”项目。培育高素质农民50人；举办高素质农民职业技能大赛（含选拔赛）3项以上。支持设施农业贷款贴息。支持1个县开展新型经营主体农业设施抵押贷款试点。</w:t>
            </w:r>
          </w:p>
        </w:tc>
      </w:tr>
      <w:tr w14:paraId="1FE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C25EEB1">
            <w:pPr>
              <w:adjustRightInd w:val="0"/>
              <w:snapToGrid w:val="0"/>
              <w:spacing w:line="320" w:lineRule="exact"/>
              <w:textAlignment w:val="center"/>
              <w:rPr>
                <w:kern w:val="0"/>
                <w:szCs w:val="21"/>
              </w:rPr>
            </w:pPr>
            <w:r>
              <w:rPr>
                <w:kern w:val="0"/>
                <w:szCs w:val="21"/>
                <w:lang w:bidi="ar"/>
              </w:rPr>
              <w:t xml:space="preserve">   天长市</w:t>
            </w:r>
          </w:p>
        </w:tc>
        <w:tc>
          <w:tcPr>
            <w:tcW w:w="7654" w:type="dxa"/>
            <w:vAlign w:val="center"/>
          </w:tcPr>
          <w:p w14:paraId="105B269D">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0.62万亩。支持粮食等生产经营主体提升风险保障水平。支持不少于60家主体开展承诺达标合格证亮证行动。培育高素质农民600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320A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6BD5CC7">
            <w:pPr>
              <w:adjustRightInd w:val="0"/>
              <w:snapToGrid w:val="0"/>
              <w:spacing w:line="320" w:lineRule="exact"/>
              <w:textAlignment w:val="center"/>
              <w:rPr>
                <w:kern w:val="0"/>
                <w:szCs w:val="21"/>
              </w:rPr>
            </w:pPr>
            <w:r>
              <w:rPr>
                <w:kern w:val="0"/>
                <w:szCs w:val="21"/>
                <w:lang w:bidi="ar"/>
              </w:rPr>
              <w:t xml:space="preserve">   明光市</w:t>
            </w:r>
          </w:p>
        </w:tc>
        <w:tc>
          <w:tcPr>
            <w:tcW w:w="7654" w:type="dxa"/>
            <w:vAlign w:val="center"/>
          </w:tcPr>
          <w:p w14:paraId="3C1B615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10.8万亩。实施供销合作社承担的农业生产全程托管服务面积1万亩。完成动物防疫病死畜禽无害化处理社会化服务40吨。支持不少于60家主体开展承诺达标合格证亮证行动。培育高素质农民450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301F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E7CCFE1">
            <w:pPr>
              <w:adjustRightInd w:val="0"/>
              <w:snapToGrid w:val="0"/>
              <w:spacing w:line="320" w:lineRule="exact"/>
              <w:textAlignment w:val="center"/>
              <w:rPr>
                <w:kern w:val="0"/>
                <w:szCs w:val="21"/>
              </w:rPr>
            </w:pPr>
            <w:r>
              <w:rPr>
                <w:kern w:val="0"/>
                <w:szCs w:val="21"/>
                <w:lang w:bidi="ar"/>
              </w:rPr>
              <w:t xml:space="preserve">   来安县</w:t>
            </w:r>
          </w:p>
        </w:tc>
        <w:tc>
          <w:tcPr>
            <w:tcW w:w="7654" w:type="dxa"/>
            <w:vAlign w:val="center"/>
          </w:tcPr>
          <w:p w14:paraId="43EA684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3.21万亩。支持不少于60家主体开展承诺达标合格证亮证行动。培育高素质农民500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2BCE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B11BE9A">
            <w:pPr>
              <w:adjustRightInd w:val="0"/>
              <w:snapToGrid w:val="0"/>
              <w:spacing w:line="320" w:lineRule="exact"/>
              <w:textAlignment w:val="center"/>
              <w:rPr>
                <w:kern w:val="0"/>
                <w:szCs w:val="21"/>
              </w:rPr>
            </w:pPr>
            <w:r>
              <w:rPr>
                <w:kern w:val="0"/>
                <w:szCs w:val="21"/>
                <w:lang w:bidi="ar"/>
              </w:rPr>
              <w:t xml:space="preserve">   全椒县</w:t>
            </w:r>
          </w:p>
        </w:tc>
        <w:tc>
          <w:tcPr>
            <w:tcW w:w="7654" w:type="dxa"/>
            <w:vAlign w:val="center"/>
          </w:tcPr>
          <w:p w14:paraId="199BBC3B">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9.7万亩。实施供销合作社承担的农业生产全程托管服务面积2.17万亩。支持不少于60家主体开展承诺达标合格证亮证行动。培育高素质农民550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0C20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C4DB32">
            <w:pPr>
              <w:adjustRightInd w:val="0"/>
              <w:snapToGrid w:val="0"/>
              <w:spacing w:line="320" w:lineRule="exact"/>
              <w:textAlignment w:val="center"/>
              <w:rPr>
                <w:kern w:val="0"/>
                <w:szCs w:val="21"/>
              </w:rPr>
            </w:pPr>
            <w:r>
              <w:rPr>
                <w:kern w:val="0"/>
                <w:szCs w:val="21"/>
                <w:lang w:bidi="ar"/>
              </w:rPr>
              <w:t xml:space="preserve">   定远县</w:t>
            </w:r>
          </w:p>
        </w:tc>
        <w:tc>
          <w:tcPr>
            <w:tcW w:w="7654" w:type="dxa"/>
            <w:vAlign w:val="center"/>
          </w:tcPr>
          <w:p w14:paraId="17BEA3E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59个以上、农民合作社27个以上。种养循环示范面积8.82万亩，畜禽粪污综合利用率92%以上，有机肥施用面积占比增加5个百分点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3.61万亩。支持不少于60家主体开展承诺达标合格证亮证行动。培育高素质农民600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1F5F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B93B640">
            <w:pPr>
              <w:adjustRightInd w:val="0"/>
              <w:snapToGrid w:val="0"/>
              <w:spacing w:line="320" w:lineRule="exact"/>
              <w:textAlignment w:val="center"/>
              <w:rPr>
                <w:kern w:val="0"/>
                <w:szCs w:val="21"/>
              </w:rPr>
            </w:pPr>
            <w:r>
              <w:rPr>
                <w:kern w:val="0"/>
                <w:szCs w:val="21"/>
                <w:lang w:bidi="ar"/>
              </w:rPr>
              <w:t xml:space="preserve">   凤阳县</w:t>
            </w:r>
          </w:p>
        </w:tc>
        <w:tc>
          <w:tcPr>
            <w:tcW w:w="7654" w:type="dxa"/>
            <w:vAlign w:val="center"/>
          </w:tcPr>
          <w:p w14:paraId="4BE8F6C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3个以上、农民合作社1个以上改善生产设施条件。探索完善实际种粮主体补贴机制、探索优化种粮农户金融便利化服务。农村实用人才带头人示范培训数量600人。支持实施乡村产业振兴带头人培育“头雁”项目。实施农业农村部门承担的农业生产全程托管服务面积14.9万亩。实施供销合作社承担的农业生产全程托管服务面积2万亩。完成动物防疫病死畜禽无害化处理社会化服务40吨。支持不少于60家主体开展承诺达标合格证亮证行动。培育高素质农民550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3CD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C3379B9">
            <w:pPr>
              <w:adjustRightInd w:val="0"/>
              <w:snapToGrid w:val="0"/>
              <w:spacing w:line="320" w:lineRule="exact"/>
              <w:textAlignment w:val="center"/>
              <w:rPr>
                <w:kern w:val="0"/>
                <w:szCs w:val="21"/>
              </w:rPr>
            </w:pPr>
            <w:r>
              <w:rPr>
                <w:kern w:val="0"/>
                <w:szCs w:val="21"/>
                <w:lang w:bidi="ar"/>
              </w:rPr>
              <w:t xml:space="preserve">   琅琊区</w:t>
            </w:r>
          </w:p>
        </w:tc>
        <w:tc>
          <w:tcPr>
            <w:tcW w:w="7654" w:type="dxa"/>
            <w:vAlign w:val="center"/>
          </w:tcPr>
          <w:p w14:paraId="4BE9BCC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3个以上、农民合作社1个以上改善生产设施条件。探索完善实际种粮主体补贴机制、探索优化种粮农户金融便利化服务。支持粮食等生产经营主体提升风险保障水平。</w:t>
            </w:r>
          </w:p>
        </w:tc>
      </w:tr>
      <w:tr w14:paraId="0E2F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FF720DC">
            <w:pPr>
              <w:adjustRightInd w:val="0"/>
              <w:snapToGrid w:val="0"/>
              <w:spacing w:line="320" w:lineRule="exact"/>
              <w:textAlignment w:val="center"/>
              <w:rPr>
                <w:kern w:val="0"/>
                <w:szCs w:val="21"/>
              </w:rPr>
            </w:pPr>
            <w:r>
              <w:rPr>
                <w:kern w:val="0"/>
                <w:szCs w:val="21"/>
                <w:lang w:bidi="ar"/>
              </w:rPr>
              <w:t xml:space="preserve">   南谯区</w:t>
            </w:r>
          </w:p>
        </w:tc>
        <w:tc>
          <w:tcPr>
            <w:tcW w:w="7654" w:type="dxa"/>
            <w:vAlign w:val="center"/>
          </w:tcPr>
          <w:p w14:paraId="32CE054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6个以上、农民合作社2个以上改善生产设施条件。探索完善实际种粮主体补贴机制、探索优化种粮农户金融便利化服务。支持实施乡村产业振兴带头人培育“头雁”项目。支持不少于35家主体开展承诺达标合格证亮证行动。培育高素质农民150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4952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C957857">
            <w:pPr>
              <w:adjustRightInd w:val="0"/>
              <w:snapToGrid w:val="0"/>
              <w:spacing w:line="320" w:lineRule="exact"/>
              <w:textAlignment w:val="center"/>
              <w:rPr>
                <w:b/>
                <w:bCs/>
                <w:kern w:val="0"/>
                <w:szCs w:val="21"/>
              </w:rPr>
            </w:pPr>
            <w:r>
              <w:rPr>
                <w:b/>
                <w:bCs/>
                <w:kern w:val="0"/>
                <w:szCs w:val="21"/>
                <w:lang w:bidi="ar"/>
              </w:rPr>
              <w:t xml:space="preserve"> 六安市合计</w:t>
            </w:r>
          </w:p>
        </w:tc>
        <w:tc>
          <w:tcPr>
            <w:tcW w:w="7654" w:type="dxa"/>
            <w:vAlign w:val="center"/>
          </w:tcPr>
          <w:p w14:paraId="1ABFA1F6">
            <w:pPr>
              <w:adjustRightInd w:val="0"/>
              <w:snapToGrid w:val="0"/>
              <w:spacing w:line="320" w:lineRule="exact"/>
              <w:rPr>
                <w:kern w:val="0"/>
                <w:szCs w:val="21"/>
              </w:rPr>
            </w:pPr>
          </w:p>
        </w:tc>
      </w:tr>
      <w:tr w14:paraId="2C42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08926E3">
            <w:pPr>
              <w:adjustRightInd w:val="0"/>
              <w:snapToGrid w:val="0"/>
              <w:spacing w:line="320" w:lineRule="exact"/>
              <w:textAlignment w:val="center"/>
              <w:rPr>
                <w:kern w:val="0"/>
                <w:szCs w:val="21"/>
              </w:rPr>
            </w:pPr>
            <w:r>
              <w:rPr>
                <w:kern w:val="0"/>
                <w:szCs w:val="21"/>
                <w:lang w:bidi="ar"/>
              </w:rPr>
              <w:t xml:space="preserve">   六安市</w:t>
            </w:r>
          </w:p>
        </w:tc>
        <w:tc>
          <w:tcPr>
            <w:tcW w:w="7654" w:type="dxa"/>
            <w:vAlign w:val="center"/>
          </w:tcPr>
          <w:p w14:paraId="2E3CAC21">
            <w:pPr>
              <w:adjustRightInd w:val="0"/>
              <w:snapToGrid w:val="0"/>
              <w:spacing w:line="320" w:lineRule="exact"/>
              <w:textAlignment w:val="center"/>
              <w:rPr>
                <w:kern w:val="0"/>
                <w:szCs w:val="21"/>
              </w:rPr>
            </w:pPr>
            <w:r>
              <w:rPr>
                <w:kern w:val="0"/>
                <w:szCs w:val="21"/>
                <w:lang w:bidi="ar"/>
              </w:rPr>
              <w:t>设施蔬菜产量同比增长率3%以上。支持实施乡村产业振兴带头人培育“头雁”项目。支持粮食等生产经营主体提升风险保障水平。培育高素质农民50人；举办高素质农民职业技能大赛（含选拔赛）3项以上。支持设施农业贷款贴息。支持1个县开展新型经营主体农业设施抵押贷款试点。</w:t>
            </w:r>
          </w:p>
        </w:tc>
      </w:tr>
      <w:tr w14:paraId="5E94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4E20427">
            <w:pPr>
              <w:adjustRightInd w:val="0"/>
              <w:snapToGrid w:val="0"/>
              <w:spacing w:line="320" w:lineRule="exact"/>
              <w:textAlignment w:val="center"/>
              <w:rPr>
                <w:kern w:val="0"/>
                <w:szCs w:val="21"/>
              </w:rPr>
            </w:pPr>
            <w:r>
              <w:rPr>
                <w:kern w:val="0"/>
                <w:szCs w:val="21"/>
                <w:lang w:bidi="ar"/>
              </w:rPr>
              <w:t xml:space="preserve">   霍邱县</w:t>
            </w:r>
          </w:p>
        </w:tc>
        <w:tc>
          <w:tcPr>
            <w:tcW w:w="7654" w:type="dxa"/>
            <w:vAlign w:val="center"/>
          </w:tcPr>
          <w:p w14:paraId="35C6A66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82个以上、农民合作社37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32.7万亩。支持粮食等生产经营主体提升风险保障水平。支持不少于60家主体开展承诺达标合格证亮证行动。培育高素质农民850人；开展农民素质素养提升培训班28个。支持基层农技推广机构公益性职责履行和农技人员开展推广服务；建设农业科技示范展示基地；遴选培育科技示范户；发布主推技术和操作规范；分层分类分批开展能力提升培训。</w:t>
            </w:r>
          </w:p>
        </w:tc>
      </w:tr>
      <w:tr w14:paraId="3069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50A9496">
            <w:pPr>
              <w:adjustRightInd w:val="0"/>
              <w:snapToGrid w:val="0"/>
              <w:spacing w:line="320" w:lineRule="exact"/>
              <w:textAlignment w:val="center"/>
              <w:rPr>
                <w:kern w:val="0"/>
                <w:szCs w:val="21"/>
              </w:rPr>
            </w:pPr>
            <w:r>
              <w:rPr>
                <w:kern w:val="0"/>
                <w:szCs w:val="21"/>
                <w:lang w:bidi="ar"/>
              </w:rPr>
              <w:t xml:space="preserve">   舒城县</w:t>
            </w:r>
          </w:p>
        </w:tc>
        <w:tc>
          <w:tcPr>
            <w:tcW w:w="7654" w:type="dxa"/>
            <w:vAlign w:val="center"/>
          </w:tcPr>
          <w:p w14:paraId="326CB56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种养循环示范面积8.82万亩，畜禽粪污综合利用率92%以上，有机肥施用面积占比增加5个百分点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9.9万亩。实施供销合作社承担的农业生产全程托管服务面积3万亩。支持粮食等生产经营主体提升风险保障水平。支持不少于60家主体开展承诺达标合格证亮证行动。培育高素质农民700人；开展农民素质素养提升培训班28个。支持基层农技推广机构公益性职责履行和农技人员开展推广服务；建设农业科技示范展示基地；遴选培育科技示范户；发布主推技术和操作规范；分层分类分批开展能力提升培训。</w:t>
            </w:r>
          </w:p>
        </w:tc>
      </w:tr>
      <w:tr w14:paraId="78DA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A99C709">
            <w:pPr>
              <w:adjustRightInd w:val="0"/>
              <w:snapToGrid w:val="0"/>
              <w:spacing w:line="320" w:lineRule="exact"/>
              <w:textAlignment w:val="center"/>
              <w:rPr>
                <w:kern w:val="0"/>
                <w:szCs w:val="21"/>
              </w:rPr>
            </w:pPr>
            <w:r>
              <w:rPr>
                <w:kern w:val="0"/>
                <w:szCs w:val="21"/>
                <w:lang w:bidi="ar"/>
              </w:rPr>
              <w:t xml:space="preserve">   金寨县</w:t>
            </w:r>
          </w:p>
        </w:tc>
        <w:tc>
          <w:tcPr>
            <w:tcW w:w="7654" w:type="dxa"/>
            <w:vAlign w:val="center"/>
          </w:tcPr>
          <w:p w14:paraId="426EBA0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4.3万亩。支持粮食等生产经营主体提升风险保障水平。支持不少于60家主体开展承诺达标合格证亮证行动。培育高素质农民300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0280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6AC20A8">
            <w:pPr>
              <w:adjustRightInd w:val="0"/>
              <w:snapToGrid w:val="0"/>
              <w:spacing w:line="320" w:lineRule="exact"/>
              <w:textAlignment w:val="center"/>
              <w:rPr>
                <w:kern w:val="0"/>
                <w:szCs w:val="21"/>
              </w:rPr>
            </w:pPr>
            <w:r>
              <w:rPr>
                <w:kern w:val="0"/>
                <w:szCs w:val="21"/>
                <w:lang w:bidi="ar"/>
              </w:rPr>
              <w:t xml:space="preserve">   霍山县</w:t>
            </w:r>
          </w:p>
        </w:tc>
        <w:tc>
          <w:tcPr>
            <w:tcW w:w="7654" w:type="dxa"/>
            <w:vAlign w:val="center"/>
          </w:tcPr>
          <w:p w14:paraId="7B0F3F8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万亩。实施供销合作社承担的农业生产全程托管服务面积1.59万亩。支持粮食等生产经营主体提升风险保障水平。支持不少于60家主体开展承诺达标合格证亮证行动。培育高素质农民500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5E43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1954769">
            <w:pPr>
              <w:adjustRightInd w:val="0"/>
              <w:snapToGrid w:val="0"/>
              <w:spacing w:line="320" w:lineRule="exact"/>
              <w:textAlignment w:val="center"/>
              <w:rPr>
                <w:kern w:val="0"/>
                <w:szCs w:val="21"/>
              </w:rPr>
            </w:pPr>
            <w:r>
              <w:rPr>
                <w:kern w:val="0"/>
                <w:szCs w:val="21"/>
                <w:lang w:bidi="ar"/>
              </w:rPr>
              <w:t xml:space="preserve">   金安区</w:t>
            </w:r>
          </w:p>
        </w:tc>
        <w:tc>
          <w:tcPr>
            <w:tcW w:w="7654" w:type="dxa"/>
            <w:vAlign w:val="center"/>
          </w:tcPr>
          <w:p w14:paraId="63FDDD6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10.3万亩。实施供销合作社承担的农业生产全程托管服务面积5.26万亩。支持不少于35家主体开展承诺达标合格证亮证行动。培育高素质农民650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3ED3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BA49C96">
            <w:pPr>
              <w:adjustRightInd w:val="0"/>
              <w:snapToGrid w:val="0"/>
              <w:spacing w:line="320" w:lineRule="exact"/>
              <w:textAlignment w:val="center"/>
              <w:rPr>
                <w:kern w:val="0"/>
                <w:szCs w:val="21"/>
              </w:rPr>
            </w:pPr>
            <w:r>
              <w:rPr>
                <w:kern w:val="0"/>
                <w:szCs w:val="21"/>
                <w:lang w:bidi="ar"/>
              </w:rPr>
              <w:t xml:space="preserve">   裕安区</w:t>
            </w:r>
          </w:p>
        </w:tc>
        <w:tc>
          <w:tcPr>
            <w:tcW w:w="7654" w:type="dxa"/>
            <w:vAlign w:val="center"/>
          </w:tcPr>
          <w:p w14:paraId="1916219B">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种养循环示范面积8.82万亩，畜禽粪污综合利用率92%以上，有机肥施用面积占比增加5个百分点以上。设施蔬菜产量同比增长率3%以上；支持家庭农场12个以上、农民合作社4个以上改善生产设施条件。开展新型经营主体"特色产业+金融+科技"试点工作。探索完善实际种粮主体补贴机制、探索优化种粮农户金融便利化服务。支持实施乡村产业振兴带头人培育“头雁”项目。实施农业农村部门承担的农业生产全程托管服务面积12.9万亩。实施供销合作社承担的农业生产全程托管服务面积0.7万亩。奶牛家庭牧场和奶农合作社数量1个。支持不少于35家主体开展承诺达标合格证亮证行动。培育高素质农民650人；开展农民素质素养提升培训班10个。支持基层农技推广机构公益性职责履行和农技人员开展推广服务；建设农业科技示范展示基地；遴选培育科技示范户；发布主推技术和操作规范；分层分类分批开展能力提升培训。</w:t>
            </w:r>
          </w:p>
        </w:tc>
      </w:tr>
      <w:tr w14:paraId="77AD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60DA3F">
            <w:pPr>
              <w:adjustRightInd w:val="0"/>
              <w:snapToGrid w:val="0"/>
              <w:spacing w:line="320" w:lineRule="exact"/>
              <w:textAlignment w:val="center"/>
              <w:rPr>
                <w:kern w:val="0"/>
                <w:szCs w:val="21"/>
              </w:rPr>
            </w:pPr>
            <w:r>
              <w:rPr>
                <w:kern w:val="0"/>
                <w:szCs w:val="21"/>
                <w:lang w:bidi="ar"/>
              </w:rPr>
              <w:t xml:space="preserve">   叶集区</w:t>
            </w:r>
          </w:p>
        </w:tc>
        <w:tc>
          <w:tcPr>
            <w:tcW w:w="7654" w:type="dxa"/>
            <w:vAlign w:val="center"/>
          </w:tcPr>
          <w:p w14:paraId="165CDBFD">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9个以上、农民合作社3个以上改善生产设施条件。探索完善实际种粮主体补贴机制、探索优化种粮农户金融便利化服务。支持实施乡村产业振兴带头人培育“头雁”项目。实施供销合作社承担的农业生产全程托管服务面积8.8万亩。支持不少于35家主体开展承诺达标合格证亮证行动。培育高素质农民350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751A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9058570">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7654" w:type="dxa"/>
            <w:vAlign w:val="center"/>
          </w:tcPr>
          <w:p w14:paraId="373302E6">
            <w:pPr>
              <w:adjustRightInd w:val="0"/>
              <w:snapToGrid w:val="0"/>
              <w:spacing w:line="320" w:lineRule="exact"/>
              <w:rPr>
                <w:kern w:val="0"/>
                <w:szCs w:val="21"/>
              </w:rPr>
            </w:pPr>
          </w:p>
        </w:tc>
      </w:tr>
      <w:tr w14:paraId="0354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557ACD9">
            <w:pPr>
              <w:adjustRightInd w:val="0"/>
              <w:snapToGrid w:val="0"/>
              <w:spacing w:line="320" w:lineRule="exact"/>
              <w:textAlignment w:val="center"/>
              <w:rPr>
                <w:kern w:val="0"/>
                <w:szCs w:val="21"/>
              </w:rPr>
            </w:pPr>
            <w:r>
              <w:rPr>
                <w:kern w:val="0"/>
                <w:szCs w:val="21"/>
                <w:lang w:bidi="ar"/>
              </w:rPr>
              <w:t xml:space="preserve">   马鞍山市</w:t>
            </w:r>
          </w:p>
        </w:tc>
        <w:tc>
          <w:tcPr>
            <w:tcW w:w="7654" w:type="dxa"/>
            <w:vAlign w:val="center"/>
          </w:tcPr>
          <w:p w14:paraId="4361E92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5.7万亩（博望区）。实施供销合作社承担的农业生产全程托管服务面积0.75万亩（博望区）。支持粮食等生产经营主体提升风险保障水平。支持不少于35家主体开展承诺达标合格证亮证行动。培育高素质农民250人（市级50人、花山区50人、雨山区50人、博望区100人）；开展农民素质素养提升培训班10个（花山区4个、雨山区2个、博望区4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5BB7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CE92A96">
            <w:pPr>
              <w:adjustRightInd w:val="0"/>
              <w:snapToGrid w:val="0"/>
              <w:spacing w:line="320" w:lineRule="exact"/>
              <w:textAlignment w:val="center"/>
              <w:rPr>
                <w:kern w:val="0"/>
                <w:szCs w:val="21"/>
              </w:rPr>
            </w:pPr>
            <w:r>
              <w:rPr>
                <w:kern w:val="0"/>
                <w:szCs w:val="21"/>
                <w:lang w:bidi="ar"/>
              </w:rPr>
              <w:t xml:space="preserve">   当涂县</w:t>
            </w:r>
          </w:p>
        </w:tc>
        <w:tc>
          <w:tcPr>
            <w:tcW w:w="7654" w:type="dxa"/>
            <w:vAlign w:val="center"/>
          </w:tcPr>
          <w:p w14:paraId="6211D57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6个以上、农民合作社2个以上改善生产设施条件。探索完善实际种粮主体补贴机制、探索优化种粮农户金融便利化服务。支持实施乡村产业振兴带头人培育“头雁”项目。支持不少于60家主体开展承诺达标合格证亮证行动。培育高素质农民200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743A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8AB3022">
            <w:pPr>
              <w:adjustRightInd w:val="0"/>
              <w:snapToGrid w:val="0"/>
              <w:spacing w:line="320" w:lineRule="exact"/>
              <w:textAlignment w:val="center"/>
              <w:rPr>
                <w:kern w:val="0"/>
                <w:szCs w:val="21"/>
              </w:rPr>
            </w:pPr>
            <w:r>
              <w:rPr>
                <w:kern w:val="0"/>
                <w:szCs w:val="21"/>
                <w:lang w:bidi="ar"/>
              </w:rPr>
              <w:t xml:space="preserve">   含山县</w:t>
            </w:r>
          </w:p>
        </w:tc>
        <w:tc>
          <w:tcPr>
            <w:tcW w:w="7654" w:type="dxa"/>
            <w:vAlign w:val="center"/>
          </w:tcPr>
          <w:p w14:paraId="7B33975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1.42万亩。支持不少于60家主体开展承诺达标合格证亮证行动。培育高素质农民250人；开展农民素质素养提升培训班6个。支持基层农技推广机构公益性职责履行和农技人员开展推广服务；建设农业科技示范展示基地；遴选培育科技示范户；发布主推技术和操作规范；分层分类分批开展能力提升培训。</w:t>
            </w:r>
          </w:p>
        </w:tc>
      </w:tr>
      <w:tr w14:paraId="7CA2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BF30D35">
            <w:pPr>
              <w:adjustRightInd w:val="0"/>
              <w:snapToGrid w:val="0"/>
              <w:spacing w:line="320" w:lineRule="exact"/>
              <w:textAlignment w:val="center"/>
              <w:rPr>
                <w:kern w:val="0"/>
                <w:szCs w:val="21"/>
              </w:rPr>
            </w:pPr>
            <w:r>
              <w:rPr>
                <w:kern w:val="0"/>
                <w:szCs w:val="21"/>
                <w:lang w:bidi="ar"/>
              </w:rPr>
              <w:t xml:space="preserve">   和县</w:t>
            </w:r>
          </w:p>
        </w:tc>
        <w:tc>
          <w:tcPr>
            <w:tcW w:w="7654" w:type="dxa"/>
            <w:vAlign w:val="center"/>
          </w:tcPr>
          <w:p w14:paraId="34F41C5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12个以上、农民合作社4个以上改善生产设施条件。探索完善实际种粮主体补贴机制、探索优化种粮农户金融便利化服务。支持实施乡村产业振兴带头人培育“头雁”项目。实施农业农村部门承担的农业生产全程托管服务面积10.5万亩。支持不少于60家主体开展承诺达标合格证亮证行动。培育高素质农民300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31F0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01E269F">
            <w:pPr>
              <w:adjustRightInd w:val="0"/>
              <w:snapToGrid w:val="0"/>
              <w:spacing w:line="320" w:lineRule="exact"/>
              <w:textAlignment w:val="center"/>
              <w:rPr>
                <w:b/>
                <w:bCs/>
                <w:kern w:val="0"/>
                <w:szCs w:val="21"/>
              </w:rPr>
            </w:pPr>
            <w:r>
              <w:rPr>
                <w:b/>
                <w:bCs/>
                <w:kern w:val="0"/>
                <w:szCs w:val="21"/>
                <w:lang w:bidi="ar"/>
              </w:rPr>
              <w:t xml:space="preserve"> 芜湖市合计</w:t>
            </w:r>
          </w:p>
        </w:tc>
        <w:tc>
          <w:tcPr>
            <w:tcW w:w="7654" w:type="dxa"/>
            <w:vAlign w:val="center"/>
          </w:tcPr>
          <w:p w14:paraId="270FC557">
            <w:pPr>
              <w:adjustRightInd w:val="0"/>
              <w:snapToGrid w:val="0"/>
              <w:spacing w:line="320" w:lineRule="exact"/>
              <w:rPr>
                <w:kern w:val="0"/>
                <w:szCs w:val="21"/>
              </w:rPr>
            </w:pPr>
          </w:p>
        </w:tc>
      </w:tr>
      <w:tr w14:paraId="20CF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05C0B11">
            <w:pPr>
              <w:adjustRightInd w:val="0"/>
              <w:snapToGrid w:val="0"/>
              <w:spacing w:line="320" w:lineRule="exact"/>
              <w:textAlignment w:val="center"/>
              <w:rPr>
                <w:kern w:val="0"/>
                <w:szCs w:val="21"/>
              </w:rPr>
            </w:pPr>
            <w:r>
              <w:rPr>
                <w:kern w:val="0"/>
                <w:szCs w:val="21"/>
                <w:lang w:bidi="ar"/>
              </w:rPr>
              <w:t xml:space="preserve">   芜湖市</w:t>
            </w:r>
          </w:p>
        </w:tc>
        <w:tc>
          <w:tcPr>
            <w:tcW w:w="7654" w:type="dxa"/>
            <w:vAlign w:val="center"/>
          </w:tcPr>
          <w:p w14:paraId="6D079217">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15个以上、农民合作社5个以上改善生产设施条件。探索完善实际种粮主体补贴机制、探索优化种粮农户金融便利化服务。支持实施乡村产业振兴带头人培育“头雁”项目。支持粮食等生产经营主体提升风险保障水平。培育高素质农民280人（市级50人、鸠江区100人、弋江区50人、三山经开区80人）；开展农民素质素养提升培训班14个（鸠江区8个、弋江区2个、三山经开区4个）；举办高素质农民职业技能大赛（含选拔赛）3项以上。支持基层农技推广机构公益性职责履行和农技人员开展推广服务；建设农业科技示范展示基地；建设耕地土壤改良与安全利用集中推进示范展示基地（鸠江区）；遴选培育科技示范户；发布主推技术和操作规范；分层分类分批开展能力提升培训。支持设施农业贷款贴息。</w:t>
            </w:r>
          </w:p>
        </w:tc>
      </w:tr>
      <w:tr w14:paraId="2DF8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F33F435">
            <w:pPr>
              <w:adjustRightInd w:val="0"/>
              <w:snapToGrid w:val="0"/>
              <w:spacing w:line="320" w:lineRule="exact"/>
              <w:textAlignment w:val="center"/>
              <w:rPr>
                <w:kern w:val="0"/>
                <w:szCs w:val="21"/>
              </w:rPr>
            </w:pPr>
            <w:r>
              <w:rPr>
                <w:kern w:val="0"/>
                <w:szCs w:val="21"/>
                <w:lang w:bidi="ar"/>
              </w:rPr>
              <w:t xml:space="preserve">   湾沚区</w:t>
            </w:r>
          </w:p>
        </w:tc>
        <w:tc>
          <w:tcPr>
            <w:tcW w:w="7654" w:type="dxa"/>
            <w:vAlign w:val="center"/>
          </w:tcPr>
          <w:p w14:paraId="675FEBE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11.4万亩。支持不少于35家主体开展承诺达标合格证亮证行动。培育高素质农民350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010B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ABFA3C6">
            <w:pPr>
              <w:adjustRightInd w:val="0"/>
              <w:snapToGrid w:val="0"/>
              <w:spacing w:line="320" w:lineRule="exact"/>
              <w:textAlignment w:val="center"/>
              <w:rPr>
                <w:kern w:val="0"/>
                <w:szCs w:val="21"/>
              </w:rPr>
            </w:pPr>
            <w:r>
              <w:rPr>
                <w:kern w:val="0"/>
                <w:szCs w:val="21"/>
                <w:lang w:bidi="ar"/>
              </w:rPr>
              <w:t xml:space="preserve">   繁昌县</w:t>
            </w:r>
          </w:p>
        </w:tc>
        <w:tc>
          <w:tcPr>
            <w:tcW w:w="7654" w:type="dxa"/>
            <w:vAlign w:val="center"/>
          </w:tcPr>
          <w:p w14:paraId="111333A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5.7万亩。实施供销合作社承担的农业生产全程托管服务面积1.05万亩。支持粮食等生产经营主体提升风险保障水平。支持不少于60家主体开展承诺达标合格证亮证行动。培育高素质农民200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8B8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66AD63D">
            <w:pPr>
              <w:adjustRightInd w:val="0"/>
              <w:snapToGrid w:val="0"/>
              <w:spacing w:line="320" w:lineRule="exact"/>
              <w:textAlignment w:val="center"/>
              <w:rPr>
                <w:kern w:val="0"/>
                <w:szCs w:val="21"/>
              </w:rPr>
            </w:pPr>
            <w:r>
              <w:rPr>
                <w:kern w:val="0"/>
                <w:szCs w:val="21"/>
                <w:lang w:bidi="ar"/>
              </w:rPr>
              <w:t xml:space="preserve">   南陵县</w:t>
            </w:r>
          </w:p>
        </w:tc>
        <w:tc>
          <w:tcPr>
            <w:tcW w:w="7654" w:type="dxa"/>
            <w:vAlign w:val="center"/>
          </w:tcPr>
          <w:p w14:paraId="42536C4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10.7万亩。实施供销合作社承担的农业生产全程托管服务面积9.01万亩。支持不少于60家主体开展承诺达标合格证亮证行动。培育高素质农民350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79DC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82B845E">
            <w:pPr>
              <w:adjustRightInd w:val="0"/>
              <w:snapToGrid w:val="0"/>
              <w:spacing w:line="320" w:lineRule="exact"/>
              <w:textAlignment w:val="center"/>
              <w:rPr>
                <w:kern w:val="0"/>
                <w:szCs w:val="21"/>
              </w:rPr>
            </w:pPr>
            <w:r>
              <w:rPr>
                <w:kern w:val="0"/>
                <w:szCs w:val="21"/>
                <w:lang w:bidi="ar"/>
              </w:rPr>
              <w:t xml:space="preserve">   无为市</w:t>
            </w:r>
          </w:p>
        </w:tc>
        <w:tc>
          <w:tcPr>
            <w:tcW w:w="7654" w:type="dxa"/>
            <w:vAlign w:val="center"/>
          </w:tcPr>
          <w:p w14:paraId="28BBA98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35个以上、农民合作社16个以上。设施蔬菜产量同比增长率3%以上；支持家庭农场9个以上、农民合作社3个以上改善生产设施条件。开展新型经营主体"特色产业+金融+科技"试点工作。探索完善实际种粮主体补贴机制、探索优化种粮农户金融便利化服务。支持实施乡村产业振兴带头人培育“头雁”项目。实施农业农村部门承担的农业生产全程托管服务面积13.2万亩。实施供销合作社承担的农业生产全程托管服务面积1.47万亩。支持不少于60家主体开展承诺达标合格证亮证行动。培育高素质农民500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52B7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7E55EB4">
            <w:pPr>
              <w:adjustRightInd w:val="0"/>
              <w:snapToGrid w:val="0"/>
              <w:spacing w:line="320" w:lineRule="exact"/>
              <w:textAlignment w:val="center"/>
              <w:rPr>
                <w:b/>
                <w:bCs/>
                <w:kern w:val="0"/>
                <w:szCs w:val="21"/>
              </w:rPr>
            </w:pPr>
            <w:r>
              <w:rPr>
                <w:b/>
                <w:bCs/>
                <w:kern w:val="0"/>
                <w:szCs w:val="21"/>
                <w:lang w:bidi="ar"/>
              </w:rPr>
              <w:t xml:space="preserve"> 宣城市合计</w:t>
            </w:r>
          </w:p>
        </w:tc>
        <w:tc>
          <w:tcPr>
            <w:tcW w:w="7654" w:type="dxa"/>
            <w:vAlign w:val="center"/>
          </w:tcPr>
          <w:p w14:paraId="348A8E71">
            <w:pPr>
              <w:adjustRightInd w:val="0"/>
              <w:snapToGrid w:val="0"/>
              <w:spacing w:line="320" w:lineRule="exact"/>
              <w:rPr>
                <w:kern w:val="0"/>
                <w:szCs w:val="21"/>
              </w:rPr>
            </w:pPr>
          </w:p>
        </w:tc>
      </w:tr>
      <w:tr w14:paraId="42AC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44350ED">
            <w:pPr>
              <w:adjustRightInd w:val="0"/>
              <w:snapToGrid w:val="0"/>
              <w:spacing w:line="320" w:lineRule="exact"/>
              <w:textAlignment w:val="center"/>
              <w:rPr>
                <w:kern w:val="0"/>
                <w:szCs w:val="21"/>
              </w:rPr>
            </w:pPr>
            <w:r>
              <w:rPr>
                <w:kern w:val="0"/>
                <w:szCs w:val="21"/>
                <w:lang w:bidi="ar"/>
              </w:rPr>
              <w:t xml:space="preserve">   宣城市</w:t>
            </w:r>
          </w:p>
        </w:tc>
        <w:tc>
          <w:tcPr>
            <w:tcW w:w="7654" w:type="dxa"/>
            <w:vAlign w:val="center"/>
          </w:tcPr>
          <w:p w14:paraId="7FDF9DD6">
            <w:pPr>
              <w:adjustRightInd w:val="0"/>
              <w:snapToGrid w:val="0"/>
              <w:spacing w:line="32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支持实施乡村产业振兴带头人培育“头雁”项目。培育高素质农民50人；举办高素质农民职业技能大赛（含选拔赛）3项以上。支持设施农业贷款贴息。支持1个县开展新型经营主体农业设施抵押贷款试点。</w:t>
            </w:r>
          </w:p>
        </w:tc>
      </w:tr>
      <w:tr w14:paraId="6BE8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59B4895">
            <w:pPr>
              <w:adjustRightInd w:val="0"/>
              <w:snapToGrid w:val="0"/>
              <w:spacing w:line="320" w:lineRule="exact"/>
              <w:textAlignment w:val="center"/>
              <w:rPr>
                <w:kern w:val="0"/>
                <w:szCs w:val="21"/>
              </w:rPr>
            </w:pPr>
            <w:r>
              <w:rPr>
                <w:kern w:val="0"/>
                <w:szCs w:val="21"/>
                <w:lang w:bidi="ar"/>
              </w:rPr>
              <w:t xml:space="preserve">   宁国市</w:t>
            </w:r>
          </w:p>
        </w:tc>
        <w:tc>
          <w:tcPr>
            <w:tcW w:w="7654" w:type="dxa"/>
            <w:vAlign w:val="center"/>
          </w:tcPr>
          <w:p w14:paraId="0B17BA9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支持家庭农场6个以上、农民合作社2个以上改善生产设施条件。探索完善实际种粮主体补贴机制、探索优化种粮农户金融便利化服务。支持实施乡村产业振兴带头人培育“头雁”项目。支持不少于60家主体开展承诺达标合格证亮证行动。培育高素质农民180人；开展农民素质素养提升培训班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0A9D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DA5DD2A">
            <w:pPr>
              <w:adjustRightInd w:val="0"/>
              <w:snapToGrid w:val="0"/>
              <w:spacing w:line="320" w:lineRule="exact"/>
              <w:textAlignment w:val="center"/>
              <w:rPr>
                <w:kern w:val="0"/>
                <w:szCs w:val="21"/>
              </w:rPr>
            </w:pPr>
            <w:r>
              <w:rPr>
                <w:kern w:val="0"/>
                <w:szCs w:val="21"/>
                <w:lang w:bidi="ar"/>
              </w:rPr>
              <w:t xml:space="preserve">   郎溪县</w:t>
            </w:r>
          </w:p>
        </w:tc>
        <w:tc>
          <w:tcPr>
            <w:tcW w:w="7654" w:type="dxa"/>
            <w:vAlign w:val="center"/>
          </w:tcPr>
          <w:p w14:paraId="7379CE1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支持家庭农场6个以上、农民合作社2个以上改善生产设施条件。开展新型经营主体"特色产业+金融+科技"试点工作。探索完善实际种粮主体补贴机制、探索优化种粮农户金融便利化服务。支持实施乡村产业振兴带头人培育“头雁”项目。实施农业农村部门承担的农业生产全程托管服务面积5.4万亩。支持不少于60家主体开展承诺达标合格证亮证行动。培育高素质农民150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2272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7F12C71">
            <w:pPr>
              <w:adjustRightInd w:val="0"/>
              <w:snapToGrid w:val="0"/>
              <w:spacing w:line="320" w:lineRule="exact"/>
              <w:textAlignment w:val="center"/>
              <w:rPr>
                <w:kern w:val="0"/>
                <w:szCs w:val="21"/>
              </w:rPr>
            </w:pPr>
            <w:r>
              <w:rPr>
                <w:kern w:val="0"/>
                <w:szCs w:val="21"/>
                <w:lang w:bidi="ar"/>
              </w:rPr>
              <w:t xml:space="preserve">   广德市</w:t>
            </w:r>
          </w:p>
        </w:tc>
        <w:tc>
          <w:tcPr>
            <w:tcW w:w="7654" w:type="dxa"/>
            <w:vAlign w:val="center"/>
          </w:tcPr>
          <w:p w14:paraId="58C77E54">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4.8万亩。完成动物防疫病死畜禽无害化处理社会化服务80吨。支持粮食等生产经营主体提升风险保障水平。支持不少于60家主体开展承诺达标合格证亮证行动。培育高素质农民180人；开展农民素质素养提升培训班6个。支持基层农技推广机构公益性职责履行和农技人员开展推广服务；建设农业科技示范展示基地；遴选培育科技示范户；发布主推技术和操作规范；分层分类分批开展能力提升培训。</w:t>
            </w:r>
          </w:p>
        </w:tc>
      </w:tr>
      <w:tr w14:paraId="1565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0444E58">
            <w:pPr>
              <w:adjustRightInd w:val="0"/>
              <w:snapToGrid w:val="0"/>
              <w:spacing w:line="320" w:lineRule="exact"/>
              <w:textAlignment w:val="center"/>
              <w:rPr>
                <w:kern w:val="0"/>
                <w:szCs w:val="21"/>
              </w:rPr>
            </w:pPr>
            <w:r>
              <w:rPr>
                <w:kern w:val="0"/>
                <w:szCs w:val="21"/>
                <w:lang w:bidi="ar"/>
              </w:rPr>
              <w:t xml:space="preserve">   泾县</w:t>
            </w:r>
          </w:p>
        </w:tc>
        <w:tc>
          <w:tcPr>
            <w:tcW w:w="7654" w:type="dxa"/>
            <w:vAlign w:val="center"/>
          </w:tcPr>
          <w:p w14:paraId="68931C7E">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4万亩。支持不少于60家主体开展承诺达标合格证亮证行动。培育高素质农民150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5D81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65DA3A9">
            <w:pPr>
              <w:adjustRightInd w:val="0"/>
              <w:snapToGrid w:val="0"/>
              <w:spacing w:line="320" w:lineRule="exact"/>
              <w:textAlignment w:val="center"/>
              <w:rPr>
                <w:kern w:val="0"/>
                <w:szCs w:val="21"/>
              </w:rPr>
            </w:pPr>
            <w:r>
              <w:rPr>
                <w:kern w:val="0"/>
                <w:szCs w:val="21"/>
                <w:lang w:bidi="ar"/>
              </w:rPr>
              <w:t xml:space="preserve">   绩溪县</w:t>
            </w:r>
          </w:p>
        </w:tc>
        <w:tc>
          <w:tcPr>
            <w:tcW w:w="7654" w:type="dxa"/>
            <w:vAlign w:val="center"/>
          </w:tcPr>
          <w:p w14:paraId="3108D63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支持不少于60家主体开展承诺达标合格证亮证行动。培育高素质农民150人；开展农民素质素养提升培训班6个。支持基层农技推广机构公益性职责履行和农技人员开展推广服务；建设农业科技示范展示基地；遴选培育科技示范户；发布主推技术和操作规范；分层分类分批开展能力提升培训。</w:t>
            </w:r>
          </w:p>
        </w:tc>
      </w:tr>
      <w:tr w14:paraId="61EB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101F5DA">
            <w:pPr>
              <w:adjustRightInd w:val="0"/>
              <w:snapToGrid w:val="0"/>
              <w:spacing w:line="320" w:lineRule="exact"/>
              <w:textAlignment w:val="center"/>
              <w:rPr>
                <w:kern w:val="0"/>
                <w:szCs w:val="21"/>
              </w:rPr>
            </w:pPr>
            <w:r>
              <w:rPr>
                <w:kern w:val="0"/>
                <w:szCs w:val="21"/>
                <w:lang w:bidi="ar"/>
              </w:rPr>
              <w:t xml:space="preserve">   旌德县</w:t>
            </w:r>
          </w:p>
        </w:tc>
        <w:tc>
          <w:tcPr>
            <w:tcW w:w="7654" w:type="dxa"/>
            <w:vAlign w:val="center"/>
          </w:tcPr>
          <w:p w14:paraId="2D1701E6">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支持不少于60家主体开展承诺达标合格证亮证行动。培育高素质农民150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2FEA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25B8BC2">
            <w:pPr>
              <w:adjustRightInd w:val="0"/>
              <w:snapToGrid w:val="0"/>
              <w:spacing w:line="320" w:lineRule="exact"/>
              <w:textAlignment w:val="center"/>
              <w:rPr>
                <w:kern w:val="0"/>
                <w:szCs w:val="21"/>
              </w:rPr>
            </w:pPr>
            <w:r>
              <w:rPr>
                <w:kern w:val="0"/>
                <w:szCs w:val="21"/>
                <w:lang w:bidi="ar"/>
              </w:rPr>
              <w:t xml:space="preserve">   宣州区</w:t>
            </w:r>
          </w:p>
        </w:tc>
        <w:tc>
          <w:tcPr>
            <w:tcW w:w="7654" w:type="dxa"/>
            <w:vAlign w:val="center"/>
          </w:tcPr>
          <w:p w14:paraId="2B94779C">
            <w:pPr>
              <w:adjustRightInd w:val="0"/>
              <w:snapToGrid w:val="0"/>
              <w:spacing w:line="30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5.9万亩。完成动物防疫病死畜禽无害化处理社会化服务120吨。支持不少于60家主体开展承诺达标合格证亮证行动。培育高素质农民260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3D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CC16328">
            <w:pPr>
              <w:adjustRightInd w:val="0"/>
              <w:snapToGrid w:val="0"/>
              <w:spacing w:line="320" w:lineRule="exact"/>
              <w:textAlignment w:val="center"/>
              <w:rPr>
                <w:b/>
                <w:bCs/>
                <w:kern w:val="0"/>
                <w:szCs w:val="21"/>
              </w:rPr>
            </w:pPr>
            <w:r>
              <w:rPr>
                <w:b/>
                <w:bCs/>
                <w:kern w:val="0"/>
                <w:szCs w:val="21"/>
                <w:lang w:bidi="ar"/>
              </w:rPr>
              <w:t xml:space="preserve"> 铜陵市合计</w:t>
            </w:r>
          </w:p>
        </w:tc>
        <w:tc>
          <w:tcPr>
            <w:tcW w:w="7654" w:type="dxa"/>
            <w:vAlign w:val="center"/>
          </w:tcPr>
          <w:p w14:paraId="32C70FDD">
            <w:pPr>
              <w:adjustRightInd w:val="0"/>
              <w:snapToGrid w:val="0"/>
              <w:spacing w:line="320" w:lineRule="exact"/>
              <w:rPr>
                <w:kern w:val="0"/>
                <w:szCs w:val="21"/>
              </w:rPr>
            </w:pPr>
          </w:p>
        </w:tc>
      </w:tr>
      <w:tr w14:paraId="5777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DC823CF">
            <w:pPr>
              <w:adjustRightInd w:val="0"/>
              <w:snapToGrid w:val="0"/>
              <w:spacing w:line="320" w:lineRule="exact"/>
              <w:textAlignment w:val="center"/>
              <w:rPr>
                <w:kern w:val="0"/>
                <w:szCs w:val="21"/>
              </w:rPr>
            </w:pPr>
            <w:r>
              <w:rPr>
                <w:kern w:val="0"/>
                <w:szCs w:val="21"/>
                <w:lang w:bidi="ar"/>
              </w:rPr>
              <w:t xml:space="preserve">   铜陵市</w:t>
            </w:r>
          </w:p>
        </w:tc>
        <w:tc>
          <w:tcPr>
            <w:tcW w:w="7654" w:type="dxa"/>
            <w:vAlign w:val="center"/>
          </w:tcPr>
          <w:p w14:paraId="6595D16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5.3万亩（郊区）。实施供销合作社承担的农业生产全程托管服务面积1.7万亩（郊区）。支持粮食等生产经营主体提升风险保障水平。支持不少于35家主体开展承诺达标合格证亮证行动。培育高素质农民200人（市级100人，郊区100人）；开展农民素质素养提升培训班8个（郊区8个）；举办高素质农民职业技能大赛（含选拔赛）3项以上。支持设施农业贷款贴息。</w:t>
            </w:r>
          </w:p>
        </w:tc>
      </w:tr>
      <w:tr w14:paraId="0CA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8752707">
            <w:pPr>
              <w:adjustRightInd w:val="0"/>
              <w:snapToGrid w:val="0"/>
              <w:spacing w:line="320" w:lineRule="exact"/>
              <w:textAlignment w:val="center"/>
              <w:rPr>
                <w:kern w:val="0"/>
                <w:szCs w:val="21"/>
              </w:rPr>
            </w:pPr>
            <w:r>
              <w:rPr>
                <w:kern w:val="0"/>
                <w:szCs w:val="21"/>
                <w:lang w:bidi="ar"/>
              </w:rPr>
              <w:t xml:space="preserve">   枞阳县</w:t>
            </w:r>
          </w:p>
        </w:tc>
        <w:tc>
          <w:tcPr>
            <w:tcW w:w="7654" w:type="dxa"/>
            <w:vAlign w:val="center"/>
          </w:tcPr>
          <w:p w14:paraId="3CC807E5">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7万亩。支持粮食等生产经营主体提升风险保障水平。支持不少于60家主体开展承诺达标合格证亮证行动。培育高素质农民250人；开展农民素质素养提升培训班14个。支持基层农技推广机构公益性职责履行和农技人员开展推广服务；建设农业科技示范展示基地；遴选培育科技示范户；发布主推技术和操作规范；分层分类分批开展能力提升培训。</w:t>
            </w:r>
          </w:p>
        </w:tc>
      </w:tr>
      <w:tr w14:paraId="1859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E1EAE6C">
            <w:pPr>
              <w:adjustRightInd w:val="0"/>
              <w:snapToGrid w:val="0"/>
              <w:spacing w:line="320" w:lineRule="exact"/>
              <w:textAlignment w:val="center"/>
              <w:rPr>
                <w:kern w:val="0"/>
                <w:szCs w:val="21"/>
              </w:rPr>
            </w:pPr>
            <w:r>
              <w:rPr>
                <w:kern w:val="0"/>
                <w:szCs w:val="21"/>
                <w:lang w:bidi="ar"/>
              </w:rPr>
              <w:t xml:space="preserve">   义安区</w:t>
            </w:r>
          </w:p>
        </w:tc>
        <w:tc>
          <w:tcPr>
            <w:tcW w:w="7654" w:type="dxa"/>
            <w:vAlign w:val="center"/>
          </w:tcPr>
          <w:p w14:paraId="6B6DD83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12个以上、农民合作社5个以上。设施蔬菜产量同比增长率3%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2.7万亩。实施供销合作社承担的农业生产全程托管服务面积2.53万亩。支持粮食等生产经营主体提升风险保障水平。支持不少于35家主体开展承诺达标合格证亮证行动。培育高素质农民100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7FC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C974CA9">
            <w:pPr>
              <w:adjustRightInd w:val="0"/>
              <w:snapToGrid w:val="0"/>
              <w:spacing w:line="320" w:lineRule="exact"/>
              <w:textAlignment w:val="center"/>
              <w:rPr>
                <w:b/>
                <w:bCs/>
                <w:kern w:val="0"/>
                <w:szCs w:val="21"/>
              </w:rPr>
            </w:pPr>
            <w:r>
              <w:rPr>
                <w:b/>
                <w:bCs/>
                <w:kern w:val="0"/>
                <w:szCs w:val="21"/>
                <w:lang w:bidi="ar"/>
              </w:rPr>
              <w:t xml:space="preserve"> 池州市合计</w:t>
            </w:r>
          </w:p>
        </w:tc>
        <w:tc>
          <w:tcPr>
            <w:tcW w:w="7654" w:type="dxa"/>
            <w:vAlign w:val="center"/>
          </w:tcPr>
          <w:p w14:paraId="00F23B41">
            <w:pPr>
              <w:adjustRightInd w:val="0"/>
              <w:snapToGrid w:val="0"/>
              <w:spacing w:line="320" w:lineRule="exact"/>
              <w:rPr>
                <w:kern w:val="0"/>
                <w:szCs w:val="21"/>
              </w:rPr>
            </w:pPr>
          </w:p>
        </w:tc>
      </w:tr>
      <w:tr w14:paraId="7AE8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4C5FD8A">
            <w:pPr>
              <w:adjustRightInd w:val="0"/>
              <w:snapToGrid w:val="0"/>
              <w:spacing w:line="320" w:lineRule="exact"/>
              <w:textAlignment w:val="center"/>
              <w:rPr>
                <w:kern w:val="0"/>
                <w:szCs w:val="21"/>
              </w:rPr>
            </w:pPr>
            <w:r>
              <w:rPr>
                <w:kern w:val="0"/>
                <w:szCs w:val="21"/>
                <w:lang w:bidi="ar"/>
              </w:rPr>
              <w:t xml:space="preserve">   池州市</w:t>
            </w:r>
          </w:p>
        </w:tc>
        <w:tc>
          <w:tcPr>
            <w:tcW w:w="7654" w:type="dxa"/>
            <w:vAlign w:val="center"/>
          </w:tcPr>
          <w:p w14:paraId="5AE2A2C9">
            <w:pPr>
              <w:adjustRightInd w:val="0"/>
              <w:snapToGrid w:val="0"/>
              <w:spacing w:line="320" w:lineRule="exact"/>
              <w:textAlignment w:val="center"/>
              <w:rPr>
                <w:kern w:val="0"/>
                <w:szCs w:val="21"/>
              </w:rPr>
            </w:pPr>
            <w:r>
              <w:rPr>
                <w:kern w:val="0"/>
                <w:szCs w:val="21"/>
                <w:lang w:bidi="ar"/>
              </w:rPr>
              <w:t>支持实施乡村产业振兴带头人培育“头雁”项目。培育高素质农民150人；举办高素质农民职业技能大赛（含选拔赛）3项以上。支持设施农业贷款贴息。</w:t>
            </w:r>
          </w:p>
        </w:tc>
      </w:tr>
      <w:tr w14:paraId="5492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9CAE2FB">
            <w:pPr>
              <w:adjustRightInd w:val="0"/>
              <w:snapToGrid w:val="0"/>
              <w:spacing w:line="320" w:lineRule="exact"/>
              <w:textAlignment w:val="center"/>
              <w:rPr>
                <w:kern w:val="0"/>
                <w:szCs w:val="21"/>
              </w:rPr>
            </w:pPr>
            <w:r>
              <w:rPr>
                <w:kern w:val="0"/>
                <w:szCs w:val="21"/>
                <w:lang w:bidi="ar"/>
              </w:rPr>
              <w:t xml:space="preserve">   东至县</w:t>
            </w:r>
          </w:p>
        </w:tc>
        <w:tc>
          <w:tcPr>
            <w:tcW w:w="7654" w:type="dxa"/>
            <w:vAlign w:val="center"/>
          </w:tcPr>
          <w:p w14:paraId="21930BF6">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5.6万亩。支持粮食等生产经营主体提升风险保障水平。支持不少于60家主体开展承诺达标合格证亮证行动。培育高素质农民600人；开展农民素质素养提升培训班16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6237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C3DA57B">
            <w:pPr>
              <w:adjustRightInd w:val="0"/>
              <w:snapToGrid w:val="0"/>
              <w:spacing w:line="320" w:lineRule="exact"/>
              <w:textAlignment w:val="center"/>
              <w:rPr>
                <w:kern w:val="0"/>
                <w:szCs w:val="21"/>
              </w:rPr>
            </w:pPr>
            <w:r>
              <w:rPr>
                <w:kern w:val="0"/>
                <w:szCs w:val="21"/>
                <w:lang w:bidi="ar"/>
              </w:rPr>
              <w:t xml:space="preserve">   石台县</w:t>
            </w:r>
          </w:p>
        </w:tc>
        <w:tc>
          <w:tcPr>
            <w:tcW w:w="7654" w:type="dxa"/>
            <w:vAlign w:val="center"/>
          </w:tcPr>
          <w:p w14:paraId="705FFD84">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2.6万亩。支持粮食等生产经营主体提升风险保障水平。支持不少于35家主体开展承诺达标合格证亮证行动。培育高素质农民300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1D9B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8C7D9D7">
            <w:pPr>
              <w:adjustRightInd w:val="0"/>
              <w:snapToGrid w:val="0"/>
              <w:spacing w:line="320" w:lineRule="exact"/>
              <w:textAlignment w:val="center"/>
              <w:rPr>
                <w:kern w:val="0"/>
                <w:szCs w:val="21"/>
              </w:rPr>
            </w:pPr>
            <w:r>
              <w:rPr>
                <w:kern w:val="0"/>
                <w:szCs w:val="21"/>
                <w:lang w:bidi="ar"/>
              </w:rPr>
              <w:t xml:space="preserve">   青阳县</w:t>
            </w:r>
          </w:p>
        </w:tc>
        <w:tc>
          <w:tcPr>
            <w:tcW w:w="7654" w:type="dxa"/>
            <w:vAlign w:val="center"/>
          </w:tcPr>
          <w:p w14:paraId="0EC2BF64">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12个以上、农民合作社5个以上（含合心村主体）。支持家庭农场9个以上、农民合作社3个以上改善生产设施条件。探索完善实际种粮主体补贴机制、探索优化种粮农户金融便利化服务。支持实施乡村产业振兴带头人培育“头雁”项目。实施农业农村部门承担的农业生产全程托管服务面积3.4万亩。支持粮食等生产经营主体提升风险保障水平。支持不少于60家主体开展承诺达标合格证亮证行动。培育高素质农民300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6D30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33EA770">
            <w:pPr>
              <w:adjustRightInd w:val="0"/>
              <w:snapToGrid w:val="0"/>
              <w:spacing w:line="320" w:lineRule="exact"/>
              <w:textAlignment w:val="center"/>
              <w:rPr>
                <w:kern w:val="0"/>
                <w:szCs w:val="21"/>
              </w:rPr>
            </w:pPr>
            <w:r>
              <w:rPr>
                <w:kern w:val="0"/>
                <w:szCs w:val="21"/>
                <w:lang w:bidi="ar"/>
              </w:rPr>
              <w:t xml:space="preserve">   贵池区</w:t>
            </w:r>
          </w:p>
        </w:tc>
        <w:tc>
          <w:tcPr>
            <w:tcW w:w="7654" w:type="dxa"/>
            <w:vAlign w:val="center"/>
          </w:tcPr>
          <w:p w14:paraId="43DE936C">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18个以上、农民合作社8个以上。设施蔬菜产量同比增长率3%以上；支持家庭农场6个以上、农民合作社2个以上改善生产设施条件。探索完善实际种粮主体补贴机制、探索优化种粮农户金融便利化服务。支持实施乡村产业振兴带头人培育“头雁”项目。实施供销合作社承担的农业生产全程托管服务面积0.95万亩。支持不少于60家主体开展承诺达标合格证亮证行动。培育高素质农民700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2436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0FBB199">
            <w:pPr>
              <w:adjustRightInd w:val="0"/>
              <w:snapToGrid w:val="0"/>
              <w:spacing w:line="320" w:lineRule="exact"/>
              <w:textAlignment w:val="center"/>
              <w:rPr>
                <w:b/>
                <w:bCs/>
                <w:kern w:val="0"/>
                <w:szCs w:val="21"/>
              </w:rPr>
            </w:pPr>
            <w:r>
              <w:rPr>
                <w:b/>
                <w:bCs/>
                <w:kern w:val="0"/>
                <w:szCs w:val="21"/>
                <w:lang w:bidi="ar"/>
              </w:rPr>
              <w:t xml:space="preserve"> 安庆市合计</w:t>
            </w:r>
          </w:p>
        </w:tc>
        <w:tc>
          <w:tcPr>
            <w:tcW w:w="7654" w:type="dxa"/>
            <w:vAlign w:val="center"/>
          </w:tcPr>
          <w:p w14:paraId="4E29D765">
            <w:pPr>
              <w:adjustRightInd w:val="0"/>
              <w:snapToGrid w:val="0"/>
              <w:spacing w:line="320" w:lineRule="exact"/>
              <w:rPr>
                <w:kern w:val="0"/>
                <w:szCs w:val="21"/>
              </w:rPr>
            </w:pPr>
          </w:p>
        </w:tc>
      </w:tr>
      <w:tr w14:paraId="55C7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ADE364B">
            <w:pPr>
              <w:adjustRightInd w:val="0"/>
              <w:snapToGrid w:val="0"/>
              <w:spacing w:line="320" w:lineRule="exact"/>
              <w:textAlignment w:val="center"/>
              <w:rPr>
                <w:kern w:val="0"/>
                <w:szCs w:val="21"/>
              </w:rPr>
            </w:pPr>
            <w:r>
              <w:rPr>
                <w:kern w:val="0"/>
                <w:szCs w:val="21"/>
                <w:lang w:bidi="ar"/>
              </w:rPr>
              <w:t xml:space="preserve">   安庆市</w:t>
            </w:r>
          </w:p>
        </w:tc>
        <w:tc>
          <w:tcPr>
            <w:tcW w:w="7654" w:type="dxa"/>
            <w:vAlign w:val="center"/>
          </w:tcPr>
          <w:p w14:paraId="76EDF018">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7个以上、农民合作社3个以上。设施蔬菜产量同比增长率3%以上。探索完善实际种粮主体补贴机制、探索优化种粮农户金融便利化服务。支持实施乡村产业振兴带头人培育“头雁”项目。支持粮食等生产经营主体提升风险保障水平。培育高素质农民400人（市级100人、宜秀区200人、大观区50人、迎江区50人）；开展农民素质素养提升培训班8个（宜秀区4个、大观区2个、迎江区2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设施农业贷款贴息。</w:t>
            </w:r>
          </w:p>
        </w:tc>
      </w:tr>
      <w:tr w14:paraId="6A76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3A92725">
            <w:pPr>
              <w:adjustRightInd w:val="0"/>
              <w:snapToGrid w:val="0"/>
              <w:spacing w:line="320" w:lineRule="exact"/>
              <w:textAlignment w:val="center"/>
              <w:rPr>
                <w:kern w:val="0"/>
                <w:szCs w:val="21"/>
              </w:rPr>
            </w:pPr>
            <w:r>
              <w:rPr>
                <w:kern w:val="0"/>
                <w:szCs w:val="21"/>
                <w:lang w:bidi="ar"/>
              </w:rPr>
              <w:t xml:space="preserve">   桐城市</w:t>
            </w:r>
          </w:p>
        </w:tc>
        <w:tc>
          <w:tcPr>
            <w:tcW w:w="7654" w:type="dxa"/>
            <w:vAlign w:val="center"/>
          </w:tcPr>
          <w:p w14:paraId="783E69D3">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种养循环示范面积8.82万亩，畜禽粪污综合利用率92%以上，有机肥施用面积占比增加5个百分点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4.3万亩。完成动物防疫病死畜禽无害化处理社会化服务16吨。支持不少于60家主体开展承诺达标合格证亮证行动。培育高素质农民700人；开展农民素质素养提升培训班16个。支持基层农技推广机构公益性职责履行和农技人员开展推广服务；建设农业科技示范展示基地；遴选培育科技示范户；发布主推技术和操作规范；分层分类分批开展能力提升培训。</w:t>
            </w:r>
          </w:p>
        </w:tc>
      </w:tr>
      <w:tr w14:paraId="7C6D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4843AC9">
            <w:pPr>
              <w:adjustRightInd w:val="0"/>
              <w:snapToGrid w:val="0"/>
              <w:spacing w:line="320" w:lineRule="exact"/>
              <w:textAlignment w:val="center"/>
              <w:rPr>
                <w:kern w:val="0"/>
                <w:szCs w:val="21"/>
              </w:rPr>
            </w:pPr>
            <w:r>
              <w:rPr>
                <w:kern w:val="0"/>
                <w:szCs w:val="21"/>
                <w:lang w:bidi="ar"/>
              </w:rPr>
              <w:t xml:space="preserve">   怀宁县</w:t>
            </w:r>
          </w:p>
        </w:tc>
        <w:tc>
          <w:tcPr>
            <w:tcW w:w="7654" w:type="dxa"/>
            <w:vAlign w:val="center"/>
          </w:tcPr>
          <w:p w14:paraId="4FC11CA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5.7万亩。支持粮食等生产经营主体提升风险保障水平。支持不少于60家主体开展承诺达标合格证亮证行动。培育高素质农民750人；开展农民素质素养提升培训班14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61A1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F3DFD1E">
            <w:pPr>
              <w:adjustRightInd w:val="0"/>
              <w:snapToGrid w:val="0"/>
              <w:spacing w:line="320" w:lineRule="exact"/>
              <w:textAlignment w:val="center"/>
              <w:rPr>
                <w:kern w:val="0"/>
                <w:szCs w:val="21"/>
              </w:rPr>
            </w:pPr>
            <w:r>
              <w:rPr>
                <w:kern w:val="0"/>
                <w:szCs w:val="21"/>
                <w:lang w:bidi="ar"/>
              </w:rPr>
              <w:t xml:space="preserve">   潜山市</w:t>
            </w:r>
          </w:p>
        </w:tc>
        <w:tc>
          <w:tcPr>
            <w:tcW w:w="7654" w:type="dxa"/>
            <w:vAlign w:val="center"/>
          </w:tcPr>
          <w:p w14:paraId="48A82E1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支持家庭农场9个以上、农民合作社3个以上改善生产设施条件。探索完善实际种粮主体补贴机制、探索优化种粮农户金融便利化服务。支持实施乡村产业振兴带头人培育“头雁”项目。支持不少于60家主体开展承诺达标合格证亮证行动。培育高素质农民700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7F00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D0B563E">
            <w:pPr>
              <w:adjustRightInd w:val="0"/>
              <w:snapToGrid w:val="0"/>
              <w:spacing w:line="320" w:lineRule="exact"/>
              <w:textAlignment w:val="center"/>
              <w:rPr>
                <w:kern w:val="0"/>
                <w:szCs w:val="21"/>
              </w:rPr>
            </w:pPr>
            <w:r>
              <w:rPr>
                <w:kern w:val="0"/>
                <w:szCs w:val="21"/>
                <w:lang w:bidi="ar"/>
              </w:rPr>
              <w:t xml:space="preserve">   太湖县</w:t>
            </w:r>
          </w:p>
        </w:tc>
        <w:tc>
          <w:tcPr>
            <w:tcW w:w="7654" w:type="dxa"/>
            <w:vAlign w:val="center"/>
          </w:tcPr>
          <w:p w14:paraId="636CCFE2">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18个以上、农民合作社8个以上。种养循环示范面积8.82万亩，畜禽粪污综合利用率92%以上，有机肥施用面积占比增加5个百分点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6.8万亩。支持不少于60家主体开展承诺达标合格证亮证行动。培育高素质农民600人；开展农民素质素养提升培训班12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31F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45B7B70">
            <w:pPr>
              <w:adjustRightInd w:val="0"/>
              <w:snapToGrid w:val="0"/>
              <w:spacing w:line="320" w:lineRule="exact"/>
              <w:textAlignment w:val="center"/>
              <w:rPr>
                <w:kern w:val="0"/>
                <w:szCs w:val="21"/>
              </w:rPr>
            </w:pPr>
            <w:r>
              <w:rPr>
                <w:kern w:val="0"/>
                <w:szCs w:val="21"/>
                <w:lang w:bidi="ar"/>
              </w:rPr>
              <w:t xml:space="preserve">   宿松县</w:t>
            </w:r>
          </w:p>
        </w:tc>
        <w:tc>
          <w:tcPr>
            <w:tcW w:w="7654" w:type="dxa"/>
            <w:vAlign w:val="center"/>
          </w:tcPr>
          <w:p w14:paraId="2AC0F23C">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改善生产设施条件上。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500人；开展农民素质素养提升培训班14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112F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EF5F7E2">
            <w:pPr>
              <w:adjustRightInd w:val="0"/>
              <w:snapToGrid w:val="0"/>
              <w:spacing w:line="320" w:lineRule="exact"/>
              <w:textAlignment w:val="center"/>
              <w:rPr>
                <w:kern w:val="0"/>
                <w:szCs w:val="21"/>
              </w:rPr>
            </w:pPr>
            <w:r>
              <w:rPr>
                <w:kern w:val="0"/>
                <w:szCs w:val="21"/>
                <w:lang w:bidi="ar"/>
              </w:rPr>
              <w:t xml:space="preserve">   望江县</w:t>
            </w:r>
          </w:p>
        </w:tc>
        <w:tc>
          <w:tcPr>
            <w:tcW w:w="7654" w:type="dxa"/>
            <w:vAlign w:val="center"/>
          </w:tcPr>
          <w:p w14:paraId="40B2D4F9">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24个以上、农民合作社11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7.6万亩。实施供销合作社承担的农业生产全程托管服务面积1.59万亩。完成动物防疫病死畜禽无害化处理社会化服务88吨。支持粮食等生产经营主体提升风险保障水平。支持不少于60家主体开展承诺达标合格证亮证行动。培育高素质农民650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47BD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4E1B97E">
            <w:pPr>
              <w:adjustRightInd w:val="0"/>
              <w:snapToGrid w:val="0"/>
              <w:spacing w:line="320" w:lineRule="exact"/>
              <w:textAlignment w:val="center"/>
              <w:rPr>
                <w:kern w:val="0"/>
                <w:szCs w:val="21"/>
              </w:rPr>
            </w:pPr>
            <w:r>
              <w:rPr>
                <w:kern w:val="0"/>
                <w:szCs w:val="21"/>
                <w:lang w:bidi="ar"/>
              </w:rPr>
              <w:t xml:space="preserve">   岳西县</w:t>
            </w:r>
          </w:p>
        </w:tc>
        <w:tc>
          <w:tcPr>
            <w:tcW w:w="7654" w:type="dxa"/>
            <w:vAlign w:val="center"/>
          </w:tcPr>
          <w:p w14:paraId="60AE1C5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6个以上、农民合作社2个以上改善生产设施条件。开展新型经营主体"特色产业+金融+科技"试点工作。探索完善实际种粮主体补贴机制、探索优化种粮农户金融便利化服务。支持实施乡村产业振兴带头人培育“头雁”项目。支持粮食等生产经营主体提升风险保障水平。支持不少于60家主体开展承诺达标合格证亮证行动。培育高素质农民500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73C8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611ECEF">
            <w:pPr>
              <w:adjustRightInd w:val="0"/>
              <w:snapToGrid w:val="0"/>
              <w:spacing w:line="320" w:lineRule="exact"/>
              <w:textAlignment w:val="center"/>
              <w:rPr>
                <w:b/>
                <w:bCs/>
                <w:kern w:val="0"/>
                <w:szCs w:val="21"/>
              </w:rPr>
            </w:pPr>
            <w:r>
              <w:rPr>
                <w:b/>
                <w:bCs/>
                <w:kern w:val="0"/>
                <w:szCs w:val="21"/>
                <w:lang w:bidi="ar"/>
              </w:rPr>
              <w:t xml:space="preserve"> 黄山市合计</w:t>
            </w:r>
          </w:p>
        </w:tc>
        <w:tc>
          <w:tcPr>
            <w:tcW w:w="7654" w:type="dxa"/>
            <w:vAlign w:val="center"/>
          </w:tcPr>
          <w:p w14:paraId="28F62115">
            <w:pPr>
              <w:adjustRightInd w:val="0"/>
              <w:snapToGrid w:val="0"/>
              <w:spacing w:line="320" w:lineRule="exact"/>
              <w:rPr>
                <w:kern w:val="0"/>
                <w:szCs w:val="21"/>
              </w:rPr>
            </w:pPr>
          </w:p>
        </w:tc>
      </w:tr>
      <w:tr w14:paraId="58B1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62809F8">
            <w:pPr>
              <w:adjustRightInd w:val="0"/>
              <w:snapToGrid w:val="0"/>
              <w:spacing w:line="320" w:lineRule="exact"/>
              <w:textAlignment w:val="center"/>
              <w:rPr>
                <w:kern w:val="0"/>
                <w:szCs w:val="21"/>
              </w:rPr>
            </w:pPr>
            <w:r>
              <w:rPr>
                <w:kern w:val="0"/>
                <w:szCs w:val="21"/>
                <w:lang w:bidi="ar"/>
              </w:rPr>
              <w:t xml:space="preserve">   黄山市</w:t>
            </w:r>
          </w:p>
        </w:tc>
        <w:tc>
          <w:tcPr>
            <w:tcW w:w="7654" w:type="dxa"/>
            <w:vAlign w:val="center"/>
          </w:tcPr>
          <w:p w14:paraId="4CC37191">
            <w:pPr>
              <w:adjustRightInd w:val="0"/>
              <w:snapToGrid w:val="0"/>
              <w:spacing w:line="320" w:lineRule="exact"/>
              <w:textAlignment w:val="center"/>
              <w:rPr>
                <w:kern w:val="0"/>
                <w:szCs w:val="21"/>
              </w:rPr>
            </w:pPr>
            <w:r>
              <w:rPr>
                <w:kern w:val="0"/>
                <w:szCs w:val="21"/>
                <w:lang w:bidi="ar"/>
              </w:rPr>
              <w:t>支持实施乡村产业振兴带头人培育“头雁”项目。培育高素质农民50人；举办高素质农民职业技能大赛（含选拔赛）3项以上。支持设施农业贷款贴息。</w:t>
            </w:r>
          </w:p>
        </w:tc>
      </w:tr>
      <w:tr w14:paraId="633B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4AB7851">
            <w:pPr>
              <w:adjustRightInd w:val="0"/>
              <w:snapToGrid w:val="0"/>
              <w:spacing w:line="320" w:lineRule="exact"/>
              <w:textAlignment w:val="center"/>
              <w:rPr>
                <w:kern w:val="0"/>
                <w:szCs w:val="21"/>
              </w:rPr>
            </w:pPr>
            <w:r>
              <w:rPr>
                <w:kern w:val="0"/>
                <w:szCs w:val="21"/>
                <w:lang w:bidi="ar"/>
              </w:rPr>
              <w:t xml:space="preserve">   歙县</w:t>
            </w:r>
          </w:p>
        </w:tc>
        <w:tc>
          <w:tcPr>
            <w:tcW w:w="7654" w:type="dxa"/>
            <w:vAlign w:val="center"/>
          </w:tcPr>
          <w:p w14:paraId="08AE5C8F">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7个以上、农民合作社3个以上。种养循环示范面积8.82万亩，畜禽粪污综合利用率92%以上，有机肥施用面积占比增加5个百分点以上。设施蔬菜产量同比增长率3%以上；支持家庭农场9个以上、农民合作社3个以上改善生产设施条件（含歙县小汝家庭农场）。探索完善实际种粮主体补贴机制、探索优化种粮农户金融便利化服务。支持实施乡村产业振兴带头人培育“头雁”项目。支持粮食等生产经营主体提升风险保障水平。支持不少于35家主体开展承诺达标合格证亮证行动。培育高素质农民150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54D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103CB0F">
            <w:pPr>
              <w:adjustRightInd w:val="0"/>
              <w:snapToGrid w:val="0"/>
              <w:spacing w:line="320" w:lineRule="exact"/>
              <w:textAlignment w:val="center"/>
              <w:rPr>
                <w:kern w:val="0"/>
                <w:szCs w:val="21"/>
              </w:rPr>
            </w:pPr>
            <w:r>
              <w:rPr>
                <w:kern w:val="0"/>
                <w:szCs w:val="21"/>
                <w:lang w:bidi="ar"/>
              </w:rPr>
              <w:t xml:space="preserve">   休宁县</w:t>
            </w:r>
          </w:p>
        </w:tc>
        <w:tc>
          <w:tcPr>
            <w:tcW w:w="7654" w:type="dxa"/>
            <w:vAlign w:val="center"/>
          </w:tcPr>
          <w:p w14:paraId="40360E95">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4个以上、农民合作社2个以上。设施蔬菜产量同比增长率3%以上；支持家庭农场6个以上、农民合作社2个以上改善生产设施条件。探索完善实际种粮主体补贴机制、探索优化种粮农户金融便利化服务。支持实施乡村产业振兴带头人培育“头雁”项目。实施农业农村部门承担的农业生产全程托管服务面积2.5万亩。支持粮食等生产经营主体提升风险保障水平。支持不少于35家主体开展承诺达标合格证亮证行动。培育高素质农民300人；开展农民素质素养提升培训班12个。支持基层农技推广机构公益性职责履行和农技人员开展推广服务；建设农业科技示范展示基地；遴选培育科技示范户；发布主推技术和操作规范；分层分类分批开展能力提升培训。</w:t>
            </w:r>
          </w:p>
        </w:tc>
      </w:tr>
      <w:tr w14:paraId="6F49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547911F">
            <w:pPr>
              <w:adjustRightInd w:val="0"/>
              <w:snapToGrid w:val="0"/>
              <w:spacing w:line="320" w:lineRule="exact"/>
              <w:textAlignment w:val="center"/>
              <w:rPr>
                <w:kern w:val="0"/>
                <w:szCs w:val="21"/>
              </w:rPr>
            </w:pPr>
            <w:r>
              <w:rPr>
                <w:kern w:val="0"/>
                <w:szCs w:val="21"/>
                <w:lang w:bidi="ar"/>
              </w:rPr>
              <w:t xml:space="preserve">   黟县</w:t>
            </w:r>
          </w:p>
        </w:tc>
        <w:tc>
          <w:tcPr>
            <w:tcW w:w="7654" w:type="dxa"/>
            <w:vAlign w:val="center"/>
          </w:tcPr>
          <w:p w14:paraId="01978FD8">
            <w:pPr>
              <w:adjustRightInd w:val="0"/>
              <w:snapToGrid w:val="0"/>
              <w:spacing w:line="34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2.1万亩。实施供销合作社承担的农业生产全程托管服务面积0.8万亩。支持粮食等生产经营主体提升风险保障水平。支持不少于35家主体开展承诺达标合格证亮证行动。培育高素质农民150人；开展农民素质素养提升培训班4个。支持基层农技推广机构公益性职责履行和农技人员开展推广服务；建设农业科技示范展示基地；遴选培育科技示范户；发布主推技术和操作规范；分层分类分批开展能力提升培训。</w:t>
            </w:r>
          </w:p>
        </w:tc>
      </w:tr>
      <w:tr w14:paraId="316A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23A772C">
            <w:pPr>
              <w:adjustRightInd w:val="0"/>
              <w:snapToGrid w:val="0"/>
              <w:spacing w:line="320" w:lineRule="exact"/>
              <w:textAlignment w:val="center"/>
              <w:rPr>
                <w:kern w:val="0"/>
                <w:szCs w:val="21"/>
              </w:rPr>
            </w:pPr>
            <w:r>
              <w:rPr>
                <w:kern w:val="0"/>
                <w:szCs w:val="21"/>
                <w:lang w:bidi="ar"/>
              </w:rPr>
              <w:t xml:space="preserve">   祁门县</w:t>
            </w:r>
          </w:p>
        </w:tc>
        <w:tc>
          <w:tcPr>
            <w:tcW w:w="7654" w:type="dxa"/>
            <w:vAlign w:val="center"/>
          </w:tcPr>
          <w:p w14:paraId="532B7970">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2.1万亩。支持粮食等生产经营主体提升风险保障水平。支持不少于35家主体开展承诺达标合格证亮证行动。培育高素质农民260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1F34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C04E421">
            <w:pPr>
              <w:adjustRightInd w:val="0"/>
              <w:snapToGrid w:val="0"/>
              <w:spacing w:line="320" w:lineRule="exact"/>
              <w:textAlignment w:val="center"/>
              <w:rPr>
                <w:kern w:val="0"/>
                <w:szCs w:val="21"/>
              </w:rPr>
            </w:pPr>
            <w:r>
              <w:rPr>
                <w:kern w:val="0"/>
                <w:szCs w:val="21"/>
                <w:lang w:bidi="ar"/>
              </w:rPr>
              <w:t xml:space="preserve">   屯溪区</w:t>
            </w:r>
          </w:p>
        </w:tc>
        <w:tc>
          <w:tcPr>
            <w:tcW w:w="7654" w:type="dxa"/>
            <w:vAlign w:val="center"/>
          </w:tcPr>
          <w:p w14:paraId="7DE379DA">
            <w:pPr>
              <w:adjustRightInd w:val="0"/>
              <w:snapToGrid w:val="0"/>
              <w:spacing w:line="320" w:lineRule="exact"/>
              <w:textAlignment w:val="center"/>
              <w:rPr>
                <w:kern w:val="0"/>
                <w:szCs w:val="21"/>
              </w:rPr>
            </w:pPr>
            <w:r>
              <w:rPr>
                <w:kern w:val="0"/>
                <w:szCs w:val="21"/>
                <w:lang w:bidi="ar"/>
              </w:rPr>
              <w:t>设施蔬菜产量同比增长率3%以上；支持家庭农场3个以上、农民合作社1个以上改善生产设施条件。探索完善实际种粮主体补贴机制、探索优化种粮农户金融便利化服务。支持实施乡村产业振兴带头人培育“头雁”项目。支持粮食等生产经营主体提升风险保障水平。培育高素质农民100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4E7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A64B8D2">
            <w:pPr>
              <w:adjustRightInd w:val="0"/>
              <w:snapToGrid w:val="0"/>
              <w:spacing w:line="320" w:lineRule="exact"/>
              <w:textAlignment w:val="center"/>
              <w:rPr>
                <w:kern w:val="0"/>
                <w:szCs w:val="21"/>
              </w:rPr>
            </w:pPr>
            <w:r>
              <w:rPr>
                <w:kern w:val="0"/>
                <w:szCs w:val="21"/>
                <w:lang w:bidi="ar"/>
              </w:rPr>
              <w:t xml:space="preserve">   黄山区</w:t>
            </w:r>
          </w:p>
        </w:tc>
        <w:tc>
          <w:tcPr>
            <w:tcW w:w="7654" w:type="dxa"/>
            <w:vAlign w:val="center"/>
          </w:tcPr>
          <w:p w14:paraId="482D496F">
            <w:pPr>
              <w:adjustRightInd w:val="0"/>
              <w:snapToGrid w:val="0"/>
              <w:spacing w:line="320" w:lineRule="exact"/>
              <w:textAlignment w:val="center"/>
              <w:rPr>
                <w:kern w:val="0"/>
                <w:szCs w:val="21"/>
              </w:rPr>
            </w:pPr>
            <w:r>
              <w:rPr>
                <w:kern w:val="0"/>
                <w:szCs w:val="21"/>
                <w:lang w:bidi="ar"/>
              </w:rPr>
              <w:t>粮油产业单产同比增长率达到5%以上；支持粮油单产能力提升的家庭农场4个以上、农民合作社2个以上。支持家庭农场3个以上、农民合作社1个以上改善生产设施条件。探索完善实际种粮主体补贴机制、探索优化种粮农户金融便利化服务。支持实施乡村产业振兴带头人培育“头雁”项目。实施农业农村部门承担的农业生产全程托管服务面积2.2万亩。实施供销合作社承担的农业生产全程托管服务面积0.54万亩。支持粮食等生产经营主体提升风险保障水平。支持不少于60家主体开展承诺达标合格证亮证行动。培育高素质农民320人；开展农民素质素养提升培训班10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w:t>
            </w:r>
          </w:p>
        </w:tc>
      </w:tr>
      <w:tr w14:paraId="6F7E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261ABE7">
            <w:pPr>
              <w:adjustRightInd w:val="0"/>
              <w:snapToGrid w:val="0"/>
              <w:spacing w:line="320" w:lineRule="exact"/>
              <w:textAlignment w:val="center"/>
              <w:rPr>
                <w:kern w:val="0"/>
                <w:szCs w:val="21"/>
              </w:rPr>
            </w:pPr>
            <w:r>
              <w:rPr>
                <w:kern w:val="0"/>
                <w:szCs w:val="21"/>
                <w:lang w:bidi="ar"/>
              </w:rPr>
              <w:t xml:space="preserve">   徽州区</w:t>
            </w:r>
          </w:p>
        </w:tc>
        <w:tc>
          <w:tcPr>
            <w:tcW w:w="7654" w:type="dxa"/>
            <w:vAlign w:val="center"/>
          </w:tcPr>
          <w:p w14:paraId="412D3168">
            <w:pPr>
              <w:adjustRightInd w:val="0"/>
              <w:snapToGrid w:val="0"/>
              <w:spacing w:line="320" w:lineRule="exact"/>
              <w:textAlignment w:val="center"/>
              <w:rPr>
                <w:kern w:val="0"/>
                <w:szCs w:val="21"/>
              </w:rPr>
            </w:pPr>
            <w:r>
              <w:rPr>
                <w:kern w:val="0"/>
                <w:szCs w:val="21"/>
                <w:lang w:bidi="ar"/>
              </w:rPr>
              <w:t>支持家庭农场3个以上、农民合作社1个以上改善生产设施条件。探索完善实际种粮主体补贴机制、探索优化种粮农户金融便利化服务。支持实施乡村产业振兴带头人培育“头雁”项目。支持粮食等生产经营主体提升风险保障水平。培育高素质农民150人；开展农民素质素养提升培训班8个。支持基层农技推广机构公益性职责履行和农技人员开展推广服务；建设农业科技示范展示基地；遴选培育科技示范户；发布主推技术和操作规范；分层分类分批开展能力提升培训。</w:t>
            </w:r>
          </w:p>
        </w:tc>
      </w:tr>
      <w:tr w14:paraId="3EC8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8C515CC">
            <w:pPr>
              <w:adjustRightInd w:val="0"/>
              <w:snapToGrid w:val="0"/>
              <w:spacing w:line="320" w:lineRule="exact"/>
              <w:textAlignment w:val="center"/>
              <w:rPr>
                <w:kern w:val="0"/>
                <w:szCs w:val="21"/>
              </w:rPr>
            </w:pPr>
            <w:r>
              <w:rPr>
                <w:kern w:val="0"/>
                <w:szCs w:val="21"/>
                <w:lang w:bidi="ar"/>
              </w:rPr>
              <w:t>省直合计</w:t>
            </w:r>
          </w:p>
        </w:tc>
        <w:tc>
          <w:tcPr>
            <w:tcW w:w="7654" w:type="dxa"/>
            <w:vAlign w:val="center"/>
          </w:tcPr>
          <w:p w14:paraId="2DDAA697">
            <w:pPr>
              <w:adjustRightInd w:val="0"/>
              <w:snapToGrid w:val="0"/>
              <w:spacing w:line="320" w:lineRule="exact"/>
              <w:rPr>
                <w:kern w:val="0"/>
                <w:szCs w:val="21"/>
              </w:rPr>
            </w:pPr>
          </w:p>
        </w:tc>
      </w:tr>
      <w:tr w14:paraId="7774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D8EDD80">
            <w:pPr>
              <w:adjustRightInd w:val="0"/>
              <w:snapToGrid w:val="0"/>
              <w:spacing w:line="320" w:lineRule="exact"/>
              <w:textAlignment w:val="center"/>
              <w:rPr>
                <w:kern w:val="0"/>
                <w:szCs w:val="21"/>
              </w:rPr>
            </w:pPr>
            <w:r>
              <w:rPr>
                <w:kern w:val="0"/>
                <w:szCs w:val="21"/>
                <w:lang w:bidi="ar"/>
              </w:rPr>
              <w:t>省农业农村厅本级</w:t>
            </w:r>
          </w:p>
        </w:tc>
        <w:tc>
          <w:tcPr>
            <w:tcW w:w="7654" w:type="dxa"/>
            <w:vAlign w:val="center"/>
          </w:tcPr>
          <w:p w14:paraId="14A4BE2A">
            <w:pPr>
              <w:adjustRightInd w:val="0"/>
              <w:snapToGrid w:val="0"/>
              <w:spacing w:line="320" w:lineRule="exact"/>
              <w:textAlignment w:val="center"/>
              <w:rPr>
                <w:kern w:val="0"/>
                <w:szCs w:val="21"/>
              </w:rPr>
            </w:pPr>
            <w:r>
              <w:rPr>
                <w:kern w:val="0"/>
                <w:szCs w:val="21"/>
                <w:lang w:bidi="ar"/>
              </w:rPr>
              <w:t>培育高素质农民990人；举办高素质农民职业技能大赛3项；开展师资培训、年度绩效评估、培育机构评估和高素质农民发展监测等。</w:t>
            </w:r>
          </w:p>
        </w:tc>
      </w:tr>
    </w:tbl>
    <w:p w14:paraId="50DDF76B">
      <w:pPr>
        <w:adjustRightInd w:val="0"/>
        <w:snapToGrid w:val="0"/>
        <w:spacing w:line="600" w:lineRule="exact"/>
        <w:ind w:firstLine="640" w:firstLineChars="200"/>
        <w:rPr>
          <w:rFonts w:eastAsia="仿宋_GB2312"/>
          <w:kern w:val="0"/>
          <w:sz w:val="32"/>
          <w:szCs w:val="32"/>
        </w:rPr>
      </w:pPr>
    </w:p>
    <w:p w14:paraId="7798ACAF">
      <w:pPr>
        <w:adjustRightInd w:val="0"/>
        <w:snapToGrid w:val="0"/>
        <w:spacing w:line="600" w:lineRule="exact"/>
        <w:rPr>
          <w:rFonts w:eastAsia="黑体"/>
          <w:kern w:val="0"/>
          <w:sz w:val="32"/>
          <w:szCs w:val="32"/>
        </w:rPr>
      </w:pPr>
      <w:r>
        <w:rPr>
          <w:rFonts w:eastAsia="黑体"/>
          <w:kern w:val="0"/>
          <w:sz w:val="32"/>
          <w:szCs w:val="32"/>
        </w:rPr>
        <w:t>附件5</w:t>
      </w:r>
    </w:p>
    <w:p w14:paraId="0579B903">
      <w:pPr>
        <w:adjustRightInd w:val="0"/>
        <w:snapToGrid w:val="0"/>
        <w:spacing w:line="600" w:lineRule="exact"/>
        <w:rPr>
          <w:rFonts w:eastAsia="黑体"/>
          <w:kern w:val="0"/>
          <w:sz w:val="32"/>
          <w:szCs w:val="32"/>
        </w:rPr>
      </w:pPr>
    </w:p>
    <w:p w14:paraId="48CDE208">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农业生态资源保护资金项目实施方案</w:t>
      </w:r>
    </w:p>
    <w:p w14:paraId="3472D1B7">
      <w:pPr>
        <w:adjustRightInd w:val="0"/>
        <w:snapToGrid w:val="0"/>
        <w:spacing w:line="600" w:lineRule="exact"/>
        <w:ind w:firstLine="640" w:firstLineChars="200"/>
        <w:rPr>
          <w:rFonts w:eastAsia="仿宋_GB2312"/>
          <w:kern w:val="0"/>
          <w:sz w:val="32"/>
          <w:szCs w:val="32"/>
        </w:rPr>
      </w:pPr>
    </w:p>
    <w:p w14:paraId="1781912C">
      <w:pPr>
        <w:adjustRightInd w:val="0"/>
        <w:snapToGrid w:val="0"/>
        <w:spacing w:line="600" w:lineRule="exact"/>
        <w:ind w:firstLine="640" w:firstLineChars="200"/>
        <w:rPr>
          <w:rFonts w:eastAsia="仿宋_GB2312"/>
          <w:kern w:val="0"/>
          <w:sz w:val="32"/>
          <w:szCs w:val="32"/>
        </w:rPr>
      </w:pPr>
      <w:r>
        <w:rPr>
          <w:rFonts w:eastAsia="黑体"/>
          <w:kern w:val="0"/>
          <w:sz w:val="32"/>
          <w:szCs w:val="32"/>
        </w:rPr>
        <w:t>一、地膜科学使用回收</w:t>
      </w:r>
    </w:p>
    <w:p w14:paraId="3BE1136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418F3B3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科学推进加厚高强度地膜应用。针对蔬菜、西甜瓜、烟草等适宜作物，推广使用0.015毫米及以上的加厚高强度地膜。二是有序推广全生物可降解地膜。针对玉米、花生、烟草等适宜作物，在开展应用效果评价或做好可行性论证的基础上，有序推广全生物降解地膜。三是加强地膜科学使用。开展地膜覆盖适宜性评价，强化地膜源头减量，推广地膜高效科学覆盖技术，推动通过抗旱品种选育、种植结构调整、一膜多用、改进覆盖等方式，提高地膜使用效率，降低使用强度。四是健全科学高效回收利用体系。围绕提升地膜厚度、强度以及机械化捡拾比例，大力培育专业化服务组织，逐步构建以旧换新、经营主体上交、第三方机构回收等多元化。五是加强科技研发和技术创新。引导有关大专院校、科研院所和企业积极参与地膜使用、回收利用配套技术装备研发，提高地膜使用和回收利用技术装备水平。大力推进地膜产品技术创新，降低全生物降解地膜成本，提升降解可控性、功能适用性。</w:t>
      </w:r>
    </w:p>
    <w:p w14:paraId="74529E4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631668A9">
      <w:pPr>
        <w:adjustRightInd w:val="0"/>
        <w:snapToGrid w:val="0"/>
        <w:spacing w:line="600" w:lineRule="exact"/>
        <w:ind w:firstLine="640" w:firstLineChars="200"/>
        <w:rPr>
          <w:rFonts w:eastAsia="黑体"/>
          <w:kern w:val="0"/>
          <w:sz w:val="32"/>
          <w:szCs w:val="32"/>
        </w:rPr>
      </w:pPr>
      <w:r>
        <w:rPr>
          <w:rFonts w:eastAsia="仿宋_GB2312"/>
          <w:kern w:val="0"/>
          <w:sz w:val="32"/>
          <w:szCs w:val="32"/>
        </w:rPr>
        <w:t>试点聚集蔬菜、西甜瓜、烟草等重点覆膜作物集中区，开展加厚高强度地膜推广应用，重点选择工作基础好、积极性高、具备一定废旧地膜回收加工能力，且年地膜覆盖面积较大的县（市、区），开展试点工作。在烟草、花生、玉米等重点覆膜作物集中区，开展全生物可降解地膜推广应用，重点选择已开展试验的区域和作物，或在做好可行性认证基础上确定实施区域，确保稳妥有序加大应用面积。</w:t>
      </w:r>
    </w:p>
    <w:p w14:paraId="7D57132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35C203B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加厚高强度地膜可采用直接补助、间接补助、以旧换新等；全生物可降解地膜可采用直接补助、先买后补、间接补助等。补助对象应聚焦使用符合规定地膜的农户、种植大户、合作社等。</w:t>
      </w:r>
    </w:p>
    <w:p w14:paraId="5846E268">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加厚高强度地膜每亩补助30元、全生物可降解地膜每亩补助60元。</w:t>
      </w:r>
    </w:p>
    <w:p w14:paraId="60B1A68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7CEEFCF3">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1. 加厚高强度地膜。</w:t>
      </w:r>
      <w:r>
        <w:rPr>
          <w:rFonts w:eastAsia="仿宋_GB2312"/>
          <w:kern w:val="0"/>
          <w:sz w:val="32"/>
          <w:szCs w:val="32"/>
        </w:rPr>
        <w:t>产品厚度、力学性能等指标应不低于《聚乙烯吹塑农用地面覆盖薄膜》（GB13735－2017）中I类耐老化地膜有关要求，其中产品标称厚度不小于0.015mm，有效覆盖使用时间不低于180天，且使用后最大拉伸负荷、断裂标称应变等力学性能指标不小于初始值的50%。产品原材料中不得加入再生料以及国家明确禁止使用、不利于作物生长和有害土壤的助剂。</w:t>
      </w:r>
    </w:p>
    <w:p w14:paraId="31FAF69D">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2. 全生物可降解地膜。</w:t>
      </w:r>
      <w:r>
        <w:rPr>
          <w:rFonts w:eastAsia="仿宋_GB2312"/>
          <w:kern w:val="0"/>
          <w:sz w:val="32"/>
          <w:szCs w:val="32"/>
        </w:rPr>
        <w:t>产品厚度、力学性能等指标应符合《全生物农用地面覆盖薄膜》（GB/T35795－2017）要求，主要成分为具有完全降解特性的脂肪族聚酯、脂肪族芳香族共聚酯，不得含有聚乙烯、聚丙烯等烯烃类原料。</w:t>
      </w:r>
    </w:p>
    <w:p w14:paraId="70422754">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3. 人工捡拾。</w:t>
      </w:r>
      <w:r>
        <w:rPr>
          <w:rFonts w:eastAsia="仿宋_GB2312"/>
          <w:kern w:val="0"/>
          <w:sz w:val="32"/>
          <w:szCs w:val="32"/>
        </w:rPr>
        <w:t>在地膜完成功能覆盖期后，膜面未发生明显破损之前，可采取人工适期捡拾回收。在作物收获后或播种前，可采用锄头等工具沿膜侧人工开沟，使压在土壤中的地膜完全暴露，从田头沿覆膜方向进行人工撤膜。</w:t>
      </w:r>
    </w:p>
    <w:p w14:paraId="4A2590D0">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4. 机械捡拾。</w:t>
      </w:r>
      <w:r>
        <w:rPr>
          <w:rFonts w:eastAsia="仿宋_GB2312"/>
          <w:kern w:val="0"/>
          <w:sz w:val="32"/>
          <w:szCs w:val="32"/>
        </w:rPr>
        <w:t>在作物收获后，针对土地平整和覆膜集中连片地区，可采用适当幅宽的残膜回收单式作业机或</w:t>
      </w:r>
      <w:r>
        <w:rPr>
          <w:rFonts w:hint="eastAsia" w:eastAsia="仿宋_GB2312"/>
          <w:kern w:val="0"/>
          <w:sz w:val="32"/>
          <w:szCs w:val="32"/>
          <w:lang w:eastAsia="zh-CN"/>
        </w:rPr>
        <w:t>秸秆</w:t>
      </w:r>
      <w:r>
        <w:rPr>
          <w:rFonts w:eastAsia="仿宋_GB2312"/>
          <w:kern w:val="0"/>
          <w:sz w:val="32"/>
          <w:szCs w:val="32"/>
        </w:rPr>
        <w:t>粉碎还田与残膜回收联合作业机；针对覆膜分散且田块面积较小地区，采用小型单式残膜回收作业机或复式联合作业机具。在下一季播种前，可采用弹齿式、搂耙式等回收机械，进行耕层内残膜回收作业。为确保捡拾率，可在机械捡拾后，由人工对农田残留地膜和机械无法捡拾区域进行捡拾。</w:t>
      </w:r>
    </w:p>
    <w:p w14:paraId="36AC32AA">
      <w:pPr>
        <w:adjustRightInd w:val="0"/>
        <w:snapToGrid w:val="0"/>
        <w:spacing w:line="600" w:lineRule="exact"/>
        <w:ind w:firstLine="640" w:firstLineChars="200"/>
        <w:rPr>
          <w:rFonts w:eastAsia="仿宋_GB2312"/>
          <w:kern w:val="0"/>
          <w:sz w:val="32"/>
          <w:szCs w:val="32"/>
        </w:rPr>
      </w:pPr>
      <w:r>
        <w:rPr>
          <w:rFonts w:eastAsia="黑体"/>
          <w:kern w:val="0"/>
          <w:sz w:val="32"/>
          <w:szCs w:val="32"/>
        </w:rPr>
        <w:t>二、农作物秸秆综合利用</w:t>
      </w:r>
    </w:p>
    <w:p w14:paraId="3CEC859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03344BB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建设21个秸秆综合利用重点县，培育壮大秸秆利用主体，加强秸秆资源台账建设，健全监测评价体系，强化科技服务保障，探索建立可推广、可持续的产业发展模式和高效利用机制，引领秸秆综合利用提质增效。</w:t>
      </w:r>
    </w:p>
    <w:p w14:paraId="6957AA4D">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614B315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各重点县根据项目实施要求，编制项目实施方案后报送省农业农村厅备案，严格按照方案内容开展项目实施。</w:t>
      </w:r>
    </w:p>
    <w:p w14:paraId="34975A3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（三）补助对象和补助标准</w:t>
      </w:r>
      <w:r>
        <w:rPr>
          <w:rFonts w:eastAsia="仿宋_GB2312"/>
          <w:kern w:val="0"/>
          <w:sz w:val="32"/>
          <w:szCs w:val="32"/>
        </w:rPr>
        <w:t>。</w:t>
      </w:r>
    </w:p>
    <w:p w14:paraId="2CE5F0B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各重点县内从事秸秆肥料化利用、饲料化利用、基料化利用、能源化利用及原料化利用等“五化”利用的市场企业、科研机构、社会化服务组织等。按照《安徽省中央财政秸秆综合利用项目管理办法（试行）》要求和县级财政管理办法，依规确定补助标准。</w:t>
      </w:r>
    </w:p>
    <w:p w14:paraId="40EC1DD8">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2EE73152">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是完成项目绩效目标。建设21个秸秆综合利用重点县；重点县秸秆综合利用率达到90%及以上或比2022年提高5个百分点；以县为单元建立秸秆资源台账。二是完成项目任务要求。形成2个秸秆养畜利用模式、1个秸秆能源化利用模式、2个秸秆原料化利用模式；建设秸秆展示基地不少于84个；开展省级以上媒体宣传不少于4次。</w:t>
      </w:r>
    </w:p>
    <w:p w14:paraId="5179FC24">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（五）监管措施</w:t>
      </w:r>
      <w:r>
        <w:rPr>
          <w:rFonts w:eastAsia="仿宋_GB2312"/>
          <w:kern w:val="0"/>
          <w:sz w:val="32"/>
          <w:szCs w:val="32"/>
        </w:rPr>
        <w:t>。</w:t>
      </w:r>
    </w:p>
    <w:p w14:paraId="4CC8338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建立省级监管和市级监管结合、全面监管和重点监管互补的项目监管机制。省农业农村厅统筹督导重点县实施中央财政项目，建立项目月报制度，及时掌握各重点县建设进度和资金使用情况；开展绩效评价工作，准确掌握项目建设情况，发现问题及时整改。各市农业主管部门发挥协调作用，实地查看各重点县项目实施情况，指导解决各县在实施过程中出现的问题，统筹推进重点县项目实施。各重点县具体负责项目实施，强化项目全程监管，并按月向省农业农村厅报送项目进展。</w:t>
      </w:r>
    </w:p>
    <w:p w14:paraId="21054B99">
      <w:pPr>
        <w:adjustRightInd w:val="0"/>
        <w:snapToGrid w:val="0"/>
        <w:spacing w:line="600" w:lineRule="exact"/>
        <w:ind w:firstLine="640" w:firstLineChars="200"/>
        <w:rPr>
          <w:rFonts w:eastAsia="仿宋_GB2312"/>
          <w:kern w:val="0"/>
          <w:sz w:val="32"/>
          <w:szCs w:val="32"/>
        </w:rPr>
      </w:pPr>
      <w:r>
        <w:rPr>
          <w:rFonts w:eastAsia="黑体"/>
          <w:kern w:val="0"/>
          <w:sz w:val="32"/>
          <w:szCs w:val="32"/>
        </w:rPr>
        <w:t>三、渔业资源保护</w:t>
      </w:r>
    </w:p>
    <w:p w14:paraId="7A6FA9F2">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（一）实施内容</w:t>
      </w:r>
      <w:r>
        <w:rPr>
          <w:rFonts w:eastAsia="仿宋_GB2312"/>
          <w:kern w:val="0"/>
          <w:sz w:val="32"/>
          <w:szCs w:val="32"/>
        </w:rPr>
        <w:t>。</w:t>
      </w:r>
    </w:p>
    <w:p w14:paraId="73CBB78E">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选择对资源恢复和水域生态修复具有重要作用的水生生物物种，在大江大湖、水生生物保护区等重要公共水域实施增殖放流，加快渔业资源恢复，改善水域生态环境。</w:t>
      </w:r>
    </w:p>
    <w:p w14:paraId="7EDC3551">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（二）实施条件</w:t>
      </w:r>
      <w:r>
        <w:rPr>
          <w:rFonts w:eastAsia="仿宋_GB2312"/>
          <w:kern w:val="0"/>
          <w:sz w:val="32"/>
          <w:szCs w:val="32"/>
        </w:rPr>
        <w:t>。</w:t>
      </w:r>
    </w:p>
    <w:p w14:paraId="4FA9BF0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放流苗种</w:t>
      </w:r>
      <w:r>
        <w:rPr>
          <w:rFonts w:eastAsia="仿宋_GB2312"/>
          <w:kern w:val="0"/>
          <w:sz w:val="32"/>
          <w:szCs w:val="32"/>
        </w:rPr>
        <w:t>。选择对资源恢复和水域生态修复具有重要作用的水生动物作为放流物种，主要为鲢、鳙、青鱼、草鱼、鳊、鲂、鲴类、</w:t>
      </w:r>
      <w:r>
        <w:rPr>
          <w:kern w:val="0"/>
          <w:sz w:val="32"/>
          <w:szCs w:val="32"/>
        </w:rPr>
        <w:t>鲌</w:t>
      </w:r>
      <w:r>
        <w:rPr>
          <w:rFonts w:eastAsia="仿宋_GB2312"/>
          <w:kern w:val="0"/>
          <w:sz w:val="32"/>
          <w:szCs w:val="32"/>
        </w:rPr>
        <w:t>类、鳜、蟹、中华鳖等。经济物种为本地种的原种或子一代，严禁投放外来种、杂交种、选育种及转基因种。苗种须经过检验、检疫，确保放流苗种质量安全。经济鱼类苗种以小规格为主，在3厘米以上，蟹为扣蟹以上；珍稀水生生物苗种，胭脂鱼不小于3厘米，大鲵不小于20厘米。属于水生生物经济物种增殖放流苗种的，供应单位优先从国家主管部门网站公布符合条件的放流供苗单位选择；属于珍稀濒危物种的,苗种供应单位须在农业农村部公布的珍稀濒危水生动物增殖放流苗种供应单位中选择。</w:t>
      </w:r>
    </w:p>
    <w:p w14:paraId="284C60CF">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实施水域</w:t>
      </w:r>
      <w:r>
        <w:rPr>
          <w:rFonts w:eastAsia="仿宋_GB2312"/>
          <w:kern w:val="0"/>
          <w:sz w:val="32"/>
          <w:szCs w:val="32"/>
        </w:rPr>
        <w:t>。符合国家渔业水质标准的公共水域，农业或渔业执法机构实施有效监管。</w:t>
      </w:r>
    </w:p>
    <w:p w14:paraId="26F67DFA">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放流程序</w:t>
      </w:r>
      <w:r>
        <w:rPr>
          <w:rFonts w:eastAsia="仿宋_GB2312"/>
          <w:kern w:val="0"/>
          <w:sz w:val="32"/>
          <w:szCs w:val="32"/>
        </w:rPr>
        <w:t>。严格按照农业部《水生生物增殖放流管理规定》《水生生物增殖放流技术规程》（SC/T 9401－2010）等相关规定，强化工作指导，完善监督机制，促进增殖放流活动规范化、科学化。</w:t>
      </w:r>
    </w:p>
    <w:p w14:paraId="3EDA4F96">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绩效目标</w:t>
      </w:r>
      <w:r>
        <w:rPr>
          <w:rFonts w:eastAsia="仿宋_GB2312"/>
          <w:kern w:val="0"/>
          <w:sz w:val="32"/>
          <w:szCs w:val="32"/>
        </w:rPr>
        <w:t>。保障放流苗种质量安全，推进增殖放流工作科学有序开展。放流水生生物不少于1.98亿尾，重要经济物种增殖放流资源贡献率≥2%，增殖放流区域内抽样调查满意度≥80%。</w:t>
      </w:r>
    </w:p>
    <w:p w14:paraId="588DE46E">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（三）补助对象</w:t>
      </w:r>
      <w:r>
        <w:rPr>
          <w:rFonts w:eastAsia="仿宋_GB2312"/>
          <w:kern w:val="0"/>
          <w:sz w:val="32"/>
          <w:szCs w:val="32"/>
        </w:rPr>
        <w:t>。</w:t>
      </w:r>
    </w:p>
    <w:p w14:paraId="20CF60BC">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开展放流活动的渔业主管部门、渔业执法机构、水产技术推广机构、湖泊管理机构，以及承担增殖放流相关检测与监测评估工作的技术推广与教学科研机构。</w:t>
      </w:r>
    </w:p>
    <w:p w14:paraId="4F9EB2AF">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（四）实施要求</w:t>
      </w:r>
      <w:r>
        <w:rPr>
          <w:rFonts w:eastAsia="仿宋_GB2312"/>
          <w:kern w:val="0"/>
          <w:sz w:val="32"/>
          <w:szCs w:val="32"/>
        </w:rPr>
        <w:t>。</w:t>
      </w:r>
    </w:p>
    <w:p w14:paraId="6865FB96">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严格执行农业部《水生生物增殖放流管理规定》《水生生物增殖放流技术规程》（SC/T 9401－2010）、《农业部关于进一步规范水生生物增殖放流活动的通知》（农渔发〔2013〕6号）和《安徽省水生动物增殖放流技术规范》（DB34/T1005－2009）等相关规定、规范。加强增殖放流区域内有害渔具清理和放流后渔政执法工作，依法打击各类偷捕放流苗种行为。</w:t>
      </w:r>
    </w:p>
    <w:p w14:paraId="53EAA314">
      <w:pPr>
        <w:adjustRightInd w:val="0"/>
        <w:snapToGrid w:val="0"/>
        <w:spacing w:line="600" w:lineRule="exact"/>
        <w:jc w:val="center"/>
        <w:rPr>
          <w:rFonts w:eastAsia="黑体"/>
          <w:kern w:val="0"/>
          <w:sz w:val="32"/>
          <w:szCs w:val="32"/>
        </w:rPr>
      </w:pPr>
      <w:r>
        <w:rPr>
          <w:rFonts w:eastAsia="黑体"/>
          <w:kern w:val="0"/>
          <w:sz w:val="32"/>
          <w:szCs w:val="32"/>
        </w:rPr>
        <w:t>农业生态资源保护资金工作任务清单</w:t>
      </w:r>
    </w:p>
    <w:tbl>
      <w:tblPr>
        <w:tblStyle w:val="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7694"/>
      </w:tblGrid>
      <w:tr w14:paraId="05CC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77" w:type="dxa"/>
            <w:vAlign w:val="center"/>
          </w:tcPr>
          <w:p w14:paraId="27B8CECB">
            <w:pPr>
              <w:adjustRightInd w:val="0"/>
              <w:snapToGrid w:val="0"/>
              <w:spacing w:line="320" w:lineRule="exact"/>
              <w:jc w:val="center"/>
              <w:textAlignment w:val="center"/>
              <w:rPr>
                <w:b/>
                <w:bCs/>
                <w:kern w:val="0"/>
                <w:szCs w:val="21"/>
                <w:lang w:bidi="ar"/>
              </w:rPr>
            </w:pPr>
            <w:r>
              <w:rPr>
                <w:b/>
                <w:bCs/>
                <w:kern w:val="0"/>
                <w:szCs w:val="21"/>
                <w:lang w:bidi="ar"/>
              </w:rPr>
              <w:t>市、县</w:t>
            </w:r>
          </w:p>
          <w:p w14:paraId="49C4DCD3">
            <w:pPr>
              <w:adjustRightInd w:val="0"/>
              <w:snapToGrid w:val="0"/>
              <w:spacing w:line="320" w:lineRule="exact"/>
              <w:jc w:val="center"/>
              <w:textAlignment w:val="center"/>
              <w:rPr>
                <w:b/>
                <w:bCs/>
                <w:kern w:val="0"/>
                <w:szCs w:val="21"/>
              </w:rPr>
            </w:pPr>
            <w:r>
              <w:rPr>
                <w:b/>
                <w:bCs/>
                <w:kern w:val="0"/>
                <w:szCs w:val="21"/>
                <w:lang w:bidi="ar"/>
              </w:rPr>
              <w:t>（市、区）</w:t>
            </w:r>
          </w:p>
        </w:tc>
        <w:tc>
          <w:tcPr>
            <w:tcW w:w="7694" w:type="dxa"/>
            <w:vAlign w:val="center"/>
          </w:tcPr>
          <w:p w14:paraId="35F410A4">
            <w:pPr>
              <w:adjustRightInd w:val="0"/>
              <w:snapToGrid w:val="0"/>
              <w:spacing w:line="320" w:lineRule="exact"/>
              <w:jc w:val="center"/>
              <w:textAlignment w:val="center"/>
              <w:rPr>
                <w:b/>
                <w:bCs/>
                <w:kern w:val="0"/>
                <w:szCs w:val="21"/>
              </w:rPr>
            </w:pPr>
            <w:r>
              <w:rPr>
                <w:b/>
                <w:bCs/>
                <w:kern w:val="0"/>
                <w:szCs w:val="21"/>
                <w:lang w:bidi="ar"/>
              </w:rPr>
              <w:t>任务清单</w:t>
            </w:r>
          </w:p>
        </w:tc>
      </w:tr>
      <w:tr w14:paraId="5DD4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64F321F">
            <w:pPr>
              <w:adjustRightInd w:val="0"/>
              <w:snapToGrid w:val="0"/>
              <w:spacing w:line="320" w:lineRule="exact"/>
              <w:textAlignment w:val="center"/>
              <w:rPr>
                <w:b/>
                <w:bCs/>
                <w:kern w:val="0"/>
                <w:szCs w:val="21"/>
              </w:rPr>
            </w:pPr>
            <w:r>
              <w:rPr>
                <w:b/>
                <w:bCs/>
                <w:kern w:val="0"/>
                <w:szCs w:val="21"/>
                <w:lang w:bidi="ar"/>
              </w:rPr>
              <w:t xml:space="preserve"> 合肥市合计</w:t>
            </w:r>
          </w:p>
        </w:tc>
        <w:tc>
          <w:tcPr>
            <w:tcW w:w="7694" w:type="dxa"/>
            <w:vAlign w:val="center"/>
          </w:tcPr>
          <w:p w14:paraId="194B72C8">
            <w:pPr>
              <w:adjustRightInd w:val="0"/>
              <w:snapToGrid w:val="0"/>
              <w:spacing w:line="320" w:lineRule="exact"/>
              <w:rPr>
                <w:kern w:val="0"/>
                <w:szCs w:val="21"/>
              </w:rPr>
            </w:pPr>
          </w:p>
        </w:tc>
      </w:tr>
      <w:tr w14:paraId="5F61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205F015">
            <w:pPr>
              <w:adjustRightInd w:val="0"/>
              <w:snapToGrid w:val="0"/>
              <w:spacing w:line="320" w:lineRule="exact"/>
              <w:textAlignment w:val="center"/>
              <w:rPr>
                <w:kern w:val="0"/>
                <w:szCs w:val="21"/>
              </w:rPr>
            </w:pPr>
            <w:r>
              <w:rPr>
                <w:kern w:val="0"/>
                <w:szCs w:val="21"/>
                <w:lang w:bidi="ar"/>
              </w:rPr>
              <w:t xml:space="preserve">   合肥市</w:t>
            </w:r>
          </w:p>
        </w:tc>
        <w:tc>
          <w:tcPr>
            <w:tcW w:w="7694" w:type="dxa"/>
            <w:vAlign w:val="center"/>
          </w:tcPr>
          <w:p w14:paraId="4E2DBEE8">
            <w:pPr>
              <w:adjustRightInd w:val="0"/>
              <w:snapToGrid w:val="0"/>
              <w:spacing w:line="320" w:lineRule="exact"/>
              <w:textAlignment w:val="center"/>
              <w:rPr>
                <w:kern w:val="0"/>
                <w:szCs w:val="21"/>
              </w:rPr>
            </w:pPr>
            <w:r>
              <w:rPr>
                <w:kern w:val="0"/>
                <w:szCs w:val="21"/>
                <w:lang w:bidi="ar"/>
              </w:rPr>
              <w:t>推广全生物降解地膜0.05万亩。合肥市农业农村局放流数量不少于300万尾，巢湖管理局渔政总站渔业增殖放流数量不少于605万尾。</w:t>
            </w:r>
          </w:p>
        </w:tc>
      </w:tr>
      <w:tr w14:paraId="3B12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AE1EAD7">
            <w:pPr>
              <w:adjustRightInd w:val="0"/>
              <w:snapToGrid w:val="0"/>
              <w:spacing w:line="320" w:lineRule="exact"/>
              <w:textAlignment w:val="center"/>
              <w:rPr>
                <w:kern w:val="0"/>
                <w:szCs w:val="21"/>
              </w:rPr>
            </w:pPr>
            <w:r>
              <w:rPr>
                <w:kern w:val="0"/>
                <w:szCs w:val="21"/>
                <w:lang w:bidi="ar"/>
              </w:rPr>
              <w:t xml:space="preserve">   巢湖市</w:t>
            </w:r>
          </w:p>
        </w:tc>
        <w:tc>
          <w:tcPr>
            <w:tcW w:w="7694" w:type="dxa"/>
            <w:vAlign w:val="center"/>
          </w:tcPr>
          <w:p w14:paraId="2C4FBE87">
            <w:pPr>
              <w:adjustRightInd w:val="0"/>
              <w:snapToGrid w:val="0"/>
              <w:spacing w:line="320" w:lineRule="exact"/>
              <w:textAlignment w:val="center"/>
              <w:rPr>
                <w:kern w:val="0"/>
                <w:szCs w:val="21"/>
              </w:rPr>
            </w:pPr>
            <w:r>
              <w:rPr>
                <w:kern w:val="0"/>
                <w:szCs w:val="21"/>
                <w:lang w:bidi="ar"/>
              </w:rPr>
              <w:t>推广应用加厚高强度地膜1万亩。</w:t>
            </w:r>
          </w:p>
        </w:tc>
      </w:tr>
      <w:tr w14:paraId="0369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E45992F">
            <w:pPr>
              <w:adjustRightInd w:val="0"/>
              <w:snapToGrid w:val="0"/>
              <w:spacing w:line="320" w:lineRule="exact"/>
              <w:textAlignment w:val="center"/>
              <w:rPr>
                <w:kern w:val="0"/>
                <w:szCs w:val="21"/>
              </w:rPr>
            </w:pPr>
            <w:r>
              <w:rPr>
                <w:kern w:val="0"/>
                <w:szCs w:val="21"/>
                <w:lang w:bidi="ar"/>
              </w:rPr>
              <w:t xml:space="preserve">   长丰县</w:t>
            </w:r>
          </w:p>
        </w:tc>
        <w:tc>
          <w:tcPr>
            <w:tcW w:w="7694" w:type="dxa"/>
            <w:vAlign w:val="center"/>
          </w:tcPr>
          <w:p w14:paraId="6EE444CD">
            <w:pPr>
              <w:adjustRightInd w:val="0"/>
              <w:snapToGrid w:val="0"/>
              <w:spacing w:line="320" w:lineRule="exact"/>
              <w:textAlignment w:val="center"/>
              <w:rPr>
                <w:kern w:val="0"/>
                <w:szCs w:val="21"/>
              </w:rPr>
            </w:pPr>
            <w:r>
              <w:rPr>
                <w:kern w:val="0"/>
                <w:szCs w:val="21"/>
                <w:lang w:bidi="ar"/>
              </w:rPr>
              <w:t>推广应用加厚高强度地膜6万亩。</w:t>
            </w:r>
          </w:p>
        </w:tc>
      </w:tr>
      <w:tr w14:paraId="25C3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021B87F">
            <w:pPr>
              <w:adjustRightInd w:val="0"/>
              <w:snapToGrid w:val="0"/>
              <w:spacing w:line="320" w:lineRule="exact"/>
              <w:textAlignment w:val="center"/>
              <w:rPr>
                <w:kern w:val="0"/>
                <w:szCs w:val="21"/>
              </w:rPr>
            </w:pPr>
            <w:r>
              <w:rPr>
                <w:kern w:val="0"/>
                <w:szCs w:val="21"/>
                <w:lang w:bidi="ar"/>
              </w:rPr>
              <w:t xml:space="preserve">   肥东县</w:t>
            </w:r>
          </w:p>
        </w:tc>
        <w:tc>
          <w:tcPr>
            <w:tcW w:w="7694" w:type="dxa"/>
            <w:vAlign w:val="center"/>
          </w:tcPr>
          <w:p w14:paraId="36FC5601">
            <w:pPr>
              <w:adjustRightInd w:val="0"/>
              <w:snapToGrid w:val="0"/>
              <w:spacing w:line="320" w:lineRule="exact"/>
              <w:textAlignment w:val="center"/>
              <w:rPr>
                <w:kern w:val="0"/>
                <w:szCs w:val="21"/>
              </w:rPr>
            </w:pPr>
            <w:r>
              <w:rPr>
                <w:kern w:val="0"/>
                <w:szCs w:val="21"/>
                <w:lang w:bidi="ar"/>
              </w:rPr>
              <w:t>推广应用加厚高强度地膜3万亩。</w:t>
            </w:r>
          </w:p>
        </w:tc>
      </w:tr>
      <w:tr w14:paraId="3CE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FF3F0F7">
            <w:pPr>
              <w:adjustRightInd w:val="0"/>
              <w:snapToGrid w:val="0"/>
              <w:spacing w:line="320" w:lineRule="exact"/>
              <w:textAlignment w:val="center"/>
              <w:rPr>
                <w:kern w:val="0"/>
                <w:szCs w:val="21"/>
              </w:rPr>
            </w:pPr>
            <w:r>
              <w:rPr>
                <w:kern w:val="0"/>
                <w:szCs w:val="21"/>
                <w:lang w:bidi="ar"/>
              </w:rPr>
              <w:t xml:space="preserve">   肥西县</w:t>
            </w:r>
          </w:p>
        </w:tc>
        <w:tc>
          <w:tcPr>
            <w:tcW w:w="7694" w:type="dxa"/>
            <w:vAlign w:val="center"/>
          </w:tcPr>
          <w:p w14:paraId="7E0314F1">
            <w:pPr>
              <w:adjustRightInd w:val="0"/>
              <w:snapToGrid w:val="0"/>
              <w:spacing w:line="320" w:lineRule="exact"/>
              <w:textAlignment w:val="center"/>
              <w:rPr>
                <w:kern w:val="0"/>
                <w:szCs w:val="21"/>
              </w:rPr>
            </w:pPr>
            <w:r>
              <w:rPr>
                <w:kern w:val="0"/>
                <w:szCs w:val="21"/>
                <w:lang w:bidi="ar"/>
              </w:rPr>
              <w:t>推广应用加厚高强度地膜4万亩。</w:t>
            </w:r>
          </w:p>
        </w:tc>
      </w:tr>
      <w:tr w14:paraId="0452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7380D52">
            <w:pPr>
              <w:adjustRightInd w:val="0"/>
              <w:snapToGrid w:val="0"/>
              <w:spacing w:line="320" w:lineRule="exact"/>
              <w:textAlignment w:val="center"/>
              <w:rPr>
                <w:kern w:val="0"/>
                <w:szCs w:val="21"/>
              </w:rPr>
            </w:pPr>
            <w:r>
              <w:rPr>
                <w:kern w:val="0"/>
                <w:szCs w:val="21"/>
                <w:lang w:bidi="ar"/>
              </w:rPr>
              <w:t xml:space="preserve">   庐江县</w:t>
            </w:r>
          </w:p>
        </w:tc>
        <w:tc>
          <w:tcPr>
            <w:tcW w:w="7694" w:type="dxa"/>
            <w:vAlign w:val="center"/>
          </w:tcPr>
          <w:p w14:paraId="05157EB0">
            <w:pPr>
              <w:adjustRightInd w:val="0"/>
              <w:snapToGrid w:val="0"/>
              <w:spacing w:line="320" w:lineRule="exact"/>
              <w:textAlignment w:val="center"/>
              <w:rPr>
                <w:kern w:val="0"/>
                <w:szCs w:val="21"/>
              </w:rPr>
            </w:pPr>
            <w:r>
              <w:rPr>
                <w:kern w:val="0"/>
                <w:szCs w:val="21"/>
                <w:lang w:bidi="ar"/>
              </w:rPr>
              <w:t>推广应用加厚高强度地膜1万亩。</w:t>
            </w:r>
          </w:p>
        </w:tc>
      </w:tr>
      <w:tr w14:paraId="7C53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1A52BD8">
            <w:pPr>
              <w:adjustRightInd w:val="0"/>
              <w:snapToGrid w:val="0"/>
              <w:spacing w:line="320" w:lineRule="exact"/>
              <w:textAlignment w:val="center"/>
              <w:rPr>
                <w:b/>
                <w:bCs/>
                <w:kern w:val="0"/>
                <w:szCs w:val="21"/>
              </w:rPr>
            </w:pPr>
            <w:r>
              <w:rPr>
                <w:b/>
                <w:bCs/>
                <w:kern w:val="0"/>
                <w:szCs w:val="21"/>
                <w:lang w:bidi="ar"/>
              </w:rPr>
              <w:t xml:space="preserve"> 淮北市合计</w:t>
            </w:r>
          </w:p>
        </w:tc>
        <w:tc>
          <w:tcPr>
            <w:tcW w:w="7694" w:type="dxa"/>
            <w:vAlign w:val="center"/>
          </w:tcPr>
          <w:p w14:paraId="25A1196E">
            <w:pPr>
              <w:adjustRightInd w:val="0"/>
              <w:snapToGrid w:val="0"/>
              <w:spacing w:line="320" w:lineRule="exact"/>
              <w:rPr>
                <w:kern w:val="0"/>
                <w:szCs w:val="21"/>
              </w:rPr>
            </w:pPr>
          </w:p>
        </w:tc>
      </w:tr>
      <w:tr w14:paraId="00E4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CF71599">
            <w:pPr>
              <w:adjustRightInd w:val="0"/>
              <w:snapToGrid w:val="0"/>
              <w:spacing w:line="320" w:lineRule="exact"/>
              <w:textAlignment w:val="center"/>
              <w:rPr>
                <w:kern w:val="0"/>
                <w:szCs w:val="21"/>
              </w:rPr>
            </w:pPr>
            <w:r>
              <w:rPr>
                <w:kern w:val="0"/>
                <w:szCs w:val="21"/>
                <w:lang w:bidi="ar"/>
              </w:rPr>
              <w:t xml:space="preserve">   淮北市</w:t>
            </w:r>
          </w:p>
        </w:tc>
        <w:tc>
          <w:tcPr>
            <w:tcW w:w="7694" w:type="dxa"/>
            <w:vAlign w:val="center"/>
          </w:tcPr>
          <w:p w14:paraId="3604CC58">
            <w:pPr>
              <w:adjustRightInd w:val="0"/>
              <w:snapToGrid w:val="0"/>
              <w:spacing w:line="320" w:lineRule="exact"/>
              <w:textAlignment w:val="center"/>
              <w:rPr>
                <w:kern w:val="0"/>
                <w:szCs w:val="21"/>
              </w:rPr>
            </w:pPr>
            <w:r>
              <w:rPr>
                <w:kern w:val="0"/>
                <w:szCs w:val="21"/>
                <w:lang w:bidi="ar"/>
              </w:rPr>
              <w:t>推广应用加厚高强度地膜0.74万亩。</w:t>
            </w:r>
          </w:p>
        </w:tc>
      </w:tr>
      <w:tr w14:paraId="62E4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B9A6AB4">
            <w:pPr>
              <w:adjustRightInd w:val="0"/>
              <w:snapToGrid w:val="0"/>
              <w:spacing w:line="320" w:lineRule="exact"/>
              <w:textAlignment w:val="center"/>
              <w:rPr>
                <w:kern w:val="0"/>
                <w:szCs w:val="21"/>
              </w:rPr>
            </w:pPr>
            <w:r>
              <w:rPr>
                <w:kern w:val="0"/>
                <w:szCs w:val="21"/>
                <w:lang w:bidi="ar"/>
              </w:rPr>
              <w:t xml:space="preserve">   濉溪县</w:t>
            </w:r>
          </w:p>
        </w:tc>
        <w:tc>
          <w:tcPr>
            <w:tcW w:w="7694" w:type="dxa"/>
            <w:vAlign w:val="center"/>
          </w:tcPr>
          <w:p w14:paraId="0B457225">
            <w:pPr>
              <w:adjustRightInd w:val="0"/>
              <w:snapToGrid w:val="0"/>
              <w:spacing w:line="320" w:lineRule="exact"/>
              <w:textAlignment w:val="center"/>
              <w:rPr>
                <w:kern w:val="0"/>
                <w:szCs w:val="21"/>
              </w:rPr>
            </w:pPr>
            <w:r>
              <w:rPr>
                <w:kern w:val="0"/>
                <w:szCs w:val="21"/>
                <w:lang w:bidi="ar"/>
              </w:rPr>
              <w:t>推广应用加厚高强度地膜1万亩、全生物降解地膜0.1万亩。重点县秸秆综合利用率达到90%及以上或比2022年提高5个百分点；以县为单元建立秸秆资源台账；建设秸秆展示基地不少于4个。</w:t>
            </w:r>
          </w:p>
        </w:tc>
      </w:tr>
      <w:tr w14:paraId="694B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7F40387">
            <w:pPr>
              <w:adjustRightInd w:val="0"/>
              <w:snapToGrid w:val="0"/>
              <w:spacing w:line="320" w:lineRule="exact"/>
              <w:textAlignment w:val="center"/>
              <w:rPr>
                <w:b/>
                <w:bCs/>
                <w:kern w:val="0"/>
                <w:szCs w:val="21"/>
              </w:rPr>
            </w:pPr>
            <w:r>
              <w:rPr>
                <w:b/>
                <w:bCs/>
                <w:kern w:val="0"/>
                <w:szCs w:val="21"/>
                <w:lang w:bidi="ar"/>
              </w:rPr>
              <w:t xml:space="preserve"> 亳州市合计</w:t>
            </w:r>
          </w:p>
        </w:tc>
        <w:tc>
          <w:tcPr>
            <w:tcW w:w="7694" w:type="dxa"/>
            <w:vAlign w:val="center"/>
          </w:tcPr>
          <w:p w14:paraId="6B915DBE">
            <w:pPr>
              <w:adjustRightInd w:val="0"/>
              <w:snapToGrid w:val="0"/>
              <w:spacing w:line="320" w:lineRule="exact"/>
              <w:rPr>
                <w:kern w:val="0"/>
                <w:szCs w:val="21"/>
              </w:rPr>
            </w:pPr>
          </w:p>
        </w:tc>
      </w:tr>
      <w:tr w14:paraId="1D0C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543EF6A">
            <w:pPr>
              <w:adjustRightInd w:val="0"/>
              <w:snapToGrid w:val="0"/>
              <w:spacing w:line="320" w:lineRule="exact"/>
              <w:textAlignment w:val="center"/>
              <w:rPr>
                <w:kern w:val="0"/>
                <w:szCs w:val="21"/>
              </w:rPr>
            </w:pPr>
            <w:r>
              <w:rPr>
                <w:kern w:val="0"/>
                <w:szCs w:val="21"/>
                <w:lang w:bidi="ar"/>
              </w:rPr>
              <w:t xml:space="preserve">   亳州市</w:t>
            </w:r>
          </w:p>
        </w:tc>
        <w:tc>
          <w:tcPr>
            <w:tcW w:w="7694" w:type="dxa"/>
            <w:vAlign w:val="center"/>
          </w:tcPr>
          <w:p w14:paraId="720AAC3D">
            <w:pPr>
              <w:adjustRightInd w:val="0"/>
              <w:snapToGrid w:val="0"/>
              <w:spacing w:line="320" w:lineRule="exact"/>
              <w:rPr>
                <w:kern w:val="0"/>
                <w:szCs w:val="21"/>
              </w:rPr>
            </w:pPr>
          </w:p>
        </w:tc>
      </w:tr>
      <w:tr w14:paraId="73F4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BFD834A">
            <w:pPr>
              <w:adjustRightInd w:val="0"/>
              <w:snapToGrid w:val="0"/>
              <w:spacing w:line="320" w:lineRule="exact"/>
              <w:textAlignment w:val="center"/>
              <w:rPr>
                <w:kern w:val="0"/>
                <w:szCs w:val="21"/>
              </w:rPr>
            </w:pPr>
            <w:r>
              <w:rPr>
                <w:kern w:val="0"/>
                <w:szCs w:val="21"/>
                <w:lang w:bidi="ar"/>
              </w:rPr>
              <w:t xml:space="preserve">   涡阳县</w:t>
            </w:r>
          </w:p>
        </w:tc>
        <w:tc>
          <w:tcPr>
            <w:tcW w:w="7694" w:type="dxa"/>
            <w:vAlign w:val="center"/>
          </w:tcPr>
          <w:p w14:paraId="24BDA4F7">
            <w:pPr>
              <w:adjustRightInd w:val="0"/>
              <w:snapToGrid w:val="0"/>
              <w:spacing w:line="320" w:lineRule="exact"/>
              <w:textAlignment w:val="center"/>
              <w:rPr>
                <w:kern w:val="0"/>
                <w:szCs w:val="21"/>
              </w:rPr>
            </w:pPr>
            <w:r>
              <w:rPr>
                <w:kern w:val="0"/>
                <w:szCs w:val="21"/>
                <w:lang w:bidi="ar"/>
              </w:rPr>
              <w:t>推广应用加厚高强度地膜3.2万亩、全生物降解地膜0.1万亩。渔业增殖放流数量不少于200万尾。</w:t>
            </w:r>
          </w:p>
        </w:tc>
      </w:tr>
      <w:tr w14:paraId="7FF0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9FF5B11">
            <w:pPr>
              <w:adjustRightInd w:val="0"/>
              <w:snapToGrid w:val="0"/>
              <w:spacing w:line="320" w:lineRule="exact"/>
              <w:textAlignment w:val="center"/>
              <w:rPr>
                <w:kern w:val="0"/>
                <w:szCs w:val="21"/>
              </w:rPr>
            </w:pPr>
            <w:r>
              <w:rPr>
                <w:kern w:val="0"/>
                <w:szCs w:val="21"/>
                <w:lang w:bidi="ar"/>
              </w:rPr>
              <w:t xml:space="preserve">   蒙城县</w:t>
            </w:r>
          </w:p>
        </w:tc>
        <w:tc>
          <w:tcPr>
            <w:tcW w:w="7694" w:type="dxa"/>
            <w:vAlign w:val="center"/>
          </w:tcPr>
          <w:p w14:paraId="404B07D3">
            <w:pPr>
              <w:adjustRightInd w:val="0"/>
              <w:snapToGrid w:val="0"/>
              <w:spacing w:line="320" w:lineRule="exact"/>
              <w:textAlignment w:val="center"/>
              <w:rPr>
                <w:kern w:val="0"/>
                <w:szCs w:val="21"/>
              </w:rPr>
            </w:pPr>
            <w:r>
              <w:rPr>
                <w:kern w:val="0"/>
                <w:szCs w:val="21"/>
                <w:lang w:bidi="ar"/>
              </w:rPr>
              <w:t>推广应用加厚高强度地膜6万亩、全生物降解地膜0.1万亩，构建废旧地膜回收利用体系、形成典型机制1个。渔业增殖放流数量不少于350万尾。</w:t>
            </w:r>
          </w:p>
        </w:tc>
      </w:tr>
      <w:tr w14:paraId="6468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61AE964">
            <w:pPr>
              <w:adjustRightInd w:val="0"/>
              <w:snapToGrid w:val="0"/>
              <w:spacing w:line="320" w:lineRule="exact"/>
              <w:textAlignment w:val="center"/>
              <w:rPr>
                <w:kern w:val="0"/>
                <w:szCs w:val="21"/>
              </w:rPr>
            </w:pPr>
            <w:r>
              <w:rPr>
                <w:kern w:val="0"/>
                <w:szCs w:val="21"/>
                <w:lang w:bidi="ar"/>
              </w:rPr>
              <w:t xml:space="preserve">   利辛县</w:t>
            </w:r>
          </w:p>
        </w:tc>
        <w:tc>
          <w:tcPr>
            <w:tcW w:w="7694" w:type="dxa"/>
            <w:vAlign w:val="center"/>
          </w:tcPr>
          <w:p w14:paraId="2EDF078A">
            <w:pPr>
              <w:adjustRightInd w:val="0"/>
              <w:snapToGrid w:val="0"/>
              <w:spacing w:line="320" w:lineRule="exact"/>
              <w:textAlignment w:val="center"/>
              <w:rPr>
                <w:kern w:val="0"/>
                <w:szCs w:val="21"/>
              </w:rPr>
            </w:pPr>
            <w:r>
              <w:rPr>
                <w:kern w:val="0"/>
                <w:szCs w:val="21"/>
                <w:lang w:bidi="ar"/>
              </w:rPr>
              <w:t>推广应用加厚高强度地膜3.2万亩、全生物降解地膜0.1万亩。重点县秸秆综合利用率达到90%及以上或比2022年提高5个百分点；以县为单元建立秸秆资源台账；建设秸秆展示基地不少于4个。渔业增殖放流数量不少于300万尾。</w:t>
            </w:r>
          </w:p>
        </w:tc>
      </w:tr>
      <w:tr w14:paraId="338461E1">
        <w:tblPrEx>
          <w:tblCellMar>
            <w:top w:w="0" w:type="dxa"/>
            <w:left w:w="108" w:type="dxa"/>
            <w:bottom w:w="0" w:type="dxa"/>
            <w:right w:w="108" w:type="dxa"/>
          </w:tblCellMar>
        </w:tblPrEx>
        <w:trPr>
          <w:trHeight w:val="567" w:hRule="atLeast"/>
        </w:trPr>
        <w:tc>
          <w:tcPr>
            <w:tcW w:w="1377" w:type="dxa"/>
            <w:vAlign w:val="center"/>
          </w:tcPr>
          <w:p w14:paraId="1DFF1489">
            <w:pPr>
              <w:adjustRightInd w:val="0"/>
              <w:snapToGrid w:val="0"/>
              <w:spacing w:line="320" w:lineRule="exact"/>
              <w:textAlignment w:val="center"/>
              <w:rPr>
                <w:kern w:val="0"/>
                <w:szCs w:val="21"/>
              </w:rPr>
            </w:pPr>
            <w:r>
              <w:rPr>
                <w:kern w:val="0"/>
                <w:szCs w:val="21"/>
                <w:lang w:bidi="ar"/>
              </w:rPr>
              <w:t xml:space="preserve">   谯城区</w:t>
            </w:r>
          </w:p>
        </w:tc>
        <w:tc>
          <w:tcPr>
            <w:tcW w:w="7694" w:type="dxa"/>
            <w:vAlign w:val="center"/>
          </w:tcPr>
          <w:p w14:paraId="279D0F66">
            <w:pPr>
              <w:adjustRightInd w:val="0"/>
              <w:snapToGrid w:val="0"/>
              <w:spacing w:line="320" w:lineRule="exact"/>
              <w:textAlignment w:val="center"/>
              <w:rPr>
                <w:kern w:val="0"/>
                <w:szCs w:val="21"/>
              </w:rPr>
            </w:pPr>
            <w:r>
              <w:rPr>
                <w:kern w:val="0"/>
                <w:szCs w:val="21"/>
                <w:lang w:bidi="ar"/>
              </w:rPr>
              <w:t>推广应用加厚高强度地膜5.2万亩、全生物降解地膜0.1万亩。重点县秸秆综合利用率达到90%及以上或比2022年提高5个百分点；以县为单元建立秸秆资源台账；建设秸秆展示基地不少于4个。渔业增殖放流数量不少于100万尾。</w:t>
            </w:r>
          </w:p>
        </w:tc>
      </w:tr>
      <w:tr w14:paraId="3614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994E1E8">
            <w:pPr>
              <w:adjustRightInd w:val="0"/>
              <w:snapToGrid w:val="0"/>
              <w:spacing w:line="320" w:lineRule="exact"/>
              <w:textAlignment w:val="center"/>
              <w:rPr>
                <w:b/>
                <w:bCs/>
                <w:kern w:val="0"/>
                <w:szCs w:val="21"/>
              </w:rPr>
            </w:pPr>
            <w:r>
              <w:rPr>
                <w:b/>
                <w:bCs/>
                <w:kern w:val="0"/>
                <w:szCs w:val="21"/>
                <w:lang w:bidi="ar"/>
              </w:rPr>
              <w:t xml:space="preserve"> 宿州市合计</w:t>
            </w:r>
          </w:p>
        </w:tc>
        <w:tc>
          <w:tcPr>
            <w:tcW w:w="7694" w:type="dxa"/>
            <w:vAlign w:val="center"/>
          </w:tcPr>
          <w:p w14:paraId="3CFBC4FC">
            <w:pPr>
              <w:adjustRightInd w:val="0"/>
              <w:snapToGrid w:val="0"/>
              <w:spacing w:line="320" w:lineRule="exact"/>
              <w:rPr>
                <w:kern w:val="0"/>
                <w:szCs w:val="21"/>
              </w:rPr>
            </w:pPr>
          </w:p>
        </w:tc>
      </w:tr>
      <w:tr w14:paraId="3F8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A2432CC">
            <w:pPr>
              <w:adjustRightInd w:val="0"/>
              <w:snapToGrid w:val="0"/>
              <w:spacing w:line="320" w:lineRule="exact"/>
              <w:textAlignment w:val="center"/>
              <w:rPr>
                <w:kern w:val="0"/>
                <w:szCs w:val="21"/>
              </w:rPr>
            </w:pPr>
            <w:r>
              <w:rPr>
                <w:kern w:val="0"/>
                <w:szCs w:val="21"/>
                <w:lang w:bidi="ar"/>
              </w:rPr>
              <w:t xml:space="preserve">   宿州市</w:t>
            </w:r>
          </w:p>
        </w:tc>
        <w:tc>
          <w:tcPr>
            <w:tcW w:w="7694" w:type="dxa"/>
            <w:vAlign w:val="center"/>
          </w:tcPr>
          <w:p w14:paraId="4238A378">
            <w:pPr>
              <w:adjustRightInd w:val="0"/>
              <w:snapToGrid w:val="0"/>
              <w:spacing w:line="320" w:lineRule="exact"/>
              <w:rPr>
                <w:kern w:val="0"/>
                <w:szCs w:val="21"/>
              </w:rPr>
            </w:pPr>
          </w:p>
        </w:tc>
      </w:tr>
      <w:tr w14:paraId="1236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A988528">
            <w:pPr>
              <w:adjustRightInd w:val="0"/>
              <w:snapToGrid w:val="0"/>
              <w:spacing w:line="320" w:lineRule="exact"/>
              <w:textAlignment w:val="center"/>
              <w:rPr>
                <w:kern w:val="0"/>
                <w:szCs w:val="21"/>
              </w:rPr>
            </w:pPr>
            <w:r>
              <w:rPr>
                <w:kern w:val="0"/>
                <w:szCs w:val="21"/>
                <w:lang w:bidi="ar"/>
              </w:rPr>
              <w:t xml:space="preserve">   砀山县</w:t>
            </w:r>
          </w:p>
        </w:tc>
        <w:tc>
          <w:tcPr>
            <w:tcW w:w="7694" w:type="dxa"/>
            <w:vAlign w:val="center"/>
          </w:tcPr>
          <w:p w14:paraId="15B8FD11">
            <w:pPr>
              <w:adjustRightInd w:val="0"/>
              <w:snapToGrid w:val="0"/>
              <w:spacing w:line="320" w:lineRule="exact"/>
              <w:textAlignment w:val="center"/>
              <w:rPr>
                <w:kern w:val="0"/>
                <w:szCs w:val="21"/>
              </w:rPr>
            </w:pPr>
            <w:r>
              <w:rPr>
                <w:kern w:val="0"/>
                <w:szCs w:val="21"/>
                <w:lang w:bidi="ar"/>
              </w:rPr>
              <w:t>推广应用加厚高强度地膜7万亩、全生物降解地膜0.1万亩。渔业增殖放流数量不少于100万尾。</w:t>
            </w:r>
          </w:p>
        </w:tc>
      </w:tr>
      <w:tr w14:paraId="4298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26123E0">
            <w:pPr>
              <w:adjustRightInd w:val="0"/>
              <w:snapToGrid w:val="0"/>
              <w:spacing w:line="320" w:lineRule="exact"/>
              <w:textAlignment w:val="center"/>
              <w:rPr>
                <w:kern w:val="0"/>
                <w:szCs w:val="21"/>
              </w:rPr>
            </w:pPr>
            <w:r>
              <w:rPr>
                <w:kern w:val="0"/>
                <w:szCs w:val="21"/>
                <w:lang w:bidi="ar"/>
              </w:rPr>
              <w:t xml:space="preserve">   萧县</w:t>
            </w:r>
          </w:p>
        </w:tc>
        <w:tc>
          <w:tcPr>
            <w:tcW w:w="7694" w:type="dxa"/>
            <w:vAlign w:val="center"/>
          </w:tcPr>
          <w:p w14:paraId="422B8C50">
            <w:pPr>
              <w:adjustRightInd w:val="0"/>
              <w:snapToGrid w:val="0"/>
              <w:spacing w:line="320" w:lineRule="exact"/>
              <w:textAlignment w:val="center"/>
              <w:rPr>
                <w:kern w:val="0"/>
                <w:szCs w:val="21"/>
              </w:rPr>
            </w:pPr>
            <w:r>
              <w:rPr>
                <w:kern w:val="0"/>
                <w:szCs w:val="21"/>
                <w:lang w:bidi="ar"/>
              </w:rPr>
              <w:t>推广应用加厚高强度地膜3万亩。渔业增殖放流数量不少于140万尾。</w:t>
            </w:r>
          </w:p>
        </w:tc>
      </w:tr>
      <w:tr w14:paraId="6DBA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71EACDC">
            <w:pPr>
              <w:adjustRightInd w:val="0"/>
              <w:snapToGrid w:val="0"/>
              <w:spacing w:line="320" w:lineRule="exact"/>
              <w:textAlignment w:val="center"/>
              <w:rPr>
                <w:kern w:val="0"/>
                <w:szCs w:val="21"/>
              </w:rPr>
            </w:pPr>
            <w:r>
              <w:rPr>
                <w:kern w:val="0"/>
                <w:szCs w:val="21"/>
                <w:lang w:bidi="ar"/>
              </w:rPr>
              <w:t xml:space="preserve">   灵璧县</w:t>
            </w:r>
          </w:p>
        </w:tc>
        <w:tc>
          <w:tcPr>
            <w:tcW w:w="7694" w:type="dxa"/>
            <w:vAlign w:val="center"/>
          </w:tcPr>
          <w:p w14:paraId="0A19A53C">
            <w:pPr>
              <w:adjustRightInd w:val="0"/>
              <w:snapToGrid w:val="0"/>
              <w:spacing w:line="320" w:lineRule="exact"/>
              <w:textAlignment w:val="center"/>
              <w:rPr>
                <w:kern w:val="0"/>
                <w:szCs w:val="21"/>
              </w:rPr>
            </w:pPr>
            <w:r>
              <w:rPr>
                <w:kern w:val="0"/>
                <w:szCs w:val="21"/>
                <w:lang w:bidi="ar"/>
              </w:rPr>
              <w:t>推广应用加厚高强度地膜2万亩。重点县秸秆综合利用率达到90%及以上或比2022年提高5个百分点；以县为单元建立秸秆资源台账；建设秸秆展示基地不少于4个。渔业增殖放流数量不少于100万尾。</w:t>
            </w:r>
          </w:p>
        </w:tc>
      </w:tr>
      <w:tr w14:paraId="31E6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E602588">
            <w:pPr>
              <w:adjustRightInd w:val="0"/>
              <w:snapToGrid w:val="0"/>
              <w:spacing w:line="320" w:lineRule="exact"/>
              <w:textAlignment w:val="center"/>
              <w:rPr>
                <w:kern w:val="0"/>
                <w:szCs w:val="21"/>
              </w:rPr>
            </w:pPr>
            <w:r>
              <w:rPr>
                <w:kern w:val="0"/>
                <w:szCs w:val="21"/>
                <w:lang w:bidi="ar"/>
              </w:rPr>
              <w:t xml:space="preserve">   泗县</w:t>
            </w:r>
          </w:p>
        </w:tc>
        <w:tc>
          <w:tcPr>
            <w:tcW w:w="7694" w:type="dxa"/>
            <w:vAlign w:val="center"/>
          </w:tcPr>
          <w:p w14:paraId="39A3F6A9">
            <w:pPr>
              <w:adjustRightInd w:val="0"/>
              <w:snapToGrid w:val="0"/>
              <w:spacing w:line="320" w:lineRule="exact"/>
              <w:textAlignment w:val="center"/>
              <w:rPr>
                <w:kern w:val="0"/>
                <w:szCs w:val="21"/>
              </w:rPr>
            </w:pPr>
            <w:r>
              <w:rPr>
                <w:kern w:val="0"/>
                <w:szCs w:val="21"/>
                <w:lang w:bidi="ar"/>
              </w:rPr>
              <w:t>推广应用加厚高强度地膜7万亩，构建废旧地膜回收利用体系、形成典型机制1个。重点县秸秆综合利用率达到90%及以上或比2022年提高5个百分点；以县为单元建立秸秆资源台账；建设秸秆展示基地不少于4个。渔业增殖放流数量不少于180万尾。</w:t>
            </w:r>
          </w:p>
        </w:tc>
      </w:tr>
      <w:tr w14:paraId="6791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076C2BC">
            <w:pPr>
              <w:adjustRightInd w:val="0"/>
              <w:snapToGrid w:val="0"/>
              <w:spacing w:line="320" w:lineRule="exact"/>
              <w:textAlignment w:val="center"/>
              <w:rPr>
                <w:kern w:val="0"/>
                <w:szCs w:val="21"/>
              </w:rPr>
            </w:pPr>
            <w:r>
              <w:rPr>
                <w:kern w:val="0"/>
                <w:szCs w:val="21"/>
                <w:lang w:bidi="ar"/>
              </w:rPr>
              <w:t xml:space="preserve">   埇桥区</w:t>
            </w:r>
          </w:p>
        </w:tc>
        <w:tc>
          <w:tcPr>
            <w:tcW w:w="7694" w:type="dxa"/>
            <w:vAlign w:val="center"/>
          </w:tcPr>
          <w:p w14:paraId="72DFE814">
            <w:pPr>
              <w:adjustRightInd w:val="0"/>
              <w:snapToGrid w:val="0"/>
              <w:spacing w:line="320" w:lineRule="exact"/>
              <w:textAlignment w:val="center"/>
              <w:rPr>
                <w:kern w:val="0"/>
                <w:szCs w:val="21"/>
              </w:rPr>
            </w:pPr>
            <w:r>
              <w:rPr>
                <w:kern w:val="0"/>
                <w:szCs w:val="21"/>
                <w:lang w:bidi="ar"/>
              </w:rPr>
              <w:t>推广应用加厚高强度地膜7万亩。重点县秸秆综合利用率达到90%及以上或比2022年提高5个百分点；以县为单元建立秸秆资源台账；建设秸秆展示基地不少于4个。</w:t>
            </w:r>
          </w:p>
        </w:tc>
      </w:tr>
      <w:tr w14:paraId="2030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52A6C68">
            <w:pPr>
              <w:adjustRightInd w:val="0"/>
              <w:snapToGrid w:val="0"/>
              <w:spacing w:line="320" w:lineRule="exact"/>
              <w:textAlignment w:val="center"/>
              <w:rPr>
                <w:b/>
                <w:bCs/>
                <w:kern w:val="0"/>
                <w:szCs w:val="21"/>
              </w:rPr>
            </w:pPr>
            <w:r>
              <w:rPr>
                <w:b/>
                <w:bCs/>
                <w:kern w:val="0"/>
                <w:szCs w:val="21"/>
                <w:lang w:bidi="ar"/>
              </w:rPr>
              <w:t xml:space="preserve"> 蚌埠市合计</w:t>
            </w:r>
          </w:p>
        </w:tc>
        <w:tc>
          <w:tcPr>
            <w:tcW w:w="7694" w:type="dxa"/>
            <w:vAlign w:val="center"/>
          </w:tcPr>
          <w:p w14:paraId="34FE26B6">
            <w:pPr>
              <w:adjustRightInd w:val="0"/>
              <w:snapToGrid w:val="0"/>
              <w:spacing w:line="320" w:lineRule="exact"/>
              <w:rPr>
                <w:kern w:val="0"/>
                <w:szCs w:val="21"/>
              </w:rPr>
            </w:pPr>
          </w:p>
        </w:tc>
      </w:tr>
      <w:tr w14:paraId="67DA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B3B746B">
            <w:pPr>
              <w:adjustRightInd w:val="0"/>
              <w:snapToGrid w:val="0"/>
              <w:spacing w:line="320" w:lineRule="exact"/>
              <w:textAlignment w:val="center"/>
              <w:rPr>
                <w:kern w:val="0"/>
                <w:szCs w:val="21"/>
              </w:rPr>
            </w:pPr>
            <w:r>
              <w:rPr>
                <w:kern w:val="0"/>
                <w:szCs w:val="21"/>
                <w:lang w:bidi="ar"/>
              </w:rPr>
              <w:t xml:space="preserve">   蚌埠市</w:t>
            </w:r>
          </w:p>
        </w:tc>
        <w:tc>
          <w:tcPr>
            <w:tcW w:w="7694" w:type="dxa"/>
            <w:vAlign w:val="center"/>
          </w:tcPr>
          <w:p w14:paraId="0B770C99">
            <w:pPr>
              <w:adjustRightInd w:val="0"/>
              <w:snapToGrid w:val="0"/>
              <w:spacing w:line="320" w:lineRule="exact"/>
              <w:textAlignment w:val="center"/>
              <w:rPr>
                <w:kern w:val="0"/>
                <w:szCs w:val="21"/>
              </w:rPr>
            </w:pPr>
            <w:r>
              <w:rPr>
                <w:kern w:val="0"/>
                <w:szCs w:val="21"/>
                <w:lang w:bidi="ar"/>
              </w:rPr>
              <w:t>推广应用加厚高强度地膜2.1万亩。渔业增殖放流数量不少于50万尾。</w:t>
            </w:r>
          </w:p>
        </w:tc>
      </w:tr>
      <w:tr w14:paraId="501C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D0E48F7">
            <w:pPr>
              <w:adjustRightInd w:val="0"/>
              <w:snapToGrid w:val="0"/>
              <w:spacing w:line="320" w:lineRule="exact"/>
              <w:textAlignment w:val="center"/>
              <w:rPr>
                <w:kern w:val="0"/>
                <w:szCs w:val="21"/>
              </w:rPr>
            </w:pPr>
            <w:r>
              <w:rPr>
                <w:kern w:val="0"/>
                <w:szCs w:val="21"/>
                <w:lang w:bidi="ar"/>
              </w:rPr>
              <w:t xml:space="preserve">   怀远县</w:t>
            </w:r>
          </w:p>
        </w:tc>
        <w:tc>
          <w:tcPr>
            <w:tcW w:w="7694" w:type="dxa"/>
            <w:vAlign w:val="center"/>
          </w:tcPr>
          <w:p w14:paraId="7ABFC432">
            <w:pPr>
              <w:adjustRightInd w:val="0"/>
              <w:snapToGrid w:val="0"/>
              <w:spacing w:line="300" w:lineRule="exact"/>
              <w:textAlignment w:val="center"/>
              <w:rPr>
                <w:kern w:val="0"/>
                <w:szCs w:val="21"/>
                <w:lang w:bidi="ar"/>
              </w:rPr>
            </w:pPr>
            <w:r>
              <w:rPr>
                <w:kern w:val="0"/>
                <w:szCs w:val="21"/>
                <w:lang w:bidi="ar"/>
              </w:rPr>
              <w:t>推广应用加厚高强度地膜6万亩、全生物降解地膜0.03万亩。重点县秸秆综合利用率达到90%及以上或比2022年提高5个百分点；以县为单元建立秸秆资源台账；建设秸秆展示基地不少于4个。渔业增殖放流数量不少于100万尾。</w:t>
            </w:r>
          </w:p>
        </w:tc>
      </w:tr>
      <w:tr w14:paraId="3674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8595667">
            <w:pPr>
              <w:adjustRightInd w:val="0"/>
              <w:snapToGrid w:val="0"/>
              <w:spacing w:line="320" w:lineRule="exact"/>
              <w:textAlignment w:val="center"/>
              <w:rPr>
                <w:kern w:val="0"/>
                <w:szCs w:val="21"/>
              </w:rPr>
            </w:pPr>
            <w:r>
              <w:rPr>
                <w:kern w:val="0"/>
                <w:szCs w:val="21"/>
                <w:lang w:bidi="ar"/>
              </w:rPr>
              <w:t xml:space="preserve">   五河县</w:t>
            </w:r>
          </w:p>
        </w:tc>
        <w:tc>
          <w:tcPr>
            <w:tcW w:w="7694" w:type="dxa"/>
            <w:vAlign w:val="center"/>
          </w:tcPr>
          <w:p w14:paraId="779BCDDC">
            <w:pPr>
              <w:adjustRightInd w:val="0"/>
              <w:snapToGrid w:val="0"/>
              <w:spacing w:line="300" w:lineRule="exact"/>
              <w:textAlignment w:val="center"/>
              <w:rPr>
                <w:kern w:val="0"/>
                <w:szCs w:val="21"/>
                <w:lang w:bidi="ar"/>
              </w:rPr>
            </w:pPr>
            <w:r>
              <w:rPr>
                <w:kern w:val="0"/>
                <w:szCs w:val="21"/>
                <w:lang w:bidi="ar"/>
              </w:rPr>
              <w:t>推广应用加厚高强度地膜2.1万亩。渔业增殖放流数量不少于100万尾。</w:t>
            </w:r>
          </w:p>
        </w:tc>
      </w:tr>
      <w:tr w14:paraId="7DDC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AB0E658">
            <w:pPr>
              <w:adjustRightInd w:val="0"/>
              <w:snapToGrid w:val="0"/>
              <w:spacing w:line="320" w:lineRule="exact"/>
              <w:textAlignment w:val="center"/>
              <w:rPr>
                <w:kern w:val="0"/>
                <w:szCs w:val="21"/>
              </w:rPr>
            </w:pPr>
            <w:r>
              <w:rPr>
                <w:kern w:val="0"/>
                <w:szCs w:val="21"/>
                <w:lang w:bidi="ar"/>
              </w:rPr>
              <w:t xml:space="preserve">   固镇县</w:t>
            </w:r>
          </w:p>
        </w:tc>
        <w:tc>
          <w:tcPr>
            <w:tcW w:w="7694" w:type="dxa"/>
            <w:vAlign w:val="center"/>
          </w:tcPr>
          <w:p w14:paraId="51D2D0C3">
            <w:pPr>
              <w:adjustRightInd w:val="0"/>
              <w:snapToGrid w:val="0"/>
              <w:spacing w:line="300" w:lineRule="exact"/>
              <w:textAlignment w:val="center"/>
              <w:rPr>
                <w:kern w:val="0"/>
                <w:szCs w:val="21"/>
                <w:lang w:bidi="ar"/>
              </w:rPr>
            </w:pPr>
            <w:r>
              <w:rPr>
                <w:kern w:val="0"/>
                <w:szCs w:val="21"/>
                <w:lang w:bidi="ar"/>
              </w:rPr>
              <w:t>推广应用加厚高强度地膜6.6万亩、全生物降解地膜0.03万亩，构建废旧地膜回收利用体系、形成典型机制1个。</w:t>
            </w:r>
          </w:p>
        </w:tc>
      </w:tr>
      <w:tr w14:paraId="395C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715EE44">
            <w:pPr>
              <w:adjustRightInd w:val="0"/>
              <w:snapToGrid w:val="0"/>
              <w:spacing w:line="320" w:lineRule="exact"/>
              <w:textAlignment w:val="center"/>
              <w:rPr>
                <w:b/>
                <w:bCs/>
                <w:kern w:val="0"/>
                <w:szCs w:val="21"/>
              </w:rPr>
            </w:pPr>
            <w:r>
              <w:rPr>
                <w:b/>
                <w:bCs/>
                <w:kern w:val="0"/>
                <w:szCs w:val="21"/>
                <w:lang w:bidi="ar"/>
              </w:rPr>
              <w:t xml:space="preserve"> 阜阳市合计</w:t>
            </w:r>
          </w:p>
        </w:tc>
        <w:tc>
          <w:tcPr>
            <w:tcW w:w="7694" w:type="dxa"/>
            <w:vAlign w:val="center"/>
          </w:tcPr>
          <w:p w14:paraId="18A0170C">
            <w:pPr>
              <w:adjustRightInd w:val="0"/>
              <w:snapToGrid w:val="0"/>
              <w:spacing w:line="320" w:lineRule="exact"/>
              <w:rPr>
                <w:kern w:val="0"/>
                <w:szCs w:val="21"/>
              </w:rPr>
            </w:pPr>
          </w:p>
        </w:tc>
      </w:tr>
      <w:tr w14:paraId="114A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79AC29A">
            <w:pPr>
              <w:adjustRightInd w:val="0"/>
              <w:snapToGrid w:val="0"/>
              <w:spacing w:line="320" w:lineRule="exact"/>
              <w:textAlignment w:val="center"/>
              <w:rPr>
                <w:kern w:val="0"/>
                <w:szCs w:val="21"/>
              </w:rPr>
            </w:pPr>
            <w:r>
              <w:rPr>
                <w:kern w:val="0"/>
                <w:szCs w:val="21"/>
                <w:lang w:bidi="ar"/>
              </w:rPr>
              <w:t xml:space="preserve">   阜阳市</w:t>
            </w:r>
          </w:p>
        </w:tc>
        <w:tc>
          <w:tcPr>
            <w:tcW w:w="7694" w:type="dxa"/>
            <w:vAlign w:val="center"/>
          </w:tcPr>
          <w:p w14:paraId="71FB574E">
            <w:pPr>
              <w:adjustRightInd w:val="0"/>
              <w:snapToGrid w:val="0"/>
              <w:spacing w:line="320" w:lineRule="exact"/>
              <w:textAlignment w:val="center"/>
              <w:rPr>
                <w:kern w:val="0"/>
                <w:szCs w:val="21"/>
              </w:rPr>
            </w:pPr>
            <w:r>
              <w:rPr>
                <w:kern w:val="0"/>
                <w:szCs w:val="21"/>
                <w:lang w:bidi="ar"/>
              </w:rPr>
              <w:t>渔业增殖放流数量不少于120万尾。</w:t>
            </w:r>
          </w:p>
        </w:tc>
      </w:tr>
      <w:tr w14:paraId="7B1E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6C9B74B">
            <w:pPr>
              <w:adjustRightInd w:val="0"/>
              <w:snapToGrid w:val="0"/>
              <w:spacing w:line="320" w:lineRule="exact"/>
              <w:textAlignment w:val="center"/>
              <w:rPr>
                <w:kern w:val="0"/>
                <w:szCs w:val="21"/>
              </w:rPr>
            </w:pPr>
            <w:r>
              <w:rPr>
                <w:kern w:val="0"/>
                <w:szCs w:val="21"/>
                <w:lang w:bidi="ar"/>
              </w:rPr>
              <w:t xml:space="preserve">   界首市</w:t>
            </w:r>
          </w:p>
        </w:tc>
        <w:tc>
          <w:tcPr>
            <w:tcW w:w="7694" w:type="dxa"/>
            <w:vAlign w:val="center"/>
          </w:tcPr>
          <w:p w14:paraId="24560278">
            <w:pPr>
              <w:adjustRightInd w:val="0"/>
              <w:snapToGrid w:val="0"/>
              <w:spacing w:line="320" w:lineRule="exact"/>
              <w:textAlignment w:val="center"/>
              <w:rPr>
                <w:kern w:val="0"/>
                <w:szCs w:val="21"/>
              </w:rPr>
            </w:pPr>
            <w:r>
              <w:rPr>
                <w:kern w:val="0"/>
                <w:szCs w:val="21"/>
                <w:lang w:bidi="ar"/>
              </w:rPr>
              <w:t>推广应用加厚高强度地膜7万亩、全生物降解地膜1万亩，构建废旧地膜回收利用体系、形成典型机制1个。</w:t>
            </w:r>
          </w:p>
        </w:tc>
      </w:tr>
      <w:tr w14:paraId="4D4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35054AB">
            <w:pPr>
              <w:adjustRightInd w:val="0"/>
              <w:snapToGrid w:val="0"/>
              <w:spacing w:line="320" w:lineRule="exact"/>
              <w:textAlignment w:val="center"/>
              <w:rPr>
                <w:kern w:val="0"/>
                <w:szCs w:val="21"/>
              </w:rPr>
            </w:pPr>
            <w:r>
              <w:rPr>
                <w:kern w:val="0"/>
                <w:szCs w:val="21"/>
                <w:lang w:bidi="ar"/>
              </w:rPr>
              <w:t xml:space="preserve">   临泉县</w:t>
            </w:r>
          </w:p>
        </w:tc>
        <w:tc>
          <w:tcPr>
            <w:tcW w:w="7694" w:type="dxa"/>
            <w:vAlign w:val="center"/>
          </w:tcPr>
          <w:p w14:paraId="58CB00BE">
            <w:pPr>
              <w:adjustRightInd w:val="0"/>
              <w:snapToGrid w:val="0"/>
              <w:spacing w:line="300" w:lineRule="exact"/>
              <w:textAlignment w:val="center"/>
              <w:rPr>
                <w:kern w:val="0"/>
                <w:szCs w:val="21"/>
              </w:rPr>
            </w:pPr>
            <w:r>
              <w:rPr>
                <w:kern w:val="0"/>
                <w:szCs w:val="21"/>
                <w:lang w:bidi="ar"/>
              </w:rPr>
              <w:t>推广应用加厚高强度地膜5万亩。渔业增殖放流数量不少于500万尾。</w:t>
            </w:r>
          </w:p>
        </w:tc>
      </w:tr>
      <w:tr w14:paraId="4FC7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355681D">
            <w:pPr>
              <w:adjustRightInd w:val="0"/>
              <w:snapToGrid w:val="0"/>
              <w:spacing w:line="320" w:lineRule="exact"/>
              <w:textAlignment w:val="center"/>
              <w:rPr>
                <w:kern w:val="0"/>
                <w:szCs w:val="21"/>
              </w:rPr>
            </w:pPr>
            <w:r>
              <w:rPr>
                <w:kern w:val="0"/>
                <w:szCs w:val="21"/>
                <w:lang w:bidi="ar"/>
              </w:rPr>
              <w:t xml:space="preserve">   太和县</w:t>
            </w:r>
          </w:p>
        </w:tc>
        <w:tc>
          <w:tcPr>
            <w:tcW w:w="7694" w:type="dxa"/>
            <w:vAlign w:val="center"/>
          </w:tcPr>
          <w:p w14:paraId="7E9F07BF">
            <w:pPr>
              <w:adjustRightInd w:val="0"/>
              <w:snapToGrid w:val="0"/>
              <w:spacing w:line="300" w:lineRule="exact"/>
              <w:textAlignment w:val="center"/>
              <w:rPr>
                <w:kern w:val="0"/>
                <w:szCs w:val="21"/>
              </w:rPr>
            </w:pPr>
            <w:r>
              <w:rPr>
                <w:kern w:val="0"/>
                <w:szCs w:val="21"/>
                <w:lang w:bidi="ar"/>
              </w:rPr>
              <w:t>推广应用加厚高强度地膜2万亩。重点县秸秆综合利用率达到90%及以上或比2022年提高5个百分点；以县为单元建立秸秆资源台账；建设秸秆展示基地不少于4个。渔业增殖放流数量不少于200万尾。</w:t>
            </w:r>
          </w:p>
        </w:tc>
      </w:tr>
      <w:tr w14:paraId="7A6E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139B07E">
            <w:pPr>
              <w:adjustRightInd w:val="0"/>
              <w:snapToGrid w:val="0"/>
              <w:spacing w:line="320" w:lineRule="exact"/>
              <w:textAlignment w:val="center"/>
              <w:rPr>
                <w:kern w:val="0"/>
                <w:szCs w:val="21"/>
              </w:rPr>
            </w:pPr>
            <w:r>
              <w:rPr>
                <w:kern w:val="0"/>
                <w:szCs w:val="21"/>
                <w:lang w:bidi="ar"/>
              </w:rPr>
              <w:t xml:space="preserve">   阜南县</w:t>
            </w:r>
          </w:p>
        </w:tc>
        <w:tc>
          <w:tcPr>
            <w:tcW w:w="7694" w:type="dxa"/>
            <w:vAlign w:val="center"/>
          </w:tcPr>
          <w:p w14:paraId="4DD9E301">
            <w:pPr>
              <w:adjustRightInd w:val="0"/>
              <w:snapToGrid w:val="0"/>
              <w:spacing w:line="300" w:lineRule="exact"/>
              <w:textAlignment w:val="center"/>
              <w:rPr>
                <w:kern w:val="0"/>
                <w:szCs w:val="21"/>
              </w:rPr>
            </w:pPr>
            <w:r>
              <w:rPr>
                <w:kern w:val="0"/>
                <w:szCs w:val="21"/>
                <w:lang w:bidi="ar"/>
              </w:rPr>
              <w:t>推广应用加厚高强度地膜4万亩。渔业增殖放流数量不少于503万尾。</w:t>
            </w:r>
          </w:p>
        </w:tc>
      </w:tr>
      <w:tr w14:paraId="5A3C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14E8FB9">
            <w:pPr>
              <w:adjustRightInd w:val="0"/>
              <w:snapToGrid w:val="0"/>
              <w:spacing w:line="320" w:lineRule="exact"/>
              <w:textAlignment w:val="center"/>
              <w:rPr>
                <w:kern w:val="0"/>
                <w:szCs w:val="21"/>
              </w:rPr>
            </w:pPr>
            <w:r>
              <w:rPr>
                <w:kern w:val="0"/>
                <w:szCs w:val="21"/>
                <w:lang w:bidi="ar"/>
              </w:rPr>
              <w:t xml:space="preserve">   颍上县</w:t>
            </w:r>
          </w:p>
        </w:tc>
        <w:tc>
          <w:tcPr>
            <w:tcW w:w="7694" w:type="dxa"/>
            <w:vAlign w:val="center"/>
          </w:tcPr>
          <w:p w14:paraId="2D60CB04">
            <w:pPr>
              <w:adjustRightInd w:val="0"/>
              <w:snapToGrid w:val="0"/>
              <w:spacing w:line="300" w:lineRule="exact"/>
              <w:textAlignment w:val="center"/>
              <w:rPr>
                <w:kern w:val="0"/>
                <w:szCs w:val="21"/>
              </w:rPr>
            </w:pPr>
            <w:r>
              <w:rPr>
                <w:kern w:val="0"/>
                <w:szCs w:val="21"/>
                <w:lang w:bidi="ar"/>
              </w:rPr>
              <w:t>推广应用加厚高强度地膜4万亩、全生物降解地膜1万亩，构建废旧地膜回收利用体系、形成典型机制1个。重点县秸秆综合利用率达到90%及以上或比2022年提高5个百分点；以县为单元建立秸秆资源台账；建设秸秆展示基地不少于4个。渔业增殖放流数量不少于600万尾。</w:t>
            </w:r>
          </w:p>
        </w:tc>
      </w:tr>
      <w:tr w14:paraId="6E22B7FC">
        <w:tblPrEx>
          <w:tblCellMar>
            <w:top w:w="0" w:type="dxa"/>
            <w:left w:w="108" w:type="dxa"/>
            <w:bottom w:w="0" w:type="dxa"/>
            <w:right w:w="108" w:type="dxa"/>
          </w:tblCellMar>
        </w:tblPrEx>
        <w:trPr>
          <w:trHeight w:val="567" w:hRule="atLeast"/>
        </w:trPr>
        <w:tc>
          <w:tcPr>
            <w:tcW w:w="1377" w:type="dxa"/>
            <w:vAlign w:val="center"/>
          </w:tcPr>
          <w:p w14:paraId="7A9E3A7E">
            <w:pPr>
              <w:adjustRightInd w:val="0"/>
              <w:snapToGrid w:val="0"/>
              <w:spacing w:line="320" w:lineRule="exact"/>
              <w:textAlignment w:val="center"/>
              <w:rPr>
                <w:kern w:val="0"/>
                <w:szCs w:val="21"/>
              </w:rPr>
            </w:pPr>
            <w:r>
              <w:rPr>
                <w:kern w:val="0"/>
                <w:szCs w:val="21"/>
                <w:lang w:bidi="ar"/>
              </w:rPr>
              <w:t xml:space="preserve">   颍州区</w:t>
            </w:r>
          </w:p>
        </w:tc>
        <w:tc>
          <w:tcPr>
            <w:tcW w:w="7694" w:type="dxa"/>
            <w:vAlign w:val="center"/>
          </w:tcPr>
          <w:p w14:paraId="114FA210">
            <w:pPr>
              <w:adjustRightInd w:val="0"/>
              <w:snapToGrid w:val="0"/>
              <w:spacing w:line="300" w:lineRule="exact"/>
              <w:textAlignment w:val="center"/>
              <w:rPr>
                <w:kern w:val="0"/>
                <w:szCs w:val="21"/>
                <w:lang w:bidi="ar"/>
              </w:rPr>
            </w:pPr>
            <w:r>
              <w:rPr>
                <w:kern w:val="0"/>
                <w:szCs w:val="21"/>
                <w:lang w:bidi="ar"/>
              </w:rPr>
              <w:t>推广应用加厚高强度地膜2万亩。渔业增殖放流数量不少于260万尾。</w:t>
            </w:r>
          </w:p>
        </w:tc>
      </w:tr>
      <w:tr w14:paraId="341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526FA7A">
            <w:pPr>
              <w:adjustRightInd w:val="0"/>
              <w:snapToGrid w:val="0"/>
              <w:spacing w:line="320" w:lineRule="exact"/>
              <w:textAlignment w:val="center"/>
              <w:rPr>
                <w:kern w:val="0"/>
                <w:szCs w:val="21"/>
              </w:rPr>
            </w:pPr>
            <w:r>
              <w:rPr>
                <w:kern w:val="0"/>
                <w:szCs w:val="21"/>
                <w:lang w:bidi="ar"/>
              </w:rPr>
              <w:t xml:space="preserve">   颍东区</w:t>
            </w:r>
          </w:p>
        </w:tc>
        <w:tc>
          <w:tcPr>
            <w:tcW w:w="7694" w:type="dxa"/>
            <w:vAlign w:val="center"/>
          </w:tcPr>
          <w:p w14:paraId="0A44E11E">
            <w:pPr>
              <w:adjustRightInd w:val="0"/>
              <w:snapToGrid w:val="0"/>
              <w:spacing w:line="300" w:lineRule="exact"/>
              <w:textAlignment w:val="center"/>
              <w:rPr>
                <w:kern w:val="0"/>
                <w:szCs w:val="21"/>
                <w:lang w:bidi="ar"/>
              </w:rPr>
            </w:pPr>
            <w:r>
              <w:rPr>
                <w:kern w:val="0"/>
                <w:szCs w:val="21"/>
                <w:lang w:bidi="ar"/>
              </w:rPr>
              <w:t>推广应用加厚高强度地膜1.6万亩。渔业增殖放流数量不少于500万尾。</w:t>
            </w:r>
          </w:p>
        </w:tc>
      </w:tr>
      <w:tr w14:paraId="4D3E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C8554CF">
            <w:pPr>
              <w:adjustRightInd w:val="0"/>
              <w:snapToGrid w:val="0"/>
              <w:spacing w:line="320" w:lineRule="exact"/>
              <w:textAlignment w:val="center"/>
              <w:rPr>
                <w:kern w:val="0"/>
                <w:szCs w:val="21"/>
              </w:rPr>
            </w:pPr>
            <w:r>
              <w:rPr>
                <w:kern w:val="0"/>
                <w:szCs w:val="21"/>
                <w:lang w:bidi="ar"/>
              </w:rPr>
              <w:t xml:space="preserve">   颍泉区</w:t>
            </w:r>
          </w:p>
        </w:tc>
        <w:tc>
          <w:tcPr>
            <w:tcW w:w="7694" w:type="dxa"/>
            <w:vAlign w:val="center"/>
          </w:tcPr>
          <w:p w14:paraId="23B74BA4">
            <w:pPr>
              <w:adjustRightInd w:val="0"/>
              <w:snapToGrid w:val="0"/>
              <w:spacing w:line="300" w:lineRule="exact"/>
              <w:textAlignment w:val="center"/>
              <w:rPr>
                <w:kern w:val="0"/>
                <w:szCs w:val="21"/>
                <w:lang w:bidi="ar"/>
              </w:rPr>
            </w:pPr>
            <w:r>
              <w:rPr>
                <w:kern w:val="0"/>
                <w:szCs w:val="21"/>
                <w:lang w:bidi="ar"/>
              </w:rPr>
              <w:t>推广应用加厚高强度地膜3万亩、全生物降解地膜0.3万亩。渔业增殖放流数量不少于260万尾。</w:t>
            </w:r>
          </w:p>
        </w:tc>
      </w:tr>
      <w:tr w14:paraId="3BA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80F501F">
            <w:pPr>
              <w:adjustRightInd w:val="0"/>
              <w:snapToGrid w:val="0"/>
              <w:spacing w:line="320" w:lineRule="exact"/>
              <w:textAlignment w:val="center"/>
              <w:rPr>
                <w:b/>
                <w:bCs/>
                <w:kern w:val="0"/>
                <w:szCs w:val="21"/>
              </w:rPr>
            </w:pPr>
            <w:r>
              <w:rPr>
                <w:b/>
                <w:bCs/>
                <w:kern w:val="0"/>
                <w:szCs w:val="21"/>
                <w:lang w:bidi="ar"/>
              </w:rPr>
              <w:t xml:space="preserve"> 淮南市合计</w:t>
            </w:r>
          </w:p>
        </w:tc>
        <w:tc>
          <w:tcPr>
            <w:tcW w:w="7694" w:type="dxa"/>
            <w:vAlign w:val="center"/>
          </w:tcPr>
          <w:p w14:paraId="15437418">
            <w:pPr>
              <w:adjustRightInd w:val="0"/>
              <w:snapToGrid w:val="0"/>
              <w:spacing w:line="320" w:lineRule="exact"/>
              <w:rPr>
                <w:kern w:val="0"/>
                <w:szCs w:val="21"/>
              </w:rPr>
            </w:pPr>
          </w:p>
        </w:tc>
      </w:tr>
      <w:tr w14:paraId="3B80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22F77D6">
            <w:pPr>
              <w:adjustRightInd w:val="0"/>
              <w:snapToGrid w:val="0"/>
              <w:spacing w:line="320" w:lineRule="exact"/>
              <w:textAlignment w:val="center"/>
              <w:rPr>
                <w:kern w:val="0"/>
                <w:szCs w:val="21"/>
              </w:rPr>
            </w:pPr>
            <w:r>
              <w:rPr>
                <w:kern w:val="0"/>
                <w:szCs w:val="21"/>
                <w:lang w:bidi="ar"/>
              </w:rPr>
              <w:t xml:space="preserve">   淮南市</w:t>
            </w:r>
          </w:p>
        </w:tc>
        <w:tc>
          <w:tcPr>
            <w:tcW w:w="7694" w:type="dxa"/>
            <w:vAlign w:val="center"/>
          </w:tcPr>
          <w:p w14:paraId="16B7E5B9">
            <w:pPr>
              <w:adjustRightInd w:val="0"/>
              <w:snapToGrid w:val="0"/>
              <w:spacing w:line="300" w:lineRule="exact"/>
              <w:textAlignment w:val="center"/>
              <w:rPr>
                <w:kern w:val="0"/>
                <w:szCs w:val="21"/>
              </w:rPr>
            </w:pPr>
            <w:r>
              <w:rPr>
                <w:kern w:val="0"/>
                <w:szCs w:val="21"/>
                <w:lang w:bidi="ar"/>
              </w:rPr>
              <w:t>推广应用加厚高强度地膜2.5万亩。重点县秸秆综合利用率达到90%及以上或比2022年提高5个百分点；以县为单元建立秸秆资源台账；建设秸秆展示基地不少于4个。潘集区渔政渔港监督管理站渔业增殖放流数量不少于120万尾。</w:t>
            </w:r>
          </w:p>
        </w:tc>
      </w:tr>
      <w:tr w14:paraId="34B2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F062B63">
            <w:pPr>
              <w:adjustRightInd w:val="0"/>
              <w:snapToGrid w:val="0"/>
              <w:spacing w:line="320" w:lineRule="exact"/>
              <w:textAlignment w:val="center"/>
              <w:rPr>
                <w:kern w:val="0"/>
                <w:szCs w:val="21"/>
              </w:rPr>
            </w:pPr>
            <w:r>
              <w:rPr>
                <w:kern w:val="0"/>
                <w:szCs w:val="21"/>
                <w:lang w:bidi="ar"/>
              </w:rPr>
              <w:t xml:space="preserve">   凤台县</w:t>
            </w:r>
          </w:p>
        </w:tc>
        <w:tc>
          <w:tcPr>
            <w:tcW w:w="7694" w:type="dxa"/>
            <w:vAlign w:val="center"/>
          </w:tcPr>
          <w:p w14:paraId="7AE51DE8">
            <w:pPr>
              <w:adjustRightInd w:val="0"/>
              <w:snapToGrid w:val="0"/>
              <w:spacing w:line="320" w:lineRule="exact"/>
              <w:textAlignment w:val="center"/>
              <w:rPr>
                <w:kern w:val="0"/>
                <w:szCs w:val="21"/>
              </w:rPr>
            </w:pPr>
            <w:r>
              <w:rPr>
                <w:kern w:val="0"/>
                <w:szCs w:val="21"/>
                <w:lang w:bidi="ar"/>
              </w:rPr>
              <w:t>推广应用加厚高强度地膜1万亩、全生物降解地膜0.1万亩。渔业增殖放流数量不少于250万尾。</w:t>
            </w:r>
          </w:p>
        </w:tc>
      </w:tr>
      <w:tr w14:paraId="280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211B0DD">
            <w:pPr>
              <w:adjustRightInd w:val="0"/>
              <w:snapToGrid w:val="0"/>
              <w:spacing w:line="320" w:lineRule="exact"/>
              <w:textAlignment w:val="center"/>
              <w:rPr>
                <w:kern w:val="0"/>
                <w:szCs w:val="21"/>
              </w:rPr>
            </w:pPr>
            <w:r>
              <w:rPr>
                <w:kern w:val="0"/>
                <w:szCs w:val="21"/>
                <w:lang w:bidi="ar"/>
              </w:rPr>
              <w:t xml:space="preserve">   寿县</w:t>
            </w:r>
          </w:p>
        </w:tc>
        <w:tc>
          <w:tcPr>
            <w:tcW w:w="7694" w:type="dxa"/>
            <w:vAlign w:val="center"/>
          </w:tcPr>
          <w:p w14:paraId="528DFA0D">
            <w:pPr>
              <w:adjustRightInd w:val="0"/>
              <w:snapToGrid w:val="0"/>
              <w:spacing w:line="320" w:lineRule="exact"/>
              <w:textAlignment w:val="center"/>
              <w:rPr>
                <w:kern w:val="0"/>
                <w:szCs w:val="21"/>
              </w:rPr>
            </w:pPr>
            <w:r>
              <w:rPr>
                <w:kern w:val="0"/>
                <w:szCs w:val="21"/>
                <w:lang w:bidi="ar"/>
              </w:rPr>
              <w:t>推广应用加厚高强度地膜2</w:t>
            </w:r>
            <w:r>
              <w:rPr>
                <w:kern w:val="0"/>
                <w:szCs w:val="21"/>
                <w:lang w:val="en" w:bidi="ar"/>
              </w:rPr>
              <w:t>.</w:t>
            </w:r>
            <w:r>
              <w:rPr>
                <w:kern w:val="0"/>
                <w:szCs w:val="21"/>
                <w:lang w:bidi="ar"/>
              </w:rPr>
              <w:t>4万亩、全生物降解地膜0.1万亩。渔业增殖放流数量不少于500万尾。</w:t>
            </w:r>
          </w:p>
        </w:tc>
      </w:tr>
      <w:tr w14:paraId="696E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1781A87">
            <w:pPr>
              <w:adjustRightInd w:val="0"/>
              <w:snapToGrid w:val="0"/>
              <w:spacing w:line="320" w:lineRule="exact"/>
              <w:textAlignment w:val="center"/>
              <w:rPr>
                <w:kern w:val="0"/>
                <w:szCs w:val="21"/>
              </w:rPr>
            </w:pPr>
            <w:r>
              <w:rPr>
                <w:kern w:val="0"/>
                <w:szCs w:val="21"/>
                <w:lang w:bidi="ar"/>
              </w:rPr>
              <w:t xml:space="preserve">   毛集区</w:t>
            </w:r>
          </w:p>
        </w:tc>
        <w:tc>
          <w:tcPr>
            <w:tcW w:w="7694" w:type="dxa"/>
            <w:vAlign w:val="center"/>
          </w:tcPr>
          <w:p w14:paraId="003B1F8C">
            <w:pPr>
              <w:adjustRightInd w:val="0"/>
              <w:snapToGrid w:val="0"/>
              <w:spacing w:line="320" w:lineRule="exact"/>
              <w:textAlignment w:val="center"/>
              <w:rPr>
                <w:kern w:val="0"/>
                <w:szCs w:val="21"/>
              </w:rPr>
            </w:pPr>
            <w:r>
              <w:rPr>
                <w:kern w:val="0"/>
                <w:szCs w:val="21"/>
                <w:lang w:bidi="ar"/>
              </w:rPr>
              <w:t>推广应用加厚高强度地膜0.</w:t>
            </w:r>
            <w:r>
              <w:rPr>
                <w:kern w:val="0"/>
                <w:szCs w:val="21"/>
                <w:lang w:val="en" w:bidi="ar"/>
              </w:rPr>
              <w:t>1</w:t>
            </w:r>
            <w:r>
              <w:rPr>
                <w:kern w:val="0"/>
                <w:szCs w:val="21"/>
                <w:lang w:bidi="ar"/>
              </w:rPr>
              <w:t>万亩。</w:t>
            </w:r>
          </w:p>
        </w:tc>
      </w:tr>
      <w:tr w14:paraId="103F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D06850B">
            <w:pPr>
              <w:adjustRightInd w:val="0"/>
              <w:snapToGrid w:val="0"/>
              <w:spacing w:line="320" w:lineRule="exact"/>
              <w:textAlignment w:val="center"/>
              <w:rPr>
                <w:b/>
                <w:bCs/>
                <w:kern w:val="0"/>
                <w:szCs w:val="21"/>
              </w:rPr>
            </w:pPr>
            <w:r>
              <w:rPr>
                <w:b/>
                <w:bCs/>
                <w:kern w:val="0"/>
                <w:szCs w:val="21"/>
                <w:lang w:bidi="ar"/>
              </w:rPr>
              <w:t xml:space="preserve"> 滁州市合计</w:t>
            </w:r>
          </w:p>
        </w:tc>
        <w:tc>
          <w:tcPr>
            <w:tcW w:w="7694" w:type="dxa"/>
            <w:vAlign w:val="center"/>
          </w:tcPr>
          <w:p w14:paraId="0A6F4096">
            <w:pPr>
              <w:adjustRightInd w:val="0"/>
              <w:snapToGrid w:val="0"/>
              <w:spacing w:line="320" w:lineRule="exact"/>
              <w:rPr>
                <w:kern w:val="0"/>
                <w:szCs w:val="21"/>
              </w:rPr>
            </w:pPr>
          </w:p>
        </w:tc>
      </w:tr>
      <w:tr w14:paraId="27F7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CA05FB3">
            <w:pPr>
              <w:adjustRightInd w:val="0"/>
              <w:snapToGrid w:val="0"/>
              <w:spacing w:line="320" w:lineRule="exact"/>
              <w:textAlignment w:val="center"/>
              <w:rPr>
                <w:kern w:val="0"/>
                <w:szCs w:val="21"/>
              </w:rPr>
            </w:pPr>
            <w:r>
              <w:rPr>
                <w:kern w:val="0"/>
                <w:szCs w:val="21"/>
                <w:lang w:bidi="ar"/>
              </w:rPr>
              <w:t xml:space="preserve">   滁州市</w:t>
            </w:r>
          </w:p>
        </w:tc>
        <w:tc>
          <w:tcPr>
            <w:tcW w:w="7694" w:type="dxa"/>
            <w:vAlign w:val="center"/>
          </w:tcPr>
          <w:p w14:paraId="103816DB">
            <w:pPr>
              <w:adjustRightInd w:val="0"/>
              <w:snapToGrid w:val="0"/>
              <w:spacing w:line="320" w:lineRule="exact"/>
              <w:textAlignment w:val="center"/>
              <w:rPr>
                <w:kern w:val="0"/>
                <w:szCs w:val="21"/>
              </w:rPr>
            </w:pPr>
            <w:r>
              <w:rPr>
                <w:kern w:val="0"/>
                <w:szCs w:val="21"/>
                <w:lang w:bidi="ar"/>
              </w:rPr>
              <w:t>推广应用全生物降解地膜0.05万亩。</w:t>
            </w:r>
          </w:p>
        </w:tc>
      </w:tr>
      <w:tr w14:paraId="434F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17BDE2E">
            <w:pPr>
              <w:adjustRightInd w:val="0"/>
              <w:snapToGrid w:val="0"/>
              <w:spacing w:line="320" w:lineRule="exact"/>
              <w:textAlignment w:val="center"/>
              <w:rPr>
                <w:kern w:val="0"/>
                <w:szCs w:val="21"/>
              </w:rPr>
            </w:pPr>
            <w:r>
              <w:rPr>
                <w:kern w:val="0"/>
                <w:szCs w:val="21"/>
                <w:lang w:bidi="ar"/>
              </w:rPr>
              <w:t xml:space="preserve">   天长市</w:t>
            </w:r>
          </w:p>
        </w:tc>
        <w:tc>
          <w:tcPr>
            <w:tcW w:w="7694" w:type="dxa"/>
            <w:vAlign w:val="center"/>
          </w:tcPr>
          <w:p w14:paraId="7DF64696">
            <w:pPr>
              <w:adjustRightInd w:val="0"/>
              <w:snapToGrid w:val="0"/>
              <w:spacing w:line="320" w:lineRule="exact"/>
              <w:textAlignment w:val="center"/>
              <w:rPr>
                <w:kern w:val="0"/>
                <w:szCs w:val="21"/>
              </w:rPr>
            </w:pPr>
            <w:r>
              <w:rPr>
                <w:kern w:val="0"/>
                <w:szCs w:val="21"/>
                <w:lang w:bidi="ar"/>
              </w:rPr>
              <w:t>推广应用加厚高强度地膜1万亩。重点县秸秆综合利用率达到90%及以上或比2022年提高5个百分点；以县为单元建立秸秆资源台账；建设秸秆展示基地不少于4个。渔业增殖放流数量不少于75万尾。</w:t>
            </w:r>
          </w:p>
        </w:tc>
      </w:tr>
      <w:tr w14:paraId="0D48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EDD2271">
            <w:pPr>
              <w:adjustRightInd w:val="0"/>
              <w:snapToGrid w:val="0"/>
              <w:spacing w:line="320" w:lineRule="exact"/>
              <w:textAlignment w:val="center"/>
              <w:rPr>
                <w:kern w:val="0"/>
                <w:szCs w:val="21"/>
              </w:rPr>
            </w:pPr>
            <w:r>
              <w:rPr>
                <w:kern w:val="0"/>
                <w:szCs w:val="21"/>
                <w:lang w:bidi="ar"/>
              </w:rPr>
              <w:t xml:space="preserve">   明光市</w:t>
            </w:r>
          </w:p>
        </w:tc>
        <w:tc>
          <w:tcPr>
            <w:tcW w:w="7694" w:type="dxa"/>
            <w:vAlign w:val="center"/>
          </w:tcPr>
          <w:p w14:paraId="7525E125">
            <w:pPr>
              <w:adjustRightInd w:val="0"/>
              <w:snapToGrid w:val="0"/>
              <w:spacing w:line="320" w:lineRule="exact"/>
              <w:textAlignment w:val="center"/>
              <w:rPr>
                <w:kern w:val="0"/>
                <w:szCs w:val="21"/>
              </w:rPr>
            </w:pPr>
            <w:r>
              <w:rPr>
                <w:kern w:val="0"/>
                <w:szCs w:val="21"/>
                <w:lang w:bidi="ar"/>
              </w:rPr>
              <w:t>推广应用加厚高强度地膜4.2万亩，构建废旧地膜回收利用体系、形成典型机制1个。渔业增殖放流数量不少于50万尾。</w:t>
            </w:r>
          </w:p>
        </w:tc>
      </w:tr>
      <w:tr w14:paraId="1926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1561F98">
            <w:pPr>
              <w:adjustRightInd w:val="0"/>
              <w:snapToGrid w:val="0"/>
              <w:spacing w:line="320" w:lineRule="exact"/>
              <w:textAlignment w:val="center"/>
              <w:rPr>
                <w:kern w:val="0"/>
                <w:szCs w:val="21"/>
              </w:rPr>
            </w:pPr>
            <w:r>
              <w:rPr>
                <w:kern w:val="0"/>
                <w:szCs w:val="21"/>
                <w:lang w:bidi="ar"/>
              </w:rPr>
              <w:t xml:space="preserve">   来安县</w:t>
            </w:r>
          </w:p>
        </w:tc>
        <w:tc>
          <w:tcPr>
            <w:tcW w:w="7694" w:type="dxa"/>
            <w:vAlign w:val="center"/>
          </w:tcPr>
          <w:p w14:paraId="45DCF2D8">
            <w:pPr>
              <w:adjustRightInd w:val="0"/>
              <w:snapToGrid w:val="0"/>
              <w:spacing w:line="320" w:lineRule="exact"/>
              <w:textAlignment w:val="center"/>
              <w:rPr>
                <w:kern w:val="0"/>
                <w:szCs w:val="21"/>
              </w:rPr>
            </w:pPr>
            <w:r>
              <w:rPr>
                <w:kern w:val="0"/>
                <w:szCs w:val="21"/>
                <w:lang w:bidi="ar"/>
              </w:rPr>
              <w:t>推广应用加厚高强度地膜2万亩。</w:t>
            </w:r>
          </w:p>
        </w:tc>
      </w:tr>
      <w:tr w14:paraId="5CE1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6EC8051">
            <w:pPr>
              <w:adjustRightInd w:val="0"/>
              <w:snapToGrid w:val="0"/>
              <w:spacing w:line="320" w:lineRule="exact"/>
              <w:textAlignment w:val="center"/>
              <w:rPr>
                <w:kern w:val="0"/>
                <w:szCs w:val="21"/>
              </w:rPr>
            </w:pPr>
            <w:r>
              <w:rPr>
                <w:kern w:val="0"/>
                <w:szCs w:val="21"/>
                <w:lang w:bidi="ar"/>
              </w:rPr>
              <w:t xml:space="preserve">   全椒县</w:t>
            </w:r>
          </w:p>
        </w:tc>
        <w:tc>
          <w:tcPr>
            <w:tcW w:w="7694" w:type="dxa"/>
            <w:vAlign w:val="center"/>
          </w:tcPr>
          <w:p w14:paraId="2D624517">
            <w:pPr>
              <w:adjustRightInd w:val="0"/>
              <w:snapToGrid w:val="0"/>
              <w:spacing w:line="320" w:lineRule="exact"/>
              <w:textAlignment w:val="center"/>
              <w:rPr>
                <w:kern w:val="0"/>
                <w:szCs w:val="21"/>
              </w:rPr>
            </w:pPr>
            <w:r>
              <w:rPr>
                <w:kern w:val="0"/>
                <w:szCs w:val="21"/>
                <w:lang w:bidi="ar"/>
              </w:rPr>
              <w:t>推广应用加厚高强度地膜1万亩。</w:t>
            </w:r>
          </w:p>
        </w:tc>
      </w:tr>
      <w:tr w14:paraId="51FC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E5F54A1">
            <w:pPr>
              <w:adjustRightInd w:val="0"/>
              <w:snapToGrid w:val="0"/>
              <w:spacing w:line="320" w:lineRule="exact"/>
              <w:textAlignment w:val="center"/>
              <w:rPr>
                <w:kern w:val="0"/>
                <w:szCs w:val="21"/>
              </w:rPr>
            </w:pPr>
            <w:r>
              <w:rPr>
                <w:kern w:val="0"/>
                <w:szCs w:val="21"/>
                <w:lang w:bidi="ar"/>
              </w:rPr>
              <w:t xml:space="preserve">   定远县</w:t>
            </w:r>
          </w:p>
        </w:tc>
        <w:tc>
          <w:tcPr>
            <w:tcW w:w="7694" w:type="dxa"/>
            <w:vAlign w:val="center"/>
          </w:tcPr>
          <w:p w14:paraId="0143CBF9">
            <w:pPr>
              <w:adjustRightInd w:val="0"/>
              <w:snapToGrid w:val="0"/>
              <w:spacing w:line="320" w:lineRule="exact"/>
              <w:textAlignment w:val="center"/>
              <w:rPr>
                <w:kern w:val="0"/>
                <w:szCs w:val="21"/>
              </w:rPr>
            </w:pPr>
            <w:r>
              <w:rPr>
                <w:kern w:val="0"/>
                <w:szCs w:val="21"/>
                <w:lang w:bidi="ar"/>
              </w:rPr>
              <w:t>推广应用加厚高强度地膜2万亩。</w:t>
            </w:r>
          </w:p>
        </w:tc>
      </w:tr>
      <w:tr w14:paraId="0CA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2D1C4D3">
            <w:pPr>
              <w:adjustRightInd w:val="0"/>
              <w:snapToGrid w:val="0"/>
              <w:spacing w:line="320" w:lineRule="exact"/>
              <w:textAlignment w:val="center"/>
              <w:rPr>
                <w:kern w:val="0"/>
                <w:szCs w:val="21"/>
              </w:rPr>
            </w:pPr>
            <w:r>
              <w:rPr>
                <w:kern w:val="0"/>
                <w:szCs w:val="21"/>
                <w:lang w:bidi="ar"/>
              </w:rPr>
              <w:t xml:space="preserve">   凤阳县</w:t>
            </w:r>
          </w:p>
        </w:tc>
        <w:tc>
          <w:tcPr>
            <w:tcW w:w="7694" w:type="dxa"/>
            <w:vAlign w:val="center"/>
          </w:tcPr>
          <w:p w14:paraId="755E4C46">
            <w:pPr>
              <w:adjustRightInd w:val="0"/>
              <w:snapToGrid w:val="0"/>
              <w:spacing w:line="320" w:lineRule="exact"/>
              <w:textAlignment w:val="center"/>
              <w:rPr>
                <w:kern w:val="0"/>
                <w:szCs w:val="21"/>
              </w:rPr>
            </w:pPr>
            <w:r>
              <w:rPr>
                <w:kern w:val="0"/>
                <w:szCs w:val="21"/>
                <w:lang w:bidi="ar"/>
              </w:rPr>
              <w:t>推广应用加厚高强度地膜1.1万亩。渔业增殖放流数量不少于100万尾。</w:t>
            </w:r>
          </w:p>
        </w:tc>
      </w:tr>
      <w:tr w14:paraId="42A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B752034">
            <w:pPr>
              <w:adjustRightInd w:val="0"/>
              <w:snapToGrid w:val="0"/>
              <w:spacing w:line="320" w:lineRule="exact"/>
              <w:textAlignment w:val="center"/>
              <w:rPr>
                <w:kern w:val="0"/>
                <w:szCs w:val="21"/>
              </w:rPr>
            </w:pPr>
            <w:r>
              <w:rPr>
                <w:kern w:val="0"/>
                <w:szCs w:val="21"/>
                <w:lang w:bidi="ar"/>
              </w:rPr>
              <w:t xml:space="preserve">   琅琊区</w:t>
            </w:r>
          </w:p>
        </w:tc>
        <w:tc>
          <w:tcPr>
            <w:tcW w:w="7694" w:type="dxa"/>
            <w:vAlign w:val="center"/>
          </w:tcPr>
          <w:p w14:paraId="48C42FB8">
            <w:pPr>
              <w:adjustRightInd w:val="0"/>
              <w:snapToGrid w:val="0"/>
              <w:spacing w:line="320" w:lineRule="exact"/>
              <w:textAlignment w:val="center"/>
              <w:rPr>
                <w:kern w:val="0"/>
                <w:szCs w:val="21"/>
              </w:rPr>
            </w:pPr>
            <w:r>
              <w:rPr>
                <w:kern w:val="0"/>
                <w:szCs w:val="21"/>
                <w:lang w:bidi="ar"/>
              </w:rPr>
              <w:t>推广应用加厚高强度地膜0.15万亩。</w:t>
            </w:r>
          </w:p>
        </w:tc>
      </w:tr>
      <w:tr w14:paraId="08FC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797C400">
            <w:pPr>
              <w:adjustRightInd w:val="0"/>
              <w:snapToGrid w:val="0"/>
              <w:spacing w:line="320" w:lineRule="exact"/>
              <w:textAlignment w:val="center"/>
              <w:rPr>
                <w:kern w:val="0"/>
                <w:szCs w:val="21"/>
              </w:rPr>
            </w:pPr>
            <w:r>
              <w:rPr>
                <w:kern w:val="0"/>
                <w:szCs w:val="21"/>
                <w:lang w:bidi="ar"/>
              </w:rPr>
              <w:t xml:space="preserve">   南谯区</w:t>
            </w:r>
          </w:p>
        </w:tc>
        <w:tc>
          <w:tcPr>
            <w:tcW w:w="7694" w:type="dxa"/>
            <w:vAlign w:val="center"/>
          </w:tcPr>
          <w:p w14:paraId="6695BDBF">
            <w:pPr>
              <w:adjustRightInd w:val="0"/>
              <w:snapToGrid w:val="0"/>
              <w:spacing w:line="320" w:lineRule="exact"/>
              <w:textAlignment w:val="center"/>
              <w:rPr>
                <w:kern w:val="0"/>
                <w:szCs w:val="21"/>
              </w:rPr>
            </w:pPr>
            <w:r>
              <w:rPr>
                <w:kern w:val="0"/>
                <w:szCs w:val="21"/>
                <w:lang w:bidi="ar"/>
              </w:rPr>
              <w:t>推广应用加厚高强度地膜1.5万亩。</w:t>
            </w:r>
          </w:p>
        </w:tc>
      </w:tr>
      <w:tr w14:paraId="4DB2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FA50DCE">
            <w:pPr>
              <w:adjustRightInd w:val="0"/>
              <w:snapToGrid w:val="0"/>
              <w:spacing w:line="320" w:lineRule="exact"/>
              <w:textAlignment w:val="center"/>
              <w:rPr>
                <w:b/>
                <w:bCs/>
                <w:kern w:val="0"/>
                <w:szCs w:val="21"/>
              </w:rPr>
            </w:pPr>
            <w:r>
              <w:rPr>
                <w:b/>
                <w:bCs/>
                <w:kern w:val="0"/>
                <w:szCs w:val="21"/>
                <w:lang w:bidi="ar"/>
              </w:rPr>
              <w:t xml:space="preserve"> 六安市合计</w:t>
            </w:r>
          </w:p>
        </w:tc>
        <w:tc>
          <w:tcPr>
            <w:tcW w:w="7694" w:type="dxa"/>
            <w:vAlign w:val="center"/>
          </w:tcPr>
          <w:p w14:paraId="7195B248">
            <w:pPr>
              <w:adjustRightInd w:val="0"/>
              <w:snapToGrid w:val="0"/>
              <w:spacing w:line="320" w:lineRule="exact"/>
              <w:rPr>
                <w:kern w:val="0"/>
                <w:szCs w:val="21"/>
              </w:rPr>
            </w:pPr>
          </w:p>
        </w:tc>
      </w:tr>
      <w:tr w14:paraId="3A0E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1E9FCF0">
            <w:pPr>
              <w:adjustRightInd w:val="0"/>
              <w:snapToGrid w:val="0"/>
              <w:spacing w:line="320" w:lineRule="exact"/>
              <w:textAlignment w:val="center"/>
              <w:rPr>
                <w:kern w:val="0"/>
                <w:szCs w:val="21"/>
              </w:rPr>
            </w:pPr>
            <w:r>
              <w:rPr>
                <w:kern w:val="0"/>
                <w:szCs w:val="21"/>
                <w:lang w:bidi="ar"/>
              </w:rPr>
              <w:t xml:space="preserve">   六安市</w:t>
            </w:r>
          </w:p>
        </w:tc>
        <w:tc>
          <w:tcPr>
            <w:tcW w:w="7694" w:type="dxa"/>
            <w:vAlign w:val="center"/>
          </w:tcPr>
          <w:p w14:paraId="60A91F3F">
            <w:pPr>
              <w:adjustRightInd w:val="0"/>
              <w:snapToGrid w:val="0"/>
              <w:spacing w:line="320" w:lineRule="exact"/>
              <w:rPr>
                <w:kern w:val="0"/>
                <w:szCs w:val="21"/>
              </w:rPr>
            </w:pPr>
          </w:p>
        </w:tc>
      </w:tr>
      <w:tr w14:paraId="6A84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69BB73C">
            <w:pPr>
              <w:adjustRightInd w:val="0"/>
              <w:snapToGrid w:val="0"/>
              <w:spacing w:line="320" w:lineRule="exact"/>
              <w:textAlignment w:val="center"/>
              <w:rPr>
                <w:kern w:val="0"/>
                <w:szCs w:val="21"/>
              </w:rPr>
            </w:pPr>
            <w:r>
              <w:rPr>
                <w:kern w:val="0"/>
                <w:szCs w:val="21"/>
                <w:lang w:bidi="ar"/>
              </w:rPr>
              <w:t xml:space="preserve">   霍邱县</w:t>
            </w:r>
          </w:p>
        </w:tc>
        <w:tc>
          <w:tcPr>
            <w:tcW w:w="7694" w:type="dxa"/>
            <w:vAlign w:val="center"/>
          </w:tcPr>
          <w:p w14:paraId="65652031">
            <w:pPr>
              <w:adjustRightInd w:val="0"/>
              <w:snapToGrid w:val="0"/>
              <w:spacing w:line="320" w:lineRule="exact"/>
              <w:textAlignment w:val="center"/>
              <w:rPr>
                <w:kern w:val="0"/>
                <w:szCs w:val="21"/>
              </w:rPr>
            </w:pPr>
            <w:r>
              <w:rPr>
                <w:kern w:val="0"/>
                <w:szCs w:val="21"/>
                <w:lang w:bidi="ar"/>
              </w:rPr>
              <w:t>推广应用加厚高强度地膜2.5万亩。重点县秸秆综合利用率达到90%及以上或比2022年提高5个百分点；以县为单元建立秸秆资源台账；建设秸秆展示基地不少于4个。</w:t>
            </w:r>
          </w:p>
        </w:tc>
      </w:tr>
      <w:tr w14:paraId="6D1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CCAF3C7">
            <w:pPr>
              <w:adjustRightInd w:val="0"/>
              <w:snapToGrid w:val="0"/>
              <w:spacing w:line="320" w:lineRule="exact"/>
              <w:textAlignment w:val="center"/>
              <w:rPr>
                <w:kern w:val="0"/>
                <w:szCs w:val="21"/>
              </w:rPr>
            </w:pPr>
            <w:r>
              <w:rPr>
                <w:kern w:val="0"/>
                <w:szCs w:val="21"/>
                <w:lang w:bidi="ar"/>
              </w:rPr>
              <w:t xml:space="preserve">   舒城县</w:t>
            </w:r>
          </w:p>
        </w:tc>
        <w:tc>
          <w:tcPr>
            <w:tcW w:w="7694" w:type="dxa"/>
            <w:vAlign w:val="center"/>
          </w:tcPr>
          <w:p w14:paraId="1887C58E">
            <w:pPr>
              <w:adjustRightInd w:val="0"/>
              <w:snapToGrid w:val="0"/>
              <w:spacing w:line="320" w:lineRule="exact"/>
              <w:textAlignment w:val="center"/>
              <w:rPr>
                <w:kern w:val="0"/>
                <w:szCs w:val="21"/>
              </w:rPr>
            </w:pPr>
            <w:r>
              <w:rPr>
                <w:kern w:val="0"/>
                <w:szCs w:val="21"/>
                <w:lang w:bidi="ar"/>
              </w:rPr>
              <w:t>推广应用加厚高强度地膜2万亩、全生物降解地膜0.15万亩。渔业增殖放流数量不少于200万尾。</w:t>
            </w:r>
          </w:p>
        </w:tc>
      </w:tr>
      <w:tr w14:paraId="0BDB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3F8F6D7A">
            <w:pPr>
              <w:adjustRightInd w:val="0"/>
              <w:snapToGrid w:val="0"/>
              <w:spacing w:line="320" w:lineRule="exact"/>
              <w:textAlignment w:val="center"/>
              <w:rPr>
                <w:kern w:val="0"/>
                <w:szCs w:val="21"/>
              </w:rPr>
            </w:pPr>
            <w:r>
              <w:rPr>
                <w:kern w:val="0"/>
                <w:szCs w:val="21"/>
                <w:lang w:bidi="ar"/>
              </w:rPr>
              <w:t xml:space="preserve">   金寨县</w:t>
            </w:r>
          </w:p>
        </w:tc>
        <w:tc>
          <w:tcPr>
            <w:tcW w:w="7694" w:type="dxa"/>
            <w:vAlign w:val="center"/>
          </w:tcPr>
          <w:p w14:paraId="2B0977AB">
            <w:pPr>
              <w:adjustRightInd w:val="0"/>
              <w:snapToGrid w:val="0"/>
              <w:spacing w:line="320" w:lineRule="exact"/>
              <w:textAlignment w:val="center"/>
              <w:rPr>
                <w:kern w:val="0"/>
                <w:szCs w:val="21"/>
              </w:rPr>
            </w:pPr>
            <w:r>
              <w:rPr>
                <w:kern w:val="0"/>
                <w:szCs w:val="21"/>
                <w:lang w:bidi="ar"/>
              </w:rPr>
              <w:t>推广应用加厚高强度地膜1万亩。大鲵放流数量不少于500尾。</w:t>
            </w:r>
          </w:p>
        </w:tc>
      </w:tr>
      <w:tr w14:paraId="2B75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7B61C0D">
            <w:pPr>
              <w:adjustRightInd w:val="0"/>
              <w:snapToGrid w:val="0"/>
              <w:spacing w:line="320" w:lineRule="exact"/>
              <w:textAlignment w:val="center"/>
              <w:rPr>
                <w:kern w:val="0"/>
                <w:szCs w:val="21"/>
              </w:rPr>
            </w:pPr>
            <w:r>
              <w:rPr>
                <w:kern w:val="0"/>
                <w:szCs w:val="21"/>
                <w:lang w:bidi="ar"/>
              </w:rPr>
              <w:t xml:space="preserve">   霍山县</w:t>
            </w:r>
          </w:p>
        </w:tc>
        <w:tc>
          <w:tcPr>
            <w:tcW w:w="7694" w:type="dxa"/>
            <w:vAlign w:val="center"/>
          </w:tcPr>
          <w:p w14:paraId="7101E186">
            <w:pPr>
              <w:adjustRightInd w:val="0"/>
              <w:snapToGrid w:val="0"/>
              <w:spacing w:line="320" w:lineRule="exact"/>
              <w:textAlignment w:val="center"/>
              <w:rPr>
                <w:kern w:val="0"/>
                <w:szCs w:val="21"/>
              </w:rPr>
            </w:pPr>
            <w:r>
              <w:rPr>
                <w:kern w:val="0"/>
                <w:szCs w:val="21"/>
                <w:lang w:bidi="ar"/>
              </w:rPr>
              <w:t>推广应用加厚高强度地膜0.5万亩。渔业增殖放流数量不少于100万尾。</w:t>
            </w:r>
          </w:p>
        </w:tc>
      </w:tr>
      <w:tr w14:paraId="0ACC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450FB50">
            <w:pPr>
              <w:adjustRightInd w:val="0"/>
              <w:snapToGrid w:val="0"/>
              <w:spacing w:line="320" w:lineRule="exact"/>
              <w:textAlignment w:val="center"/>
              <w:rPr>
                <w:kern w:val="0"/>
                <w:szCs w:val="21"/>
              </w:rPr>
            </w:pPr>
            <w:r>
              <w:rPr>
                <w:kern w:val="0"/>
                <w:szCs w:val="21"/>
                <w:lang w:bidi="ar"/>
              </w:rPr>
              <w:t xml:space="preserve">   金安区</w:t>
            </w:r>
          </w:p>
        </w:tc>
        <w:tc>
          <w:tcPr>
            <w:tcW w:w="7694" w:type="dxa"/>
            <w:vAlign w:val="center"/>
          </w:tcPr>
          <w:p w14:paraId="070063EF">
            <w:pPr>
              <w:adjustRightInd w:val="0"/>
              <w:snapToGrid w:val="0"/>
              <w:spacing w:line="320" w:lineRule="exact"/>
              <w:textAlignment w:val="center"/>
              <w:rPr>
                <w:kern w:val="0"/>
                <w:szCs w:val="21"/>
              </w:rPr>
            </w:pPr>
            <w:r>
              <w:rPr>
                <w:kern w:val="0"/>
                <w:szCs w:val="21"/>
                <w:lang w:bidi="ar"/>
              </w:rPr>
              <w:t>推广应用加厚高强度地膜5万亩。重点县秸秆综合利用率达到90%及以上或比2022年提高5个百分点；以县为单元建立秸秆资源台账；建设秸秆展示基地不少于4个。</w:t>
            </w:r>
          </w:p>
        </w:tc>
      </w:tr>
      <w:tr w14:paraId="0F1F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A9B0DDC">
            <w:pPr>
              <w:adjustRightInd w:val="0"/>
              <w:snapToGrid w:val="0"/>
              <w:spacing w:line="320" w:lineRule="exact"/>
              <w:textAlignment w:val="center"/>
              <w:rPr>
                <w:kern w:val="0"/>
                <w:szCs w:val="21"/>
              </w:rPr>
            </w:pPr>
            <w:r>
              <w:rPr>
                <w:kern w:val="0"/>
                <w:szCs w:val="21"/>
                <w:lang w:bidi="ar"/>
              </w:rPr>
              <w:t xml:space="preserve">   裕安区</w:t>
            </w:r>
          </w:p>
        </w:tc>
        <w:tc>
          <w:tcPr>
            <w:tcW w:w="7694" w:type="dxa"/>
            <w:vAlign w:val="center"/>
          </w:tcPr>
          <w:p w14:paraId="5888BEBF">
            <w:pPr>
              <w:adjustRightInd w:val="0"/>
              <w:snapToGrid w:val="0"/>
              <w:spacing w:line="320" w:lineRule="exact"/>
              <w:textAlignment w:val="center"/>
              <w:rPr>
                <w:kern w:val="0"/>
                <w:szCs w:val="21"/>
              </w:rPr>
            </w:pPr>
            <w:r>
              <w:rPr>
                <w:kern w:val="0"/>
                <w:szCs w:val="21"/>
                <w:lang w:bidi="ar"/>
              </w:rPr>
              <w:t>推广应用加厚高强度地膜2万亩、全生物降解地膜0.25万亩。重点县秸秆综合利用率达到90%及以上或比2022年提高5个百分点；以县为单元建立秸秆资源台账；建设秸秆展示基地不少于4个。渔业增殖放流数量不少于100万尾。</w:t>
            </w:r>
          </w:p>
        </w:tc>
      </w:tr>
      <w:tr w14:paraId="1B47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BFDC463">
            <w:pPr>
              <w:adjustRightInd w:val="0"/>
              <w:snapToGrid w:val="0"/>
              <w:spacing w:line="320" w:lineRule="exact"/>
              <w:textAlignment w:val="center"/>
              <w:rPr>
                <w:kern w:val="0"/>
                <w:szCs w:val="21"/>
              </w:rPr>
            </w:pPr>
            <w:r>
              <w:rPr>
                <w:kern w:val="0"/>
                <w:szCs w:val="21"/>
                <w:lang w:bidi="ar"/>
              </w:rPr>
              <w:t xml:space="preserve">   叶集区</w:t>
            </w:r>
          </w:p>
        </w:tc>
        <w:tc>
          <w:tcPr>
            <w:tcW w:w="7694" w:type="dxa"/>
            <w:vAlign w:val="center"/>
          </w:tcPr>
          <w:p w14:paraId="3C711C09">
            <w:pPr>
              <w:adjustRightInd w:val="0"/>
              <w:snapToGrid w:val="0"/>
              <w:spacing w:line="320" w:lineRule="exact"/>
              <w:textAlignment w:val="center"/>
              <w:rPr>
                <w:kern w:val="0"/>
                <w:szCs w:val="21"/>
              </w:rPr>
            </w:pPr>
            <w:r>
              <w:rPr>
                <w:kern w:val="0"/>
                <w:szCs w:val="21"/>
                <w:lang w:bidi="ar"/>
              </w:rPr>
              <w:t>推广应用加厚高强度地膜1.5万亩。</w:t>
            </w:r>
          </w:p>
        </w:tc>
      </w:tr>
      <w:tr w14:paraId="3372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1FED234">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7694" w:type="dxa"/>
            <w:vAlign w:val="center"/>
          </w:tcPr>
          <w:p w14:paraId="45D37169">
            <w:pPr>
              <w:adjustRightInd w:val="0"/>
              <w:snapToGrid w:val="0"/>
              <w:spacing w:line="320" w:lineRule="exact"/>
              <w:rPr>
                <w:kern w:val="0"/>
                <w:szCs w:val="21"/>
              </w:rPr>
            </w:pPr>
          </w:p>
        </w:tc>
      </w:tr>
      <w:tr w14:paraId="2BF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374A707">
            <w:pPr>
              <w:adjustRightInd w:val="0"/>
              <w:snapToGrid w:val="0"/>
              <w:spacing w:line="320" w:lineRule="exact"/>
              <w:textAlignment w:val="center"/>
              <w:rPr>
                <w:kern w:val="0"/>
                <w:szCs w:val="21"/>
              </w:rPr>
            </w:pPr>
            <w:r>
              <w:rPr>
                <w:kern w:val="0"/>
                <w:szCs w:val="21"/>
                <w:lang w:bidi="ar"/>
              </w:rPr>
              <w:t xml:space="preserve">   马鞍山市</w:t>
            </w:r>
          </w:p>
        </w:tc>
        <w:tc>
          <w:tcPr>
            <w:tcW w:w="7694" w:type="dxa"/>
            <w:vAlign w:val="center"/>
          </w:tcPr>
          <w:p w14:paraId="0A6BDFFB">
            <w:pPr>
              <w:adjustRightInd w:val="0"/>
              <w:snapToGrid w:val="0"/>
              <w:spacing w:line="320" w:lineRule="exact"/>
              <w:textAlignment w:val="center"/>
              <w:rPr>
                <w:kern w:val="0"/>
                <w:szCs w:val="21"/>
              </w:rPr>
            </w:pPr>
            <w:r>
              <w:rPr>
                <w:kern w:val="0"/>
                <w:szCs w:val="21"/>
                <w:lang w:bidi="ar"/>
              </w:rPr>
              <w:t>推广应用全生物降解地膜0.05万亩。</w:t>
            </w:r>
          </w:p>
        </w:tc>
      </w:tr>
      <w:tr w14:paraId="0DBD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176EDAC">
            <w:pPr>
              <w:adjustRightInd w:val="0"/>
              <w:snapToGrid w:val="0"/>
              <w:spacing w:line="320" w:lineRule="exact"/>
              <w:textAlignment w:val="center"/>
              <w:rPr>
                <w:kern w:val="0"/>
                <w:szCs w:val="21"/>
              </w:rPr>
            </w:pPr>
            <w:r>
              <w:rPr>
                <w:kern w:val="0"/>
                <w:szCs w:val="21"/>
                <w:lang w:bidi="ar"/>
              </w:rPr>
              <w:t xml:space="preserve">   当涂县</w:t>
            </w:r>
          </w:p>
        </w:tc>
        <w:tc>
          <w:tcPr>
            <w:tcW w:w="7694" w:type="dxa"/>
            <w:vAlign w:val="center"/>
          </w:tcPr>
          <w:p w14:paraId="75367868">
            <w:pPr>
              <w:adjustRightInd w:val="0"/>
              <w:snapToGrid w:val="0"/>
              <w:spacing w:line="320" w:lineRule="exact"/>
              <w:textAlignment w:val="center"/>
              <w:rPr>
                <w:kern w:val="0"/>
                <w:szCs w:val="21"/>
              </w:rPr>
            </w:pPr>
            <w:r>
              <w:rPr>
                <w:kern w:val="0"/>
                <w:szCs w:val="21"/>
                <w:lang w:bidi="ar"/>
              </w:rPr>
              <w:t>推广应用加厚高强度地膜0.5万亩。渔业增殖放流数量不少于200万尾。</w:t>
            </w:r>
          </w:p>
        </w:tc>
      </w:tr>
      <w:tr w14:paraId="6352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04E94735">
            <w:pPr>
              <w:adjustRightInd w:val="0"/>
              <w:snapToGrid w:val="0"/>
              <w:spacing w:line="320" w:lineRule="exact"/>
              <w:textAlignment w:val="center"/>
              <w:rPr>
                <w:kern w:val="0"/>
                <w:szCs w:val="21"/>
              </w:rPr>
            </w:pPr>
            <w:r>
              <w:rPr>
                <w:kern w:val="0"/>
                <w:szCs w:val="21"/>
                <w:lang w:bidi="ar"/>
              </w:rPr>
              <w:t xml:space="preserve">   含山县</w:t>
            </w:r>
          </w:p>
        </w:tc>
        <w:tc>
          <w:tcPr>
            <w:tcW w:w="7694" w:type="dxa"/>
            <w:vAlign w:val="center"/>
          </w:tcPr>
          <w:p w14:paraId="3A708ABE">
            <w:pPr>
              <w:adjustRightInd w:val="0"/>
              <w:snapToGrid w:val="0"/>
              <w:spacing w:line="320" w:lineRule="exact"/>
              <w:textAlignment w:val="center"/>
              <w:rPr>
                <w:kern w:val="0"/>
                <w:szCs w:val="21"/>
              </w:rPr>
            </w:pPr>
            <w:r>
              <w:rPr>
                <w:kern w:val="0"/>
                <w:szCs w:val="21"/>
                <w:lang w:bidi="ar"/>
              </w:rPr>
              <w:t>推广应用加厚高强度地膜0.5万亩。</w:t>
            </w:r>
          </w:p>
        </w:tc>
      </w:tr>
      <w:tr w14:paraId="788D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9458872">
            <w:pPr>
              <w:adjustRightInd w:val="0"/>
              <w:snapToGrid w:val="0"/>
              <w:spacing w:line="320" w:lineRule="exact"/>
              <w:textAlignment w:val="center"/>
              <w:rPr>
                <w:kern w:val="0"/>
                <w:szCs w:val="21"/>
              </w:rPr>
            </w:pPr>
            <w:r>
              <w:rPr>
                <w:kern w:val="0"/>
                <w:szCs w:val="21"/>
                <w:lang w:bidi="ar"/>
              </w:rPr>
              <w:t xml:space="preserve">   和县</w:t>
            </w:r>
          </w:p>
        </w:tc>
        <w:tc>
          <w:tcPr>
            <w:tcW w:w="7694" w:type="dxa"/>
            <w:vAlign w:val="center"/>
          </w:tcPr>
          <w:p w14:paraId="7A92FD04">
            <w:pPr>
              <w:adjustRightInd w:val="0"/>
              <w:snapToGrid w:val="0"/>
              <w:spacing w:line="320" w:lineRule="exact"/>
              <w:textAlignment w:val="center"/>
              <w:rPr>
                <w:kern w:val="0"/>
                <w:szCs w:val="21"/>
              </w:rPr>
            </w:pPr>
            <w:r>
              <w:rPr>
                <w:kern w:val="0"/>
                <w:szCs w:val="21"/>
                <w:lang w:bidi="ar"/>
              </w:rPr>
              <w:t>推广应用加厚高强度地膜7.1万亩。</w:t>
            </w:r>
          </w:p>
        </w:tc>
      </w:tr>
      <w:tr w14:paraId="6132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2E822E2">
            <w:pPr>
              <w:adjustRightInd w:val="0"/>
              <w:snapToGrid w:val="0"/>
              <w:spacing w:line="320" w:lineRule="exact"/>
              <w:textAlignment w:val="center"/>
              <w:rPr>
                <w:b/>
                <w:bCs/>
                <w:kern w:val="0"/>
                <w:szCs w:val="21"/>
              </w:rPr>
            </w:pPr>
            <w:r>
              <w:rPr>
                <w:b/>
                <w:bCs/>
                <w:kern w:val="0"/>
                <w:szCs w:val="21"/>
                <w:lang w:bidi="ar"/>
              </w:rPr>
              <w:t xml:space="preserve"> 芜湖市合计</w:t>
            </w:r>
          </w:p>
        </w:tc>
        <w:tc>
          <w:tcPr>
            <w:tcW w:w="7694" w:type="dxa"/>
            <w:vAlign w:val="center"/>
          </w:tcPr>
          <w:p w14:paraId="0ACAD05B">
            <w:pPr>
              <w:adjustRightInd w:val="0"/>
              <w:snapToGrid w:val="0"/>
              <w:spacing w:line="320" w:lineRule="exact"/>
              <w:rPr>
                <w:kern w:val="0"/>
                <w:szCs w:val="21"/>
              </w:rPr>
            </w:pPr>
          </w:p>
        </w:tc>
      </w:tr>
      <w:tr w14:paraId="5316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C13B94D">
            <w:pPr>
              <w:adjustRightInd w:val="0"/>
              <w:snapToGrid w:val="0"/>
              <w:spacing w:line="320" w:lineRule="exact"/>
              <w:textAlignment w:val="center"/>
              <w:rPr>
                <w:kern w:val="0"/>
                <w:szCs w:val="21"/>
              </w:rPr>
            </w:pPr>
            <w:r>
              <w:rPr>
                <w:kern w:val="0"/>
                <w:szCs w:val="21"/>
                <w:lang w:bidi="ar"/>
              </w:rPr>
              <w:t xml:space="preserve">   芜湖市</w:t>
            </w:r>
          </w:p>
        </w:tc>
        <w:tc>
          <w:tcPr>
            <w:tcW w:w="7694" w:type="dxa"/>
            <w:vAlign w:val="center"/>
          </w:tcPr>
          <w:p w14:paraId="251BEDAF">
            <w:pPr>
              <w:adjustRightInd w:val="0"/>
              <w:snapToGrid w:val="0"/>
              <w:spacing w:line="320" w:lineRule="exact"/>
              <w:textAlignment w:val="center"/>
              <w:rPr>
                <w:kern w:val="0"/>
                <w:szCs w:val="21"/>
              </w:rPr>
            </w:pPr>
            <w:r>
              <w:rPr>
                <w:kern w:val="0"/>
                <w:szCs w:val="21"/>
                <w:lang w:bidi="ar"/>
              </w:rPr>
              <w:t>推广应用加厚高强度地膜2.9万亩、全生物降解地膜0.05万亩。芜湖市鸠江区农业农村局增殖放流经济鱼类不少于10万尾，放流胭脂鱼不少于30万尾。</w:t>
            </w:r>
          </w:p>
        </w:tc>
      </w:tr>
      <w:tr w14:paraId="3C45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2560A6D2">
            <w:pPr>
              <w:adjustRightInd w:val="0"/>
              <w:snapToGrid w:val="0"/>
              <w:spacing w:line="320" w:lineRule="exact"/>
              <w:textAlignment w:val="center"/>
              <w:rPr>
                <w:kern w:val="0"/>
                <w:szCs w:val="21"/>
              </w:rPr>
            </w:pPr>
            <w:r>
              <w:rPr>
                <w:kern w:val="0"/>
                <w:szCs w:val="21"/>
                <w:lang w:bidi="ar"/>
              </w:rPr>
              <w:t xml:space="preserve">   湾沚区</w:t>
            </w:r>
          </w:p>
        </w:tc>
        <w:tc>
          <w:tcPr>
            <w:tcW w:w="7694" w:type="dxa"/>
            <w:vAlign w:val="center"/>
          </w:tcPr>
          <w:p w14:paraId="1F161F8F">
            <w:pPr>
              <w:adjustRightInd w:val="0"/>
              <w:snapToGrid w:val="0"/>
              <w:spacing w:line="320" w:lineRule="exact"/>
              <w:textAlignment w:val="center"/>
              <w:rPr>
                <w:kern w:val="0"/>
                <w:szCs w:val="21"/>
              </w:rPr>
            </w:pPr>
            <w:r>
              <w:rPr>
                <w:kern w:val="0"/>
                <w:szCs w:val="21"/>
                <w:lang w:bidi="ar"/>
              </w:rPr>
              <w:t>推广应用加厚高强度地膜2万亩。</w:t>
            </w:r>
          </w:p>
        </w:tc>
      </w:tr>
      <w:tr w14:paraId="1298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FE8AAF4">
            <w:pPr>
              <w:adjustRightInd w:val="0"/>
              <w:snapToGrid w:val="0"/>
              <w:spacing w:line="320" w:lineRule="exact"/>
              <w:textAlignment w:val="center"/>
              <w:rPr>
                <w:kern w:val="0"/>
                <w:szCs w:val="21"/>
              </w:rPr>
            </w:pPr>
            <w:r>
              <w:rPr>
                <w:kern w:val="0"/>
                <w:szCs w:val="21"/>
                <w:lang w:bidi="ar"/>
              </w:rPr>
              <w:t xml:space="preserve">   繁昌县</w:t>
            </w:r>
          </w:p>
        </w:tc>
        <w:tc>
          <w:tcPr>
            <w:tcW w:w="7694" w:type="dxa"/>
            <w:vAlign w:val="center"/>
          </w:tcPr>
          <w:p w14:paraId="1221F834">
            <w:pPr>
              <w:adjustRightInd w:val="0"/>
              <w:snapToGrid w:val="0"/>
              <w:spacing w:line="320" w:lineRule="exact"/>
              <w:textAlignment w:val="center"/>
              <w:rPr>
                <w:kern w:val="0"/>
                <w:szCs w:val="21"/>
              </w:rPr>
            </w:pPr>
            <w:r>
              <w:rPr>
                <w:kern w:val="0"/>
                <w:szCs w:val="21"/>
                <w:lang w:bidi="ar"/>
              </w:rPr>
              <w:t>推广应用加厚高强度地膜0.8万亩。</w:t>
            </w:r>
          </w:p>
        </w:tc>
      </w:tr>
      <w:tr w14:paraId="2A6F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AB7762D">
            <w:pPr>
              <w:adjustRightInd w:val="0"/>
              <w:snapToGrid w:val="0"/>
              <w:spacing w:line="320" w:lineRule="exact"/>
              <w:textAlignment w:val="center"/>
              <w:rPr>
                <w:kern w:val="0"/>
                <w:szCs w:val="21"/>
              </w:rPr>
            </w:pPr>
            <w:r>
              <w:rPr>
                <w:kern w:val="0"/>
                <w:szCs w:val="21"/>
                <w:lang w:bidi="ar"/>
              </w:rPr>
              <w:t xml:space="preserve">   南陵县</w:t>
            </w:r>
          </w:p>
        </w:tc>
        <w:tc>
          <w:tcPr>
            <w:tcW w:w="7694" w:type="dxa"/>
            <w:vAlign w:val="center"/>
          </w:tcPr>
          <w:p w14:paraId="278FE73D">
            <w:pPr>
              <w:adjustRightInd w:val="0"/>
              <w:snapToGrid w:val="0"/>
              <w:spacing w:line="320" w:lineRule="exact"/>
              <w:textAlignment w:val="center"/>
              <w:rPr>
                <w:kern w:val="0"/>
                <w:szCs w:val="21"/>
              </w:rPr>
            </w:pPr>
            <w:r>
              <w:rPr>
                <w:kern w:val="0"/>
                <w:szCs w:val="21"/>
                <w:lang w:bidi="ar"/>
              </w:rPr>
              <w:t>推广应用加厚高强度地膜1.3万亩。渔业增殖放流数量不少于200万尾。</w:t>
            </w:r>
          </w:p>
        </w:tc>
      </w:tr>
      <w:tr w14:paraId="2055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7D8F225B">
            <w:pPr>
              <w:adjustRightInd w:val="0"/>
              <w:snapToGrid w:val="0"/>
              <w:spacing w:line="320" w:lineRule="exact"/>
              <w:textAlignment w:val="center"/>
              <w:rPr>
                <w:kern w:val="0"/>
                <w:szCs w:val="21"/>
              </w:rPr>
            </w:pPr>
            <w:r>
              <w:rPr>
                <w:kern w:val="0"/>
                <w:szCs w:val="21"/>
                <w:lang w:bidi="ar"/>
              </w:rPr>
              <w:t xml:space="preserve">   无为市</w:t>
            </w:r>
          </w:p>
        </w:tc>
        <w:tc>
          <w:tcPr>
            <w:tcW w:w="7694" w:type="dxa"/>
            <w:vAlign w:val="center"/>
          </w:tcPr>
          <w:p w14:paraId="2D5ACFBF">
            <w:pPr>
              <w:adjustRightInd w:val="0"/>
              <w:snapToGrid w:val="0"/>
              <w:spacing w:line="320" w:lineRule="exact"/>
              <w:textAlignment w:val="center"/>
              <w:rPr>
                <w:kern w:val="0"/>
                <w:szCs w:val="21"/>
              </w:rPr>
            </w:pPr>
            <w:r>
              <w:rPr>
                <w:kern w:val="0"/>
                <w:szCs w:val="21"/>
                <w:lang w:bidi="ar"/>
              </w:rPr>
              <w:t>推广应用加厚高强度地膜1万亩。渔业增殖放流数量不少于500万尾。</w:t>
            </w:r>
          </w:p>
        </w:tc>
      </w:tr>
      <w:tr w14:paraId="2BAA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2B483B0">
            <w:pPr>
              <w:adjustRightInd w:val="0"/>
              <w:snapToGrid w:val="0"/>
              <w:spacing w:line="320" w:lineRule="exact"/>
              <w:textAlignment w:val="center"/>
              <w:rPr>
                <w:b/>
                <w:bCs/>
                <w:kern w:val="0"/>
                <w:szCs w:val="21"/>
              </w:rPr>
            </w:pPr>
            <w:r>
              <w:rPr>
                <w:b/>
                <w:bCs/>
                <w:kern w:val="0"/>
                <w:szCs w:val="21"/>
                <w:lang w:bidi="ar"/>
              </w:rPr>
              <w:t xml:space="preserve"> 宣城市合计</w:t>
            </w:r>
          </w:p>
        </w:tc>
        <w:tc>
          <w:tcPr>
            <w:tcW w:w="7694" w:type="dxa"/>
            <w:vAlign w:val="center"/>
          </w:tcPr>
          <w:p w14:paraId="41A01FC4">
            <w:pPr>
              <w:adjustRightInd w:val="0"/>
              <w:snapToGrid w:val="0"/>
              <w:spacing w:line="320" w:lineRule="exact"/>
              <w:rPr>
                <w:kern w:val="0"/>
                <w:szCs w:val="21"/>
              </w:rPr>
            </w:pPr>
          </w:p>
        </w:tc>
      </w:tr>
      <w:tr w14:paraId="2C6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1191C152">
            <w:pPr>
              <w:adjustRightInd w:val="0"/>
              <w:snapToGrid w:val="0"/>
              <w:spacing w:line="320" w:lineRule="exact"/>
              <w:textAlignment w:val="center"/>
              <w:rPr>
                <w:kern w:val="0"/>
                <w:szCs w:val="21"/>
              </w:rPr>
            </w:pPr>
            <w:r>
              <w:rPr>
                <w:kern w:val="0"/>
                <w:szCs w:val="21"/>
                <w:lang w:bidi="ar"/>
              </w:rPr>
              <w:t xml:space="preserve">   宣城市</w:t>
            </w:r>
          </w:p>
        </w:tc>
        <w:tc>
          <w:tcPr>
            <w:tcW w:w="7694" w:type="dxa"/>
            <w:vAlign w:val="center"/>
          </w:tcPr>
          <w:p w14:paraId="57274A18">
            <w:pPr>
              <w:adjustRightInd w:val="0"/>
              <w:snapToGrid w:val="0"/>
              <w:spacing w:line="320" w:lineRule="exact"/>
              <w:rPr>
                <w:kern w:val="0"/>
                <w:szCs w:val="21"/>
              </w:rPr>
            </w:pPr>
          </w:p>
        </w:tc>
      </w:tr>
      <w:tr w14:paraId="5ADC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4AF8F2FE">
            <w:pPr>
              <w:adjustRightInd w:val="0"/>
              <w:snapToGrid w:val="0"/>
              <w:spacing w:line="320" w:lineRule="exact"/>
              <w:textAlignment w:val="center"/>
              <w:rPr>
                <w:kern w:val="0"/>
                <w:szCs w:val="21"/>
              </w:rPr>
            </w:pPr>
            <w:r>
              <w:rPr>
                <w:kern w:val="0"/>
                <w:szCs w:val="21"/>
                <w:lang w:bidi="ar"/>
              </w:rPr>
              <w:t xml:space="preserve">   宁国市</w:t>
            </w:r>
          </w:p>
        </w:tc>
        <w:tc>
          <w:tcPr>
            <w:tcW w:w="7694" w:type="dxa"/>
            <w:vAlign w:val="center"/>
          </w:tcPr>
          <w:p w14:paraId="20F0351D">
            <w:pPr>
              <w:adjustRightInd w:val="0"/>
              <w:snapToGrid w:val="0"/>
              <w:spacing w:line="320" w:lineRule="exact"/>
              <w:textAlignment w:val="center"/>
              <w:rPr>
                <w:kern w:val="0"/>
                <w:szCs w:val="21"/>
              </w:rPr>
            </w:pPr>
            <w:r>
              <w:rPr>
                <w:kern w:val="0"/>
                <w:szCs w:val="21"/>
                <w:lang w:bidi="ar"/>
              </w:rPr>
              <w:t>推广应用加厚高强度地膜0.08万亩。渔业增殖放流数量不少于40万尾。</w:t>
            </w:r>
          </w:p>
        </w:tc>
      </w:tr>
      <w:tr w14:paraId="08DC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53C83C59">
            <w:pPr>
              <w:adjustRightInd w:val="0"/>
              <w:snapToGrid w:val="0"/>
              <w:spacing w:line="320" w:lineRule="exact"/>
              <w:textAlignment w:val="center"/>
              <w:rPr>
                <w:kern w:val="0"/>
                <w:szCs w:val="21"/>
              </w:rPr>
            </w:pPr>
            <w:r>
              <w:rPr>
                <w:kern w:val="0"/>
                <w:szCs w:val="21"/>
                <w:lang w:bidi="ar"/>
              </w:rPr>
              <w:t xml:space="preserve">   郎溪县</w:t>
            </w:r>
          </w:p>
        </w:tc>
        <w:tc>
          <w:tcPr>
            <w:tcW w:w="7694" w:type="dxa"/>
            <w:vAlign w:val="center"/>
          </w:tcPr>
          <w:p w14:paraId="2A073A44">
            <w:pPr>
              <w:adjustRightInd w:val="0"/>
              <w:snapToGrid w:val="0"/>
              <w:spacing w:line="320" w:lineRule="exact"/>
              <w:textAlignment w:val="center"/>
              <w:rPr>
                <w:kern w:val="0"/>
                <w:szCs w:val="21"/>
              </w:rPr>
            </w:pPr>
            <w:r>
              <w:rPr>
                <w:kern w:val="0"/>
                <w:szCs w:val="21"/>
                <w:lang w:bidi="ar"/>
              </w:rPr>
              <w:t>推广应用加厚高强度地膜1万亩。重点县秸秆综合利用率达到90%及以上或比2022年提高5个百分点；以县为单元建立秸秆资源台账；建设秸秆展示基地不少于4个。</w:t>
            </w:r>
          </w:p>
        </w:tc>
      </w:tr>
      <w:tr w14:paraId="0515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7" w:type="dxa"/>
            <w:vAlign w:val="center"/>
          </w:tcPr>
          <w:p w14:paraId="6B289529">
            <w:pPr>
              <w:adjustRightInd w:val="0"/>
              <w:snapToGrid w:val="0"/>
              <w:spacing w:line="320" w:lineRule="exact"/>
              <w:textAlignment w:val="center"/>
              <w:rPr>
                <w:kern w:val="0"/>
                <w:szCs w:val="21"/>
              </w:rPr>
            </w:pPr>
            <w:r>
              <w:rPr>
                <w:kern w:val="0"/>
                <w:szCs w:val="21"/>
                <w:lang w:bidi="ar"/>
              </w:rPr>
              <w:t xml:space="preserve">   广德市</w:t>
            </w:r>
          </w:p>
        </w:tc>
        <w:tc>
          <w:tcPr>
            <w:tcW w:w="7694" w:type="dxa"/>
            <w:vAlign w:val="center"/>
          </w:tcPr>
          <w:p w14:paraId="39000269">
            <w:pPr>
              <w:adjustRightInd w:val="0"/>
              <w:snapToGrid w:val="0"/>
              <w:spacing w:line="320" w:lineRule="exact"/>
              <w:textAlignment w:val="center"/>
              <w:rPr>
                <w:kern w:val="0"/>
                <w:szCs w:val="21"/>
              </w:rPr>
            </w:pPr>
            <w:r>
              <w:rPr>
                <w:kern w:val="0"/>
                <w:szCs w:val="21"/>
                <w:lang w:bidi="ar"/>
              </w:rPr>
              <w:t>推广应用加厚高强度地膜0.5万亩。</w:t>
            </w:r>
          </w:p>
        </w:tc>
      </w:tr>
      <w:tr w14:paraId="3550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537B36DE">
            <w:pPr>
              <w:adjustRightInd w:val="0"/>
              <w:snapToGrid w:val="0"/>
              <w:spacing w:line="300" w:lineRule="exact"/>
              <w:textAlignment w:val="center"/>
              <w:rPr>
                <w:kern w:val="0"/>
                <w:szCs w:val="21"/>
              </w:rPr>
            </w:pPr>
            <w:r>
              <w:rPr>
                <w:kern w:val="0"/>
                <w:szCs w:val="21"/>
                <w:lang w:bidi="ar"/>
              </w:rPr>
              <w:t xml:space="preserve">   泾县</w:t>
            </w:r>
          </w:p>
        </w:tc>
        <w:tc>
          <w:tcPr>
            <w:tcW w:w="7694" w:type="dxa"/>
            <w:vAlign w:val="center"/>
          </w:tcPr>
          <w:p w14:paraId="611336D5">
            <w:pPr>
              <w:adjustRightInd w:val="0"/>
              <w:snapToGrid w:val="0"/>
              <w:spacing w:line="300" w:lineRule="exact"/>
              <w:textAlignment w:val="center"/>
              <w:rPr>
                <w:kern w:val="0"/>
                <w:szCs w:val="21"/>
              </w:rPr>
            </w:pPr>
            <w:r>
              <w:rPr>
                <w:kern w:val="0"/>
                <w:szCs w:val="21"/>
                <w:lang w:bidi="ar"/>
              </w:rPr>
              <w:t>推广应用加厚高强度地膜0.5万亩。渔业增殖放流数量不少于150万尾。</w:t>
            </w:r>
          </w:p>
        </w:tc>
      </w:tr>
      <w:tr w14:paraId="675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D42C87A">
            <w:pPr>
              <w:adjustRightInd w:val="0"/>
              <w:snapToGrid w:val="0"/>
              <w:spacing w:line="300" w:lineRule="exact"/>
              <w:textAlignment w:val="center"/>
              <w:rPr>
                <w:kern w:val="0"/>
                <w:szCs w:val="21"/>
              </w:rPr>
            </w:pPr>
            <w:r>
              <w:rPr>
                <w:kern w:val="0"/>
                <w:szCs w:val="21"/>
                <w:lang w:bidi="ar"/>
              </w:rPr>
              <w:t xml:space="preserve">   绩溪县</w:t>
            </w:r>
          </w:p>
        </w:tc>
        <w:tc>
          <w:tcPr>
            <w:tcW w:w="7694" w:type="dxa"/>
            <w:vAlign w:val="center"/>
          </w:tcPr>
          <w:p w14:paraId="0C83281F">
            <w:pPr>
              <w:adjustRightInd w:val="0"/>
              <w:snapToGrid w:val="0"/>
              <w:spacing w:line="300" w:lineRule="exact"/>
              <w:textAlignment w:val="center"/>
              <w:rPr>
                <w:kern w:val="0"/>
                <w:szCs w:val="21"/>
              </w:rPr>
            </w:pPr>
            <w:r>
              <w:rPr>
                <w:kern w:val="0"/>
                <w:szCs w:val="21"/>
                <w:lang w:bidi="ar"/>
              </w:rPr>
              <w:t>推广应用加厚高强度地膜0.15万亩。</w:t>
            </w:r>
          </w:p>
        </w:tc>
      </w:tr>
      <w:tr w14:paraId="2B97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DE0B3E3">
            <w:pPr>
              <w:adjustRightInd w:val="0"/>
              <w:snapToGrid w:val="0"/>
              <w:spacing w:line="300" w:lineRule="exact"/>
              <w:textAlignment w:val="center"/>
              <w:rPr>
                <w:kern w:val="0"/>
                <w:szCs w:val="21"/>
              </w:rPr>
            </w:pPr>
            <w:r>
              <w:rPr>
                <w:kern w:val="0"/>
                <w:szCs w:val="21"/>
                <w:lang w:bidi="ar"/>
              </w:rPr>
              <w:t xml:space="preserve">   旌德县</w:t>
            </w:r>
          </w:p>
        </w:tc>
        <w:tc>
          <w:tcPr>
            <w:tcW w:w="7694" w:type="dxa"/>
            <w:vAlign w:val="center"/>
          </w:tcPr>
          <w:p w14:paraId="29DB60F7">
            <w:pPr>
              <w:adjustRightInd w:val="0"/>
              <w:snapToGrid w:val="0"/>
              <w:spacing w:line="300" w:lineRule="exact"/>
              <w:textAlignment w:val="center"/>
              <w:rPr>
                <w:kern w:val="0"/>
                <w:szCs w:val="21"/>
              </w:rPr>
            </w:pPr>
            <w:r>
              <w:rPr>
                <w:kern w:val="0"/>
                <w:szCs w:val="21"/>
                <w:lang w:bidi="ar"/>
              </w:rPr>
              <w:t>推广应用加厚高强度地膜0.2万亩。</w:t>
            </w:r>
          </w:p>
        </w:tc>
      </w:tr>
      <w:tr w14:paraId="43A7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5CB2884">
            <w:pPr>
              <w:adjustRightInd w:val="0"/>
              <w:snapToGrid w:val="0"/>
              <w:spacing w:line="300" w:lineRule="exact"/>
              <w:textAlignment w:val="center"/>
              <w:rPr>
                <w:kern w:val="0"/>
                <w:szCs w:val="21"/>
              </w:rPr>
            </w:pPr>
            <w:r>
              <w:rPr>
                <w:kern w:val="0"/>
                <w:szCs w:val="21"/>
                <w:lang w:bidi="ar"/>
              </w:rPr>
              <w:t xml:space="preserve">   宣州区</w:t>
            </w:r>
          </w:p>
        </w:tc>
        <w:tc>
          <w:tcPr>
            <w:tcW w:w="7694" w:type="dxa"/>
            <w:vAlign w:val="center"/>
          </w:tcPr>
          <w:p w14:paraId="12DA8C5D">
            <w:pPr>
              <w:adjustRightInd w:val="0"/>
              <w:snapToGrid w:val="0"/>
              <w:spacing w:line="300" w:lineRule="exact"/>
              <w:textAlignment w:val="center"/>
              <w:rPr>
                <w:kern w:val="0"/>
                <w:szCs w:val="21"/>
              </w:rPr>
            </w:pPr>
            <w:r>
              <w:rPr>
                <w:kern w:val="0"/>
                <w:szCs w:val="21"/>
                <w:lang w:bidi="ar"/>
              </w:rPr>
              <w:t>推广应用加厚高强度地膜3万亩、全生物降解地膜0.1万亩。</w:t>
            </w:r>
          </w:p>
        </w:tc>
      </w:tr>
      <w:tr w14:paraId="2E93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DFF43B0">
            <w:pPr>
              <w:adjustRightInd w:val="0"/>
              <w:snapToGrid w:val="0"/>
              <w:spacing w:line="300" w:lineRule="exact"/>
              <w:textAlignment w:val="center"/>
              <w:rPr>
                <w:b/>
                <w:bCs/>
                <w:kern w:val="0"/>
                <w:szCs w:val="21"/>
              </w:rPr>
            </w:pPr>
            <w:r>
              <w:rPr>
                <w:b/>
                <w:bCs/>
                <w:kern w:val="0"/>
                <w:szCs w:val="21"/>
                <w:lang w:bidi="ar"/>
              </w:rPr>
              <w:t xml:space="preserve"> 铜陵市合计</w:t>
            </w:r>
          </w:p>
        </w:tc>
        <w:tc>
          <w:tcPr>
            <w:tcW w:w="7694" w:type="dxa"/>
            <w:vAlign w:val="center"/>
          </w:tcPr>
          <w:p w14:paraId="24F7B0B1">
            <w:pPr>
              <w:adjustRightInd w:val="0"/>
              <w:snapToGrid w:val="0"/>
              <w:spacing w:line="300" w:lineRule="exact"/>
              <w:rPr>
                <w:kern w:val="0"/>
                <w:szCs w:val="21"/>
              </w:rPr>
            </w:pPr>
          </w:p>
        </w:tc>
      </w:tr>
      <w:tr w14:paraId="6EC8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087FF45">
            <w:pPr>
              <w:adjustRightInd w:val="0"/>
              <w:snapToGrid w:val="0"/>
              <w:spacing w:line="300" w:lineRule="exact"/>
              <w:textAlignment w:val="center"/>
              <w:rPr>
                <w:kern w:val="0"/>
                <w:szCs w:val="21"/>
              </w:rPr>
            </w:pPr>
            <w:r>
              <w:rPr>
                <w:kern w:val="0"/>
                <w:szCs w:val="21"/>
                <w:lang w:bidi="ar"/>
              </w:rPr>
              <w:t xml:space="preserve">   铜陵市</w:t>
            </w:r>
          </w:p>
        </w:tc>
        <w:tc>
          <w:tcPr>
            <w:tcW w:w="7694" w:type="dxa"/>
            <w:vAlign w:val="center"/>
          </w:tcPr>
          <w:p w14:paraId="08EC598A">
            <w:pPr>
              <w:adjustRightInd w:val="0"/>
              <w:snapToGrid w:val="0"/>
              <w:spacing w:line="300" w:lineRule="exact"/>
              <w:textAlignment w:val="center"/>
              <w:rPr>
                <w:kern w:val="0"/>
                <w:szCs w:val="21"/>
              </w:rPr>
            </w:pPr>
            <w:r>
              <w:rPr>
                <w:kern w:val="0"/>
                <w:szCs w:val="21"/>
                <w:lang w:bidi="ar"/>
              </w:rPr>
              <w:t>推广应用加厚高强度地膜0.5万亩。铜陵市郊区农业农村局渔业增殖放流数量不少于240万尾。</w:t>
            </w:r>
          </w:p>
        </w:tc>
      </w:tr>
      <w:tr w14:paraId="3CF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C442E63">
            <w:pPr>
              <w:adjustRightInd w:val="0"/>
              <w:snapToGrid w:val="0"/>
              <w:spacing w:line="300" w:lineRule="exact"/>
              <w:textAlignment w:val="center"/>
              <w:rPr>
                <w:kern w:val="0"/>
                <w:szCs w:val="21"/>
              </w:rPr>
            </w:pPr>
            <w:r>
              <w:rPr>
                <w:kern w:val="0"/>
                <w:szCs w:val="21"/>
                <w:lang w:bidi="ar"/>
              </w:rPr>
              <w:t xml:space="preserve">   枞阳县</w:t>
            </w:r>
          </w:p>
        </w:tc>
        <w:tc>
          <w:tcPr>
            <w:tcW w:w="7694" w:type="dxa"/>
            <w:vAlign w:val="center"/>
          </w:tcPr>
          <w:p w14:paraId="792AFF10">
            <w:pPr>
              <w:adjustRightInd w:val="0"/>
              <w:snapToGrid w:val="0"/>
              <w:spacing w:line="300" w:lineRule="exact"/>
              <w:textAlignment w:val="center"/>
              <w:rPr>
                <w:kern w:val="0"/>
                <w:szCs w:val="21"/>
              </w:rPr>
            </w:pPr>
            <w:r>
              <w:rPr>
                <w:kern w:val="0"/>
                <w:szCs w:val="21"/>
                <w:lang w:bidi="ar"/>
              </w:rPr>
              <w:t>推广应用加厚高强度地膜1万亩。渔业增殖放流数量不少于400万尾。</w:t>
            </w:r>
          </w:p>
        </w:tc>
      </w:tr>
      <w:tr w14:paraId="7CFD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5B6FD97">
            <w:pPr>
              <w:adjustRightInd w:val="0"/>
              <w:snapToGrid w:val="0"/>
              <w:spacing w:line="300" w:lineRule="exact"/>
              <w:textAlignment w:val="center"/>
              <w:rPr>
                <w:kern w:val="0"/>
                <w:szCs w:val="21"/>
              </w:rPr>
            </w:pPr>
            <w:r>
              <w:rPr>
                <w:kern w:val="0"/>
                <w:szCs w:val="21"/>
                <w:lang w:bidi="ar"/>
              </w:rPr>
              <w:t xml:space="preserve">   义安区</w:t>
            </w:r>
          </w:p>
        </w:tc>
        <w:tc>
          <w:tcPr>
            <w:tcW w:w="7694" w:type="dxa"/>
            <w:vAlign w:val="center"/>
          </w:tcPr>
          <w:p w14:paraId="74155C4A">
            <w:pPr>
              <w:adjustRightInd w:val="0"/>
              <w:snapToGrid w:val="0"/>
              <w:spacing w:line="300" w:lineRule="exact"/>
              <w:textAlignment w:val="center"/>
              <w:rPr>
                <w:kern w:val="0"/>
                <w:szCs w:val="21"/>
              </w:rPr>
            </w:pPr>
            <w:r>
              <w:rPr>
                <w:kern w:val="0"/>
                <w:szCs w:val="21"/>
                <w:lang w:bidi="ar"/>
              </w:rPr>
              <w:t>推广应用加厚高强度地膜1万亩、全生物降解地膜0.01万亩。</w:t>
            </w:r>
          </w:p>
        </w:tc>
      </w:tr>
      <w:tr w14:paraId="188C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F15CF89">
            <w:pPr>
              <w:adjustRightInd w:val="0"/>
              <w:snapToGrid w:val="0"/>
              <w:spacing w:line="300" w:lineRule="exact"/>
              <w:textAlignment w:val="center"/>
              <w:rPr>
                <w:b/>
                <w:bCs/>
                <w:kern w:val="0"/>
                <w:szCs w:val="21"/>
              </w:rPr>
            </w:pPr>
            <w:r>
              <w:rPr>
                <w:b/>
                <w:bCs/>
                <w:kern w:val="0"/>
                <w:szCs w:val="21"/>
                <w:lang w:bidi="ar"/>
              </w:rPr>
              <w:t xml:space="preserve"> 池州市合计</w:t>
            </w:r>
          </w:p>
        </w:tc>
        <w:tc>
          <w:tcPr>
            <w:tcW w:w="7694" w:type="dxa"/>
            <w:vAlign w:val="center"/>
          </w:tcPr>
          <w:p w14:paraId="391763A6">
            <w:pPr>
              <w:adjustRightInd w:val="0"/>
              <w:snapToGrid w:val="0"/>
              <w:spacing w:line="300" w:lineRule="exact"/>
              <w:rPr>
                <w:kern w:val="0"/>
                <w:szCs w:val="21"/>
              </w:rPr>
            </w:pPr>
          </w:p>
        </w:tc>
      </w:tr>
      <w:tr w14:paraId="25C7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108C9C31">
            <w:pPr>
              <w:adjustRightInd w:val="0"/>
              <w:snapToGrid w:val="0"/>
              <w:spacing w:line="300" w:lineRule="exact"/>
              <w:textAlignment w:val="center"/>
              <w:rPr>
                <w:kern w:val="0"/>
                <w:szCs w:val="21"/>
              </w:rPr>
            </w:pPr>
            <w:r>
              <w:rPr>
                <w:kern w:val="0"/>
                <w:szCs w:val="21"/>
                <w:lang w:bidi="ar"/>
              </w:rPr>
              <w:t xml:space="preserve">   池州市</w:t>
            </w:r>
          </w:p>
        </w:tc>
        <w:tc>
          <w:tcPr>
            <w:tcW w:w="7694" w:type="dxa"/>
            <w:vAlign w:val="center"/>
          </w:tcPr>
          <w:p w14:paraId="5E885BF7">
            <w:pPr>
              <w:adjustRightInd w:val="0"/>
              <w:snapToGrid w:val="0"/>
              <w:spacing w:line="300" w:lineRule="exact"/>
              <w:textAlignment w:val="center"/>
              <w:rPr>
                <w:kern w:val="0"/>
                <w:szCs w:val="21"/>
              </w:rPr>
            </w:pPr>
            <w:r>
              <w:rPr>
                <w:kern w:val="0"/>
                <w:szCs w:val="21"/>
                <w:lang w:bidi="ar"/>
              </w:rPr>
              <w:t>渔业增殖放流数量不少于350万尾。</w:t>
            </w:r>
          </w:p>
        </w:tc>
      </w:tr>
      <w:tr w14:paraId="124C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E21D89A">
            <w:pPr>
              <w:adjustRightInd w:val="0"/>
              <w:snapToGrid w:val="0"/>
              <w:spacing w:line="300" w:lineRule="exact"/>
              <w:textAlignment w:val="center"/>
              <w:rPr>
                <w:kern w:val="0"/>
                <w:szCs w:val="21"/>
              </w:rPr>
            </w:pPr>
            <w:r>
              <w:rPr>
                <w:kern w:val="0"/>
                <w:szCs w:val="21"/>
                <w:lang w:bidi="ar"/>
              </w:rPr>
              <w:t xml:space="preserve">   东至县</w:t>
            </w:r>
          </w:p>
        </w:tc>
        <w:tc>
          <w:tcPr>
            <w:tcW w:w="7694" w:type="dxa"/>
            <w:vAlign w:val="center"/>
          </w:tcPr>
          <w:p w14:paraId="5CB07B6D">
            <w:pPr>
              <w:adjustRightInd w:val="0"/>
              <w:snapToGrid w:val="0"/>
              <w:spacing w:line="300" w:lineRule="exact"/>
              <w:textAlignment w:val="center"/>
              <w:rPr>
                <w:kern w:val="0"/>
                <w:szCs w:val="21"/>
              </w:rPr>
            </w:pPr>
            <w:r>
              <w:rPr>
                <w:kern w:val="0"/>
                <w:szCs w:val="21"/>
                <w:lang w:bidi="ar"/>
              </w:rPr>
              <w:t>推广应用加厚高强度地膜0.03万亩。重点县秸秆综合利用率达到90%及以上或比2022年提高5个百分点；以县为单元建立秸秆资源台账；建设秸秆展示基地不少于4个。渔业增殖放流数量不少于500万尾。</w:t>
            </w:r>
          </w:p>
        </w:tc>
      </w:tr>
      <w:tr w14:paraId="57AA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1183F280">
            <w:pPr>
              <w:adjustRightInd w:val="0"/>
              <w:snapToGrid w:val="0"/>
              <w:spacing w:line="300" w:lineRule="exact"/>
              <w:textAlignment w:val="center"/>
              <w:rPr>
                <w:kern w:val="0"/>
                <w:szCs w:val="21"/>
              </w:rPr>
            </w:pPr>
            <w:r>
              <w:rPr>
                <w:kern w:val="0"/>
                <w:szCs w:val="21"/>
                <w:lang w:bidi="ar"/>
              </w:rPr>
              <w:t xml:space="preserve">   石台县</w:t>
            </w:r>
          </w:p>
        </w:tc>
        <w:tc>
          <w:tcPr>
            <w:tcW w:w="7694" w:type="dxa"/>
            <w:vAlign w:val="center"/>
          </w:tcPr>
          <w:p w14:paraId="0D39AA3B">
            <w:pPr>
              <w:adjustRightInd w:val="0"/>
              <w:snapToGrid w:val="0"/>
              <w:spacing w:line="300" w:lineRule="exact"/>
              <w:textAlignment w:val="center"/>
              <w:rPr>
                <w:kern w:val="0"/>
                <w:szCs w:val="21"/>
              </w:rPr>
            </w:pPr>
            <w:r>
              <w:rPr>
                <w:kern w:val="0"/>
                <w:szCs w:val="21"/>
                <w:lang w:bidi="ar"/>
              </w:rPr>
              <w:t>推广应用加厚高强度地膜0.2万亩、全生物降解地膜0.02万亩。渔业增殖放流数量不少于30万尾。</w:t>
            </w:r>
          </w:p>
        </w:tc>
      </w:tr>
      <w:tr w14:paraId="3F32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5FA312F">
            <w:pPr>
              <w:adjustRightInd w:val="0"/>
              <w:snapToGrid w:val="0"/>
              <w:spacing w:line="300" w:lineRule="exact"/>
              <w:textAlignment w:val="center"/>
              <w:rPr>
                <w:kern w:val="0"/>
                <w:szCs w:val="21"/>
              </w:rPr>
            </w:pPr>
            <w:r>
              <w:rPr>
                <w:kern w:val="0"/>
                <w:szCs w:val="21"/>
                <w:lang w:bidi="ar"/>
              </w:rPr>
              <w:t xml:space="preserve">   青阳县</w:t>
            </w:r>
          </w:p>
        </w:tc>
        <w:tc>
          <w:tcPr>
            <w:tcW w:w="7694" w:type="dxa"/>
            <w:vAlign w:val="center"/>
          </w:tcPr>
          <w:p w14:paraId="2DEE391C">
            <w:pPr>
              <w:adjustRightInd w:val="0"/>
              <w:snapToGrid w:val="0"/>
              <w:spacing w:line="300" w:lineRule="exact"/>
              <w:textAlignment w:val="center"/>
              <w:rPr>
                <w:kern w:val="0"/>
                <w:szCs w:val="21"/>
              </w:rPr>
            </w:pPr>
            <w:r>
              <w:rPr>
                <w:kern w:val="0"/>
                <w:szCs w:val="21"/>
                <w:lang w:bidi="ar"/>
              </w:rPr>
              <w:t>推广应用加厚高强度地膜0.04万亩。渔业增殖放流数量不少于300万尾。</w:t>
            </w:r>
          </w:p>
        </w:tc>
      </w:tr>
      <w:tr w14:paraId="58A0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2AD6695">
            <w:pPr>
              <w:adjustRightInd w:val="0"/>
              <w:snapToGrid w:val="0"/>
              <w:spacing w:line="300" w:lineRule="exact"/>
              <w:textAlignment w:val="center"/>
              <w:rPr>
                <w:kern w:val="0"/>
                <w:szCs w:val="21"/>
              </w:rPr>
            </w:pPr>
            <w:r>
              <w:rPr>
                <w:kern w:val="0"/>
                <w:szCs w:val="21"/>
                <w:lang w:bidi="ar"/>
              </w:rPr>
              <w:t xml:space="preserve">   贵池区</w:t>
            </w:r>
          </w:p>
        </w:tc>
        <w:tc>
          <w:tcPr>
            <w:tcW w:w="7694" w:type="dxa"/>
            <w:vAlign w:val="center"/>
          </w:tcPr>
          <w:p w14:paraId="1CFB4741">
            <w:pPr>
              <w:adjustRightInd w:val="0"/>
              <w:snapToGrid w:val="0"/>
              <w:spacing w:line="300" w:lineRule="exact"/>
              <w:textAlignment w:val="center"/>
              <w:rPr>
                <w:kern w:val="0"/>
                <w:szCs w:val="21"/>
              </w:rPr>
            </w:pPr>
            <w:r>
              <w:rPr>
                <w:kern w:val="0"/>
                <w:szCs w:val="21"/>
                <w:lang w:bidi="ar"/>
              </w:rPr>
              <w:t>推广应用加厚高强度地膜0.4万亩。重点县秸秆综合利用率达到90%及以上或比2022年提高5个百分点；以县为单元建立秸秆资源台账；建设秸秆展示基地不少于4个。渔业增殖放流数量不少于250万尾。</w:t>
            </w:r>
          </w:p>
        </w:tc>
      </w:tr>
      <w:tr w14:paraId="1BE1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A4485DB">
            <w:pPr>
              <w:adjustRightInd w:val="0"/>
              <w:snapToGrid w:val="0"/>
              <w:spacing w:line="300" w:lineRule="exact"/>
              <w:textAlignment w:val="center"/>
              <w:rPr>
                <w:b/>
                <w:bCs/>
                <w:kern w:val="0"/>
                <w:szCs w:val="21"/>
              </w:rPr>
            </w:pPr>
            <w:r>
              <w:rPr>
                <w:b/>
                <w:bCs/>
                <w:kern w:val="0"/>
                <w:szCs w:val="21"/>
                <w:lang w:bidi="ar"/>
              </w:rPr>
              <w:t xml:space="preserve"> 安庆市合计</w:t>
            </w:r>
          </w:p>
        </w:tc>
        <w:tc>
          <w:tcPr>
            <w:tcW w:w="7694" w:type="dxa"/>
            <w:vAlign w:val="center"/>
          </w:tcPr>
          <w:p w14:paraId="33E1C710">
            <w:pPr>
              <w:adjustRightInd w:val="0"/>
              <w:snapToGrid w:val="0"/>
              <w:spacing w:line="300" w:lineRule="exact"/>
              <w:rPr>
                <w:kern w:val="0"/>
                <w:szCs w:val="21"/>
              </w:rPr>
            </w:pPr>
          </w:p>
        </w:tc>
      </w:tr>
      <w:tr w14:paraId="0DFE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042BCF7">
            <w:pPr>
              <w:adjustRightInd w:val="0"/>
              <w:snapToGrid w:val="0"/>
              <w:spacing w:line="300" w:lineRule="exact"/>
              <w:textAlignment w:val="center"/>
              <w:rPr>
                <w:kern w:val="0"/>
                <w:szCs w:val="21"/>
              </w:rPr>
            </w:pPr>
            <w:r>
              <w:rPr>
                <w:kern w:val="0"/>
                <w:szCs w:val="21"/>
                <w:lang w:bidi="ar"/>
              </w:rPr>
              <w:t xml:space="preserve">   安庆市</w:t>
            </w:r>
          </w:p>
        </w:tc>
        <w:tc>
          <w:tcPr>
            <w:tcW w:w="7694" w:type="dxa"/>
            <w:vAlign w:val="center"/>
          </w:tcPr>
          <w:p w14:paraId="69EFEB2C">
            <w:pPr>
              <w:adjustRightInd w:val="0"/>
              <w:snapToGrid w:val="0"/>
              <w:spacing w:line="300" w:lineRule="exact"/>
              <w:textAlignment w:val="center"/>
              <w:rPr>
                <w:kern w:val="0"/>
                <w:szCs w:val="21"/>
              </w:rPr>
            </w:pPr>
            <w:r>
              <w:rPr>
                <w:kern w:val="0"/>
                <w:szCs w:val="21"/>
                <w:lang w:bidi="ar"/>
              </w:rPr>
              <w:t>安庆市农业农村局渔业渔政办公室渔业增殖放流数量不少于1190万尾；大观区渔政站渔业增殖放流数量不少于600万尾；迎江区农业农村局渔业增殖放流数量不少于750万尾；宜秀区农业农村局渔业增殖放流数量不少于600万尾。</w:t>
            </w:r>
          </w:p>
        </w:tc>
      </w:tr>
      <w:tr w14:paraId="6A71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56ADE90E">
            <w:pPr>
              <w:adjustRightInd w:val="0"/>
              <w:snapToGrid w:val="0"/>
              <w:spacing w:line="300" w:lineRule="exact"/>
              <w:textAlignment w:val="center"/>
              <w:rPr>
                <w:kern w:val="0"/>
                <w:szCs w:val="21"/>
              </w:rPr>
            </w:pPr>
            <w:r>
              <w:rPr>
                <w:kern w:val="0"/>
                <w:szCs w:val="21"/>
                <w:lang w:bidi="ar"/>
              </w:rPr>
              <w:t xml:space="preserve">   桐城市</w:t>
            </w:r>
          </w:p>
        </w:tc>
        <w:tc>
          <w:tcPr>
            <w:tcW w:w="7694" w:type="dxa"/>
            <w:vAlign w:val="center"/>
          </w:tcPr>
          <w:p w14:paraId="3310B5C4">
            <w:pPr>
              <w:adjustRightInd w:val="0"/>
              <w:snapToGrid w:val="0"/>
              <w:spacing w:line="300" w:lineRule="exact"/>
              <w:textAlignment w:val="center"/>
              <w:rPr>
                <w:kern w:val="0"/>
                <w:szCs w:val="21"/>
              </w:rPr>
            </w:pPr>
            <w:r>
              <w:rPr>
                <w:kern w:val="0"/>
                <w:szCs w:val="21"/>
                <w:lang w:bidi="ar"/>
              </w:rPr>
              <w:t>重点县秸秆综合利用率达到90%及以上或比2022年提高5个百分点；以县为单元建立秸秆资源台账；建设秸秆展示基地不少于4个。渔业增殖放流数量不少于600万尾。</w:t>
            </w:r>
          </w:p>
        </w:tc>
      </w:tr>
      <w:tr w14:paraId="1BDB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B5B1946">
            <w:pPr>
              <w:adjustRightInd w:val="0"/>
              <w:snapToGrid w:val="0"/>
              <w:spacing w:line="300" w:lineRule="exact"/>
              <w:textAlignment w:val="center"/>
              <w:rPr>
                <w:kern w:val="0"/>
                <w:szCs w:val="21"/>
              </w:rPr>
            </w:pPr>
            <w:r>
              <w:rPr>
                <w:kern w:val="0"/>
                <w:szCs w:val="21"/>
                <w:lang w:bidi="ar"/>
              </w:rPr>
              <w:t xml:space="preserve">   怀宁县</w:t>
            </w:r>
          </w:p>
        </w:tc>
        <w:tc>
          <w:tcPr>
            <w:tcW w:w="7694" w:type="dxa"/>
            <w:vAlign w:val="center"/>
          </w:tcPr>
          <w:p w14:paraId="3D5A7DB2">
            <w:pPr>
              <w:adjustRightInd w:val="0"/>
              <w:snapToGrid w:val="0"/>
              <w:spacing w:line="300" w:lineRule="exact"/>
              <w:textAlignment w:val="center"/>
              <w:rPr>
                <w:kern w:val="0"/>
                <w:szCs w:val="21"/>
              </w:rPr>
            </w:pPr>
            <w:r>
              <w:rPr>
                <w:kern w:val="0"/>
                <w:szCs w:val="21"/>
                <w:lang w:bidi="ar"/>
              </w:rPr>
              <w:t>推广应用加厚高强度地膜2万亩。渔业增殖放流数量不少于500万尾。</w:t>
            </w:r>
          </w:p>
        </w:tc>
      </w:tr>
      <w:tr w14:paraId="4795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B41E766">
            <w:pPr>
              <w:adjustRightInd w:val="0"/>
              <w:snapToGrid w:val="0"/>
              <w:spacing w:line="300" w:lineRule="exact"/>
              <w:textAlignment w:val="center"/>
              <w:rPr>
                <w:kern w:val="0"/>
                <w:szCs w:val="21"/>
              </w:rPr>
            </w:pPr>
            <w:r>
              <w:rPr>
                <w:kern w:val="0"/>
                <w:szCs w:val="21"/>
                <w:lang w:bidi="ar"/>
              </w:rPr>
              <w:t xml:space="preserve">   潜山市</w:t>
            </w:r>
          </w:p>
        </w:tc>
        <w:tc>
          <w:tcPr>
            <w:tcW w:w="7694" w:type="dxa"/>
            <w:vAlign w:val="center"/>
          </w:tcPr>
          <w:p w14:paraId="38A232F9">
            <w:pPr>
              <w:adjustRightInd w:val="0"/>
              <w:snapToGrid w:val="0"/>
              <w:spacing w:line="300" w:lineRule="exact"/>
              <w:textAlignment w:val="center"/>
              <w:rPr>
                <w:kern w:val="0"/>
                <w:szCs w:val="21"/>
              </w:rPr>
            </w:pPr>
            <w:r>
              <w:rPr>
                <w:kern w:val="0"/>
                <w:szCs w:val="21"/>
                <w:lang w:bidi="ar"/>
              </w:rPr>
              <w:t>渔业增殖放流数量不少于600万尾。</w:t>
            </w:r>
          </w:p>
        </w:tc>
      </w:tr>
      <w:tr w14:paraId="7ADE51B7">
        <w:tblPrEx>
          <w:tblCellMar>
            <w:top w:w="0" w:type="dxa"/>
            <w:left w:w="108" w:type="dxa"/>
            <w:bottom w:w="0" w:type="dxa"/>
            <w:right w:w="108" w:type="dxa"/>
          </w:tblCellMar>
        </w:tblPrEx>
        <w:trPr>
          <w:trHeight w:val="510" w:hRule="atLeast"/>
        </w:trPr>
        <w:tc>
          <w:tcPr>
            <w:tcW w:w="1377" w:type="dxa"/>
            <w:vAlign w:val="center"/>
          </w:tcPr>
          <w:p w14:paraId="0A06EE00">
            <w:pPr>
              <w:adjustRightInd w:val="0"/>
              <w:snapToGrid w:val="0"/>
              <w:spacing w:line="300" w:lineRule="exact"/>
              <w:textAlignment w:val="center"/>
              <w:rPr>
                <w:kern w:val="0"/>
                <w:szCs w:val="21"/>
              </w:rPr>
            </w:pPr>
            <w:r>
              <w:rPr>
                <w:kern w:val="0"/>
                <w:szCs w:val="21"/>
                <w:lang w:bidi="ar"/>
              </w:rPr>
              <w:t xml:space="preserve">   太湖县</w:t>
            </w:r>
          </w:p>
        </w:tc>
        <w:tc>
          <w:tcPr>
            <w:tcW w:w="7694" w:type="dxa"/>
            <w:vAlign w:val="center"/>
          </w:tcPr>
          <w:p w14:paraId="5C477599">
            <w:pPr>
              <w:adjustRightInd w:val="0"/>
              <w:snapToGrid w:val="0"/>
              <w:spacing w:line="300" w:lineRule="exact"/>
              <w:textAlignment w:val="center"/>
              <w:rPr>
                <w:kern w:val="0"/>
                <w:szCs w:val="21"/>
              </w:rPr>
            </w:pPr>
            <w:r>
              <w:rPr>
                <w:kern w:val="0"/>
                <w:szCs w:val="21"/>
                <w:lang w:bidi="ar"/>
              </w:rPr>
              <w:t>渔业增殖放流数量不少于1200万尾。</w:t>
            </w:r>
          </w:p>
        </w:tc>
      </w:tr>
      <w:tr w14:paraId="0F74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669B15AB">
            <w:pPr>
              <w:adjustRightInd w:val="0"/>
              <w:snapToGrid w:val="0"/>
              <w:spacing w:line="300" w:lineRule="exact"/>
              <w:textAlignment w:val="center"/>
              <w:rPr>
                <w:kern w:val="0"/>
                <w:szCs w:val="21"/>
              </w:rPr>
            </w:pPr>
            <w:r>
              <w:rPr>
                <w:kern w:val="0"/>
                <w:szCs w:val="21"/>
                <w:lang w:bidi="ar"/>
              </w:rPr>
              <w:t xml:space="preserve">   宿松县</w:t>
            </w:r>
          </w:p>
        </w:tc>
        <w:tc>
          <w:tcPr>
            <w:tcW w:w="7694" w:type="dxa"/>
            <w:vAlign w:val="center"/>
          </w:tcPr>
          <w:p w14:paraId="7A891A56">
            <w:pPr>
              <w:adjustRightInd w:val="0"/>
              <w:snapToGrid w:val="0"/>
              <w:spacing w:line="300" w:lineRule="exact"/>
              <w:textAlignment w:val="center"/>
              <w:rPr>
                <w:kern w:val="0"/>
                <w:szCs w:val="21"/>
              </w:rPr>
            </w:pPr>
            <w:r>
              <w:rPr>
                <w:kern w:val="0"/>
                <w:szCs w:val="21"/>
                <w:lang w:bidi="ar"/>
              </w:rPr>
              <w:t>推广应用加厚高强度地膜1万亩。渔业增殖放流数量不少于1200万尾。</w:t>
            </w:r>
          </w:p>
        </w:tc>
      </w:tr>
      <w:tr w14:paraId="3B4E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D93DC73">
            <w:pPr>
              <w:adjustRightInd w:val="0"/>
              <w:snapToGrid w:val="0"/>
              <w:spacing w:line="300" w:lineRule="exact"/>
              <w:textAlignment w:val="center"/>
              <w:rPr>
                <w:kern w:val="0"/>
                <w:szCs w:val="21"/>
              </w:rPr>
            </w:pPr>
            <w:r>
              <w:rPr>
                <w:kern w:val="0"/>
                <w:szCs w:val="21"/>
                <w:lang w:bidi="ar"/>
              </w:rPr>
              <w:t xml:space="preserve">   望江县</w:t>
            </w:r>
          </w:p>
        </w:tc>
        <w:tc>
          <w:tcPr>
            <w:tcW w:w="7694" w:type="dxa"/>
            <w:vAlign w:val="center"/>
          </w:tcPr>
          <w:p w14:paraId="3D2B8E2A">
            <w:pPr>
              <w:adjustRightInd w:val="0"/>
              <w:snapToGrid w:val="0"/>
              <w:spacing w:line="300" w:lineRule="exact"/>
              <w:textAlignment w:val="center"/>
              <w:rPr>
                <w:kern w:val="0"/>
                <w:szCs w:val="21"/>
              </w:rPr>
            </w:pPr>
            <w:r>
              <w:rPr>
                <w:kern w:val="0"/>
                <w:szCs w:val="21"/>
                <w:lang w:bidi="ar"/>
              </w:rPr>
              <w:t>推广应用加厚高强度地膜1万亩、全生物降解地膜0.1万亩。重点县秸秆综合利用率达到90%及以上或比2022年提高5个百分点；以县为单元建立秸秆资源台账；建设秸秆展示基地不少于4个。渔业增殖放流数量不少于1300万尾。</w:t>
            </w:r>
          </w:p>
        </w:tc>
      </w:tr>
      <w:tr w14:paraId="7026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7CEF5365">
            <w:pPr>
              <w:adjustRightInd w:val="0"/>
              <w:snapToGrid w:val="0"/>
              <w:spacing w:line="300" w:lineRule="exact"/>
              <w:textAlignment w:val="center"/>
              <w:rPr>
                <w:kern w:val="0"/>
                <w:szCs w:val="21"/>
              </w:rPr>
            </w:pPr>
            <w:r>
              <w:rPr>
                <w:kern w:val="0"/>
                <w:szCs w:val="21"/>
                <w:lang w:bidi="ar"/>
              </w:rPr>
              <w:t xml:space="preserve">   岳西县</w:t>
            </w:r>
          </w:p>
        </w:tc>
        <w:tc>
          <w:tcPr>
            <w:tcW w:w="7694" w:type="dxa"/>
            <w:vAlign w:val="center"/>
          </w:tcPr>
          <w:p w14:paraId="69040B85">
            <w:pPr>
              <w:adjustRightInd w:val="0"/>
              <w:snapToGrid w:val="0"/>
              <w:spacing w:line="300" w:lineRule="exact"/>
              <w:textAlignment w:val="center"/>
              <w:rPr>
                <w:kern w:val="0"/>
                <w:szCs w:val="21"/>
              </w:rPr>
            </w:pPr>
            <w:r>
              <w:rPr>
                <w:kern w:val="0"/>
                <w:szCs w:val="21"/>
                <w:lang w:bidi="ar"/>
              </w:rPr>
              <w:t>经济鱼类增殖放流数量不少于300万尾，大鲵放流数量不少于900尾。</w:t>
            </w:r>
          </w:p>
        </w:tc>
      </w:tr>
      <w:tr w14:paraId="2CB8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BE0BC4D">
            <w:pPr>
              <w:adjustRightInd w:val="0"/>
              <w:snapToGrid w:val="0"/>
              <w:spacing w:line="300" w:lineRule="exact"/>
              <w:textAlignment w:val="center"/>
              <w:rPr>
                <w:b/>
                <w:bCs/>
                <w:kern w:val="0"/>
                <w:szCs w:val="21"/>
              </w:rPr>
            </w:pPr>
            <w:r>
              <w:rPr>
                <w:b/>
                <w:bCs/>
                <w:kern w:val="0"/>
                <w:szCs w:val="21"/>
                <w:lang w:bidi="ar"/>
              </w:rPr>
              <w:t xml:space="preserve"> 黄山市合计</w:t>
            </w:r>
          </w:p>
        </w:tc>
        <w:tc>
          <w:tcPr>
            <w:tcW w:w="7694" w:type="dxa"/>
            <w:vAlign w:val="center"/>
          </w:tcPr>
          <w:p w14:paraId="7C4CBA9E">
            <w:pPr>
              <w:adjustRightInd w:val="0"/>
              <w:snapToGrid w:val="0"/>
              <w:spacing w:line="300" w:lineRule="exact"/>
              <w:rPr>
                <w:kern w:val="0"/>
                <w:szCs w:val="21"/>
              </w:rPr>
            </w:pPr>
          </w:p>
        </w:tc>
      </w:tr>
      <w:tr w14:paraId="285A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6D95CB6">
            <w:pPr>
              <w:adjustRightInd w:val="0"/>
              <w:snapToGrid w:val="0"/>
              <w:spacing w:line="300" w:lineRule="exact"/>
              <w:textAlignment w:val="center"/>
              <w:rPr>
                <w:kern w:val="0"/>
                <w:szCs w:val="21"/>
              </w:rPr>
            </w:pPr>
            <w:r>
              <w:rPr>
                <w:kern w:val="0"/>
                <w:szCs w:val="21"/>
                <w:lang w:bidi="ar"/>
              </w:rPr>
              <w:t xml:space="preserve">   黄山市</w:t>
            </w:r>
          </w:p>
        </w:tc>
        <w:tc>
          <w:tcPr>
            <w:tcW w:w="7694" w:type="dxa"/>
            <w:vAlign w:val="center"/>
          </w:tcPr>
          <w:p w14:paraId="2AD942DC">
            <w:pPr>
              <w:adjustRightInd w:val="0"/>
              <w:snapToGrid w:val="0"/>
              <w:spacing w:line="300" w:lineRule="exact"/>
              <w:rPr>
                <w:kern w:val="0"/>
                <w:szCs w:val="21"/>
              </w:rPr>
            </w:pPr>
          </w:p>
        </w:tc>
      </w:tr>
      <w:tr w14:paraId="5ADB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6A40066">
            <w:pPr>
              <w:adjustRightInd w:val="0"/>
              <w:snapToGrid w:val="0"/>
              <w:spacing w:line="300" w:lineRule="exact"/>
              <w:textAlignment w:val="center"/>
              <w:rPr>
                <w:kern w:val="0"/>
                <w:szCs w:val="21"/>
              </w:rPr>
            </w:pPr>
            <w:r>
              <w:rPr>
                <w:kern w:val="0"/>
                <w:szCs w:val="21"/>
                <w:lang w:bidi="ar"/>
              </w:rPr>
              <w:t xml:space="preserve">   歙县</w:t>
            </w:r>
          </w:p>
        </w:tc>
        <w:tc>
          <w:tcPr>
            <w:tcW w:w="7694" w:type="dxa"/>
            <w:vAlign w:val="center"/>
          </w:tcPr>
          <w:p w14:paraId="781D44F4">
            <w:pPr>
              <w:adjustRightInd w:val="0"/>
              <w:snapToGrid w:val="0"/>
              <w:spacing w:line="300" w:lineRule="exact"/>
              <w:textAlignment w:val="center"/>
              <w:rPr>
                <w:kern w:val="0"/>
                <w:szCs w:val="21"/>
              </w:rPr>
            </w:pPr>
            <w:r>
              <w:rPr>
                <w:kern w:val="0"/>
                <w:szCs w:val="21"/>
                <w:lang w:bidi="ar"/>
              </w:rPr>
              <w:t>推广应用加厚高强度地膜0.05万亩。重点县秸秆综合利用率达到90%及以上或比2022年提高5个百分点；以县为单元建立秸秆资源台账；建设秸秆展示基地不少于4个。渔业增殖放流数量不少于300万尾。</w:t>
            </w:r>
          </w:p>
        </w:tc>
      </w:tr>
      <w:tr w14:paraId="3547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04885F3E">
            <w:pPr>
              <w:adjustRightInd w:val="0"/>
              <w:snapToGrid w:val="0"/>
              <w:spacing w:line="300" w:lineRule="exact"/>
              <w:textAlignment w:val="center"/>
              <w:rPr>
                <w:kern w:val="0"/>
                <w:szCs w:val="21"/>
              </w:rPr>
            </w:pPr>
            <w:r>
              <w:rPr>
                <w:kern w:val="0"/>
                <w:szCs w:val="21"/>
                <w:lang w:bidi="ar"/>
              </w:rPr>
              <w:t xml:space="preserve">   休宁县</w:t>
            </w:r>
          </w:p>
        </w:tc>
        <w:tc>
          <w:tcPr>
            <w:tcW w:w="7694" w:type="dxa"/>
            <w:vAlign w:val="center"/>
          </w:tcPr>
          <w:p w14:paraId="51700491">
            <w:pPr>
              <w:adjustRightInd w:val="0"/>
              <w:snapToGrid w:val="0"/>
              <w:spacing w:line="300" w:lineRule="exact"/>
              <w:textAlignment w:val="center"/>
              <w:rPr>
                <w:kern w:val="0"/>
                <w:szCs w:val="21"/>
              </w:rPr>
            </w:pPr>
            <w:r>
              <w:rPr>
                <w:kern w:val="0"/>
                <w:szCs w:val="21"/>
                <w:lang w:bidi="ar"/>
              </w:rPr>
              <w:t>推广应用加厚高强度地膜1万亩。重点县秸秆综合利用率达到90%及以上或比2022年提高5个百分点；以县为单元建立秸秆资源台账；建设秸秆展示基地不少于4个。</w:t>
            </w:r>
          </w:p>
        </w:tc>
      </w:tr>
      <w:tr w14:paraId="3C9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274037BF">
            <w:pPr>
              <w:adjustRightInd w:val="0"/>
              <w:snapToGrid w:val="0"/>
              <w:spacing w:line="300" w:lineRule="exact"/>
              <w:textAlignment w:val="center"/>
              <w:rPr>
                <w:kern w:val="0"/>
                <w:szCs w:val="21"/>
              </w:rPr>
            </w:pPr>
            <w:r>
              <w:rPr>
                <w:kern w:val="0"/>
                <w:szCs w:val="21"/>
                <w:lang w:bidi="ar"/>
              </w:rPr>
              <w:t xml:space="preserve">   黟县</w:t>
            </w:r>
          </w:p>
        </w:tc>
        <w:tc>
          <w:tcPr>
            <w:tcW w:w="7694" w:type="dxa"/>
            <w:vAlign w:val="center"/>
          </w:tcPr>
          <w:p w14:paraId="72BD7077">
            <w:pPr>
              <w:adjustRightInd w:val="0"/>
              <w:snapToGrid w:val="0"/>
              <w:spacing w:line="300" w:lineRule="exact"/>
              <w:textAlignment w:val="center"/>
              <w:rPr>
                <w:kern w:val="0"/>
                <w:szCs w:val="21"/>
              </w:rPr>
            </w:pPr>
            <w:r>
              <w:rPr>
                <w:kern w:val="0"/>
                <w:szCs w:val="21"/>
                <w:lang w:bidi="ar"/>
              </w:rPr>
              <w:t>推广应用加厚高强度地膜0.015万亩。渔业增殖放流数量不少于60万尾。</w:t>
            </w:r>
          </w:p>
        </w:tc>
      </w:tr>
      <w:tr w14:paraId="2219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F305A9E">
            <w:pPr>
              <w:adjustRightInd w:val="0"/>
              <w:snapToGrid w:val="0"/>
              <w:spacing w:line="300" w:lineRule="exact"/>
              <w:textAlignment w:val="center"/>
              <w:rPr>
                <w:kern w:val="0"/>
                <w:szCs w:val="21"/>
              </w:rPr>
            </w:pPr>
            <w:r>
              <w:rPr>
                <w:kern w:val="0"/>
                <w:szCs w:val="21"/>
                <w:lang w:bidi="ar"/>
              </w:rPr>
              <w:t xml:space="preserve">   祁门县</w:t>
            </w:r>
          </w:p>
        </w:tc>
        <w:tc>
          <w:tcPr>
            <w:tcW w:w="7694" w:type="dxa"/>
            <w:vAlign w:val="center"/>
          </w:tcPr>
          <w:p w14:paraId="7319E662">
            <w:pPr>
              <w:adjustRightInd w:val="0"/>
              <w:snapToGrid w:val="0"/>
              <w:spacing w:line="300" w:lineRule="exact"/>
              <w:textAlignment w:val="center"/>
              <w:rPr>
                <w:kern w:val="0"/>
                <w:szCs w:val="21"/>
              </w:rPr>
            </w:pPr>
            <w:r>
              <w:rPr>
                <w:kern w:val="0"/>
                <w:szCs w:val="21"/>
                <w:lang w:bidi="ar"/>
              </w:rPr>
              <w:t>推广应用加厚高强度地膜0.01万亩。渔业增殖放流数量不少于50万尾。</w:t>
            </w:r>
          </w:p>
        </w:tc>
      </w:tr>
      <w:tr w14:paraId="5C1C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5E8A8F22">
            <w:pPr>
              <w:adjustRightInd w:val="0"/>
              <w:snapToGrid w:val="0"/>
              <w:spacing w:line="300" w:lineRule="exact"/>
              <w:textAlignment w:val="center"/>
              <w:rPr>
                <w:kern w:val="0"/>
                <w:szCs w:val="21"/>
              </w:rPr>
            </w:pPr>
            <w:r>
              <w:rPr>
                <w:kern w:val="0"/>
                <w:szCs w:val="21"/>
                <w:lang w:bidi="ar"/>
              </w:rPr>
              <w:t xml:space="preserve">   屯溪区</w:t>
            </w:r>
          </w:p>
        </w:tc>
        <w:tc>
          <w:tcPr>
            <w:tcW w:w="7694" w:type="dxa"/>
            <w:vAlign w:val="center"/>
          </w:tcPr>
          <w:p w14:paraId="0F556308">
            <w:pPr>
              <w:adjustRightInd w:val="0"/>
              <w:snapToGrid w:val="0"/>
              <w:spacing w:line="300" w:lineRule="exact"/>
              <w:textAlignment w:val="center"/>
              <w:rPr>
                <w:kern w:val="0"/>
                <w:szCs w:val="21"/>
              </w:rPr>
            </w:pPr>
            <w:r>
              <w:rPr>
                <w:kern w:val="0"/>
                <w:szCs w:val="21"/>
                <w:lang w:bidi="ar"/>
              </w:rPr>
              <w:t>推广应用加厚高强度地膜0.2万亩。渔业增殖放流数量不少于100万尾。</w:t>
            </w:r>
          </w:p>
        </w:tc>
      </w:tr>
      <w:tr w14:paraId="0387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3F8DBE4B">
            <w:pPr>
              <w:adjustRightInd w:val="0"/>
              <w:snapToGrid w:val="0"/>
              <w:spacing w:line="300" w:lineRule="exact"/>
              <w:textAlignment w:val="center"/>
              <w:rPr>
                <w:kern w:val="0"/>
                <w:szCs w:val="21"/>
              </w:rPr>
            </w:pPr>
            <w:r>
              <w:rPr>
                <w:kern w:val="0"/>
                <w:szCs w:val="21"/>
                <w:lang w:bidi="ar"/>
              </w:rPr>
              <w:t xml:space="preserve">   黄山区</w:t>
            </w:r>
          </w:p>
        </w:tc>
        <w:tc>
          <w:tcPr>
            <w:tcW w:w="7694" w:type="dxa"/>
            <w:vAlign w:val="center"/>
          </w:tcPr>
          <w:p w14:paraId="287E37B7">
            <w:pPr>
              <w:adjustRightInd w:val="0"/>
              <w:snapToGrid w:val="0"/>
              <w:spacing w:line="300" w:lineRule="exact"/>
              <w:textAlignment w:val="center"/>
              <w:rPr>
                <w:kern w:val="0"/>
                <w:szCs w:val="21"/>
              </w:rPr>
            </w:pPr>
            <w:r>
              <w:rPr>
                <w:kern w:val="0"/>
                <w:szCs w:val="21"/>
                <w:lang w:bidi="ar"/>
              </w:rPr>
              <w:t>推广应用加厚高强度地膜0.1万亩。</w:t>
            </w:r>
          </w:p>
        </w:tc>
      </w:tr>
      <w:tr w14:paraId="7E67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679158DE">
            <w:pPr>
              <w:adjustRightInd w:val="0"/>
              <w:snapToGrid w:val="0"/>
              <w:spacing w:line="300" w:lineRule="exact"/>
              <w:textAlignment w:val="center"/>
              <w:rPr>
                <w:kern w:val="0"/>
                <w:szCs w:val="21"/>
              </w:rPr>
            </w:pPr>
            <w:r>
              <w:rPr>
                <w:kern w:val="0"/>
                <w:szCs w:val="21"/>
                <w:lang w:bidi="ar"/>
              </w:rPr>
              <w:t xml:space="preserve">   徽州区</w:t>
            </w:r>
          </w:p>
        </w:tc>
        <w:tc>
          <w:tcPr>
            <w:tcW w:w="7694" w:type="dxa"/>
            <w:vAlign w:val="center"/>
          </w:tcPr>
          <w:p w14:paraId="6478FBD3">
            <w:pPr>
              <w:adjustRightInd w:val="0"/>
              <w:snapToGrid w:val="0"/>
              <w:spacing w:line="300" w:lineRule="exact"/>
              <w:textAlignment w:val="center"/>
              <w:rPr>
                <w:kern w:val="0"/>
                <w:szCs w:val="21"/>
              </w:rPr>
            </w:pPr>
            <w:r>
              <w:rPr>
                <w:kern w:val="0"/>
                <w:szCs w:val="21"/>
                <w:lang w:bidi="ar"/>
              </w:rPr>
              <w:t>推广应用加厚高强度地膜0.6万亩、全生物降解地膜0.01万亩。渔业增殖放流数量不少于200万尾。</w:t>
            </w:r>
          </w:p>
        </w:tc>
      </w:tr>
      <w:tr w14:paraId="5672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vAlign w:val="center"/>
          </w:tcPr>
          <w:p w14:paraId="1B7F480A">
            <w:pPr>
              <w:adjustRightInd w:val="0"/>
              <w:snapToGrid w:val="0"/>
              <w:spacing w:line="300" w:lineRule="exact"/>
              <w:textAlignment w:val="center"/>
              <w:rPr>
                <w:kern w:val="0"/>
                <w:szCs w:val="21"/>
              </w:rPr>
            </w:pPr>
            <w:r>
              <w:rPr>
                <w:kern w:val="0"/>
                <w:szCs w:val="21"/>
                <w:lang w:bidi="ar"/>
              </w:rPr>
              <w:t>省直合计</w:t>
            </w:r>
          </w:p>
        </w:tc>
        <w:tc>
          <w:tcPr>
            <w:tcW w:w="7694" w:type="dxa"/>
            <w:vAlign w:val="center"/>
          </w:tcPr>
          <w:p w14:paraId="40332C8D">
            <w:pPr>
              <w:adjustRightInd w:val="0"/>
              <w:snapToGrid w:val="0"/>
              <w:spacing w:line="300" w:lineRule="exact"/>
              <w:rPr>
                <w:kern w:val="0"/>
                <w:szCs w:val="21"/>
              </w:rPr>
            </w:pPr>
          </w:p>
        </w:tc>
      </w:tr>
      <w:tr w14:paraId="7AB1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41DA8D0B">
            <w:pPr>
              <w:adjustRightInd w:val="0"/>
              <w:snapToGrid w:val="0"/>
              <w:spacing w:line="300" w:lineRule="exact"/>
              <w:textAlignment w:val="center"/>
              <w:rPr>
                <w:kern w:val="0"/>
                <w:szCs w:val="21"/>
              </w:rPr>
            </w:pPr>
            <w:r>
              <w:rPr>
                <w:kern w:val="0"/>
                <w:szCs w:val="21"/>
                <w:lang w:bidi="ar"/>
              </w:rPr>
              <w:t>省农科院水产研究所</w:t>
            </w:r>
          </w:p>
        </w:tc>
        <w:tc>
          <w:tcPr>
            <w:tcW w:w="7694" w:type="dxa"/>
            <w:shd w:val="clear" w:color="auto" w:fill="FFFFFF"/>
            <w:vAlign w:val="center"/>
          </w:tcPr>
          <w:p w14:paraId="18A30057">
            <w:pPr>
              <w:adjustRightInd w:val="0"/>
              <w:snapToGrid w:val="0"/>
              <w:spacing w:line="300" w:lineRule="exact"/>
              <w:textAlignment w:val="center"/>
              <w:rPr>
                <w:kern w:val="0"/>
                <w:szCs w:val="21"/>
              </w:rPr>
            </w:pPr>
            <w:r>
              <w:rPr>
                <w:kern w:val="0"/>
                <w:szCs w:val="21"/>
                <w:lang w:bidi="ar"/>
              </w:rPr>
              <w:t>承担巢湖增殖放流效果评估。</w:t>
            </w:r>
          </w:p>
        </w:tc>
      </w:tr>
      <w:tr w14:paraId="1CB5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3B9CF2E1">
            <w:pPr>
              <w:adjustRightInd w:val="0"/>
              <w:snapToGrid w:val="0"/>
              <w:spacing w:line="300" w:lineRule="exact"/>
              <w:textAlignment w:val="center"/>
              <w:rPr>
                <w:kern w:val="0"/>
                <w:szCs w:val="21"/>
              </w:rPr>
            </w:pPr>
            <w:r>
              <w:rPr>
                <w:kern w:val="0"/>
                <w:szCs w:val="21"/>
                <w:lang w:bidi="ar"/>
              </w:rPr>
              <w:t>安徽农业大学动物科技学院</w:t>
            </w:r>
          </w:p>
        </w:tc>
        <w:tc>
          <w:tcPr>
            <w:tcW w:w="7694" w:type="dxa"/>
            <w:shd w:val="clear" w:color="auto" w:fill="FFFFFF"/>
            <w:vAlign w:val="center"/>
          </w:tcPr>
          <w:p w14:paraId="667D5839">
            <w:pPr>
              <w:adjustRightInd w:val="0"/>
              <w:snapToGrid w:val="0"/>
              <w:spacing w:line="300" w:lineRule="exact"/>
              <w:textAlignment w:val="center"/>
              <w:rPr>
                <w:kern w:val="0"/>
                <w:szCs w:val="21"/>
              </w:rPr>
            </w:pPr>
            <w:r>
              <w:rPr>
                <w:kern w:val="0"/>
                <w:szCs w:val="21"/>
                <w:lang w:bidi="ar"/>
              </w:rPr>
              <w:t>承担淮河放流效果评估。</w:t>
            </w:r>
          </w:p>
        </w:tc>
      </w:tr>
      <w:tr w14:paraId="6EDD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53E773E3">
            <w:pPr>
              <w:adjustRightInd w:val="0"/>
              <w:snapToGrid w:val="0"/>
              <w:spacing w:line="300" w:lineRule="exact"/>
              <w:textAlignment w:val="center"/>
              <w:rPr>
                <w:kern w:val="0"/>
                <w:szCs w:val="21"/>
              </w:rPr>
            </w:pPr>
            <w:r>
              <w:rPr>
                <w:kern w:val="0"/>
                <w:szCs w:val="21"/>
                <w:lang w:bidi="ar"/>
              </w:rPr>
              <w:t>安徽师范大学生命科学院</w:t>
            </w:r>
          </w:p>
        </w:tc>
        <w:tc>
          <w:tcPr>
            <w:tcW w:w="7694" w:type="dxa"/>
            <w:shd w:val="clear" w:color="auto" w:fill="FFFFFF"/>
            <w:vAlign w:val="center"/>
          </w:tcPr>
          <w:p w14:paraId="66BE892E">
            <w:pPr>
              <w:adjustRightInd w:val="0"/>
              <w:snapToGrid w:val="0"/>
              <w:spacing w:line="300" w:lineRule="exact"/>
              <w:textAlignment w:val="center"/>
              <w:rPr>
                <w:kern w:val="0"/>
                <w:szCs w:val="21"/>
              </w:rPr>
            </w:pPr>
            <w:r>
              <w:rPr>
                <w:kern w:val="0"/>
                <w:szCs w:val="21"/>
                <w:lang w:bidi="ar"/>
              </w:rPr>
              <w:t>承担新安江放流效果评估。</w:t>
            </w:r>
          </w:p>
        </w:tc>
      </w:tr>
      <w:tr w14:paraId="45E8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7" w:type="dxa"/>
            <w:shd w:val="clear" w:color="auto" w:fill="FFFFFF"/>
            <w:vAlign w:val="center"/>
          </w:tcPr>
          <w:p w14:paraId="4B89C3B8">
            <w:pPr>
              <w:adjustRightInd w:val="0"/>
              <w:snapToGrid w:val="0"/>
              <w:spacing w:line="300" w:lineRule="exact"/>
              <w:textAlignment w:val="center"/>
              <w:rPr>
                <w:kern w:val="0"/>
                <w:szCs w:val="21"/>
              </w:rPr>
            </w:pPr>
            <w:r>
              <w:rPr>
                <w:kern w:val="0"/>
                <w:szCs w:val="21"/>
                <w:lang w:bidi="ar"/>
              </w:rPr>
              <w:t>省水产技术推广总站（省渔业环境监测中心）</w:t>
            </w:r>
          </w:p>
        </w:tc>
        <w:tc>
          <w:tcPr>
            <w:tcW w:w="7694" w:type="dxa"/>
            <w:shd w:val="clear" w:color="auto" w:fill="FFFFFF"/>
            <w:vAlign w:val="center"/>
          </w:tcPr>
          <w:p w14:paraId="5D518750">
            <w:pPr>
              <w:adjustRightInd w:val="0"/>
              <w:snapToGrid w:val="0"/>
              <w:spacing w:line="300" w:lineRule="exact"/>
              <w:textAlignment w:val="center"/>
              <w:rPr>
                <w:kern w:val="0"/>
                <w:szCs w:val="21"/>
              </w:rPr>
            </w:pPr>
            <w:r>
              <w:rPr>
                <w:kern w:val="0"/>
                <w:szCs w:val="21"/>
                <w:lang w:bidi="ar"/>
              </w:rPr>
              <w:t>全省增殖放流苗种药残检测。</w:t>
            </w:r>
          </w:p>
        </w:tc>
      </w:tr>
    </w:tbl>
    <w:p w14:paraId="42457050">
      <w:pPr>
        <w:adjustRightInd w:val="0"/>
        <w:snapToGrid w:val="0"/>
        <w:spacing w:line="600" w:lineRule="exact"/>
        <w:rPr>
          <w:rFonts w:eastAsia="黑体"/>
          <w:kern w:val="0"/>
          <w:sz w:val="32"/>
          <w:szCs w:val="32"/>
        </w:rPr>
      </w:pPr>
      <w:r>
        <w:rPr>
          <w:rFonts w:eastAsia="黑体"/>
          <w:kern w:val="0"/>
          <w:sz w:val="32"/>
          <w:szCs w:val="32"/>
        </w:rPr>
        <w:t>附件6</w:t>
      </w:r>
    </w:p>
    <w:p w14:paraId="6E95F7C9">
      <w:pPr>
        <w:adjustRightInd w:val="0"/>
        <w:snapToGrid w:val="0"/>
        <w:spacing w:line="600" w:lineRule="exact"/>
        <w:rPr>
          <w:rFonts w:eastAsia="黑体"/>
          <w:kern w:val="0"/>
          <w:sz w:val="32"/>
          <w:szCs w:val="32"/>
        </w:rPr>
      </w:pPr>
    </w:p>
    <w:p w14:paraId="50484C14">
      <w:pPr>
        <w:adjustRightInd w:val="0"/>
        <w:snapToGrid w:val="0"/>
        <w:spacing w:line="600" w:lineRule="exact"/>
        <w:jc w:val="center"/>
        <w:rPr>
          <w:rFonts w:eastAsia="方正小标宋简体"/>
          <w:kern w:val="0"/>
          <w:sz w:val="44"/>
          <w:szCs w:val="44"/>
        </w:rPr>
      </w:pPr>
      <w:r>
        <w:rPr>
          <w:rFonts w:eastAsia="方正小标宋简体"/>
          <w:kern w:val="0"/>
          <w:sz w:val="44"/>
          <w:szCs w:val="44"/>
        </w:rPr>
        <w:t>农业防灾减灾和水利救灾资金（动物防疫方向）项目实施方案</w:t>
      </w:r>
    </w:p>
    <w:p w14:paraId="77E029AB">
      <w:pPr>
        <w:adjustRightInd w:val="0"/>
        <w:snapToGrid w:val="0"/>
        <w:spacing w:line="600" w:lineRule="exact"/>
        <w:ind w:firstLine="640" w:firstLineChars="200"/>
        <w:rPr>
          <w:rFonts w:eastAsia="仿宋_GB2312"/>
          <w:kern w:val="0"/>
          <w:sz w:val="32"/>
          <w:szCs w:val="32"/>
        </w:rPr>
      </w:pPr>
    </w:p>
    <w:p w14:paraId="6E7CFFC5">
      <w:pPr>
        <w:adjustRightInd w:val="0"/>
        <w:snapToGrid w:val="0"/>
        <w:spacing w:line="600" w:lineRule="exact"/>
        <w:ind w:firstLine="640" w:firstLineChars="200"/>
        <w:rPr>
          <w:rFonts w:eastAsia="黑体"/>
          <w:kern w:val="0"/>
          <w:sz w:val="32"/>
          <w:szCs w:val="32"/>
        </w:rPr>
      </w:pPr>
      <w:r>
        <w:rPr>
          <w:rFonts w:eastAsia="黑体"/>
          <w:kern w:val="0"/>
          <w:sz w:val="32"/>
          <w:szCs w:val="32"/>
        </w:rPr>
        <w:t>一、实施内容</w:t>
      </w:r>
    </w:p>
    <w:p w14:paraId="3109F56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实施强制免疫、强制扑杀和销毁、养殖环节无害化处理等补助，要求在全省范围内对高致病性禽流感、牲畜口蹄疫和小反刍兽疫等动物疫病实行强制免疫，对种猪伪狂犬病实施免疫净化，最大限度控制疫病源头，降低动物疫病的发生率和死亡率，有效杜绝病死猪随意丢弃，保持动物疫情总体稳定，确保年度不发生区域性重大动物疫情、不发生重大畜产品质量安全事件。</w:t>
      </w:r>
    </w:p>
    <w:p w14:paraId="1E6CAC5C">
      <w:pPr>
        <w:adjustRightInd w:val="0"/>
        <w:snapToGrid w:val="0"/>
        <w:spacing w:line="600" w:lineRule="exact"/>
        <w:ind w:firstLine="640" w:firstLineChars="200"/>
        <w:rPr>
          <w:rFonts w:eastAsia="黑体"/>
          <w:kern w:val="0"/>
          <w:sz w:val="32"/>
          <w:szCs w:val="32"/>
        </w:rPr>
      </w:pPr>
      <w:r>
        <w:rPr>
          <w:rFonts w:eastAsia="黑体"/>
          <w:kern w:val="0"/>
          <w:sz w:val="32"/>
          <w:szCs w:val="32"/>
        </w:rPr>
        <w:t>二、实施条件</w:t>
      </w:r>
    </w:p>
    <w:p w14:paraId="6EFB7204">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免疫补助主要用于国家重点动物疫病开展强制免疫、免疫效果监测评价、疫病监测和净化、人员防护等相关防控措施，以及实施强制免疫计划、购买防疫服务等方面。按程序对辖区内符合条件的规模养殖场户全部实行强制免疫“先打后补”，逐步实现养殖场户自主采购，财政直补；对暂不符合条件的养殖场户，强制免疫疫苗继续实行省级集中招标采购，积极探索政府购买服务的形式实施强制免疫。</w:t>
      </w:r>
    </w:p>
    <w:p w14:paraId="4DD3793A">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强制扑杀和销毁补助主要用于预防、控制和扑灭国家重点动物疫病过程中，被强制扑杀动物的补助和农业农村部门组织实施销毁的动物产品和相关物品的补助等方面。</w:t>
      </w:r>
    </w:p>
    <w:p w14:paraId="047BA95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养殖环节无害化处理补助主要用于养殖环节病死猪无害化处理等，按照“谁处理补给谁”的原则。</w:t>
      </w:r>
    </w:p>
    <w:p w14:paraId="7EF2BDED">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党中央、国务院确定的支持动物防疫的其他重点工作。涉及重大事项调整或突发重大动物疫情防控，经国务院或有关部门批准后，补助经费可用于相应防疫工作支出。</w:t>
      </w:r>
    </w:p>
    <w:p w14:paraId="70D8FDD4">
      <w:pPr>
        <w:adjustRightInd w:val="0"/>
        <w:snapToGrid w:val="0"/>
        <w:spacing w:line="600" w:lineRule="exact"/>
        <w:ind w:firstLine="640" w:firstLineChars="200"/>
        <w:rPr>
          <w:rFonts w:eastAsia="黑体"/>
          <w:kern w:val="0"/>
          <w:sz w:val="32"/>
          <w:szCs w:val="32"/>
        </w:rPr>
      </w:pPr>
      <w:r>
        <w:rPr>
          <w:rFonts w:eastAsia="黑体"/>
          <w:kern w:val="0"/>
          <w:sz w:val="32"/>
          <w:szCs w:val="32"/>
        </w:rPr>
        <w:t>三、补助对象和补助标准</w:t>
      </w:r>
    </w:p>
    <w:p w14:paraId="71FA3367">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（一）补助对象。</w:t>
      </w:r>
    </w:p>
    <w:p w14:paraId="1AF36B3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1. 强制免疫补助经费</w:t>
      </w:r>
      <w:r>
        <w:rPr>
          <w:rFonts w:eastAsia="仿宋_GB2312"/>
          <w:kern w:val="0"/>
          <w:sz w:val="32"/>
          <w:szCs w:val="32"/>
        </w:rPr>
        <w:t>。一是补助畜禽种类。口蹄疫：猪、牛、羊、骆驼和鹿等偶蹄动物。高致病性禽流感：鸡、鸭、鹅、鸽子、鹌鹑等家禽。小反刍兽疫：羊。猪伪狂犬病：种猪。二是补助范围。口蹄疫、高致病性禽流感、小反刍兽疫、种猪伪狂犬病：全省（按要求申请不免疫的除外）。</w:t>
      </w:r>
    </w:p>
    <w:p w14:paraId="4E3DDDCE">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2. 强制扑杀和销毁补助经费</w:t>
      </w:r>
      <w:r>
        <w:rPr>
          <w:rFonts w:eastAsia="仿宋_GB2312"/>
          <w:kern w:val="0"/>
          <w:sz w:val="32"/>
          <w:szCs w:val="32"/>
        </w:rPr>
        <w:t>。一是补助畜禽和销毁种类。非洲猪瘟：猪。口蹄疫：猪、牛、羊等。高致病性禽流感、H7N9流感：鸡、鸭、鹅、鸽子、鹌鹑等家禽。小反刍兽疫：羊。布病、结核病和包虫病：牛、羊等。马鼻疽、马传贫：马等。被上述动物疫病污染或可能被污染、存在动物疫病传播风险的猪肉、牛肉、羊肉、禽肉、马肉等肉类，鸡蛋等蛋类，牛奶等奶类。销毁的相关物品是指被污染或可能被污染的未拆包装的成品饲料。二是补助测算。强制扑杀中央财政补助经费根据实际扑杀畜禽数量、补助测算标准和中央财政补助比例测算。扑杀补助平均测算标准为禽15元/羽、猪800元/头（非洲猪瘟1200元/头）、奶牛6000元/头、肉牛3000元/头、羊500元/只、马12000元/匹，其他畜禽补助测算标准参照执行。各地可根据畜禽大小、品种等因素细化补助测算标准。销毁的动物产品是指销毁动物产品和相关物品补助标准原则上根据销毁产品的重量、不超过国家统计局或行业统计该年度市场价格的70%测算。中央财政对我省强制扑杀和销毁的补助比例为60%。三是补助经费申请。每年2月底前，各地农业农村部门会同财政部门向省农业农村厅、财政厅报送上一年度3月1日至当年2月底期间中央财政强制扑杀和销毁实施情况，应详细说明强制扑杀畜禽品种及强制销毁的动物产品和相关物品、数量、时间、地点以及各级财政补助经费的测算等。</w:t>
      </w:r>
    </w:p>
    <w:p w14:paraId="6666C3D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3. 养殖环节无害化处理补助经费</w:t>
      </w:r>
      <w:r>
        <w:rPr>
          <w:rFonts w:eastAsia="仿宋_GB2312"/>
          <w:kern w:val="0"/>
          <w:sz w:val="32"/>
          <w:szCs w:val="32"/>
        </w:rPr>
        <w:t>。主要用于养殖环节病死猪无害化处理支出，包干下达。各市（含直管县市）要根据《国务院办公厅关于建立病死畜禽无害化处理机制的意见》（国办发〔2014〕47号）有关要求做好养殖环节无害化处理工作，并按照“谁处理、补给谁”的原则，对病死畜禽收集、转运、无害化处理等环节的实施者给予补助。</w:t>
      </w:r>
    </w:p>
    <w:p w14:paraId="1C035FD8">
      <w:pPr>
        <w:adjustRightInd w:val="0"/>
        <w:snapToGrid w:val="0"/>
        <w:spacing w:line="600" w:lineRule="exact"/>
        <w:ind w:firstLine="643" w:firstLineChars="200"/>
        <w:rPr>
          <w:rFonts w:eastAsia="仿宋_GB2312"/>
          <w:kern w:val="0"/>
          <w:sz w:val="32"/>
          <w:szCs w:val="32"/>
        </w:rPr>
      </w:pPr>
      <w:r>
        <w:rPr>
          <w:rFonts w:eastAsia="仿宋_GB2312"/>
          <w:b/>
          <w:bCs/>
          <w:kern w:val="0"/>
          <w:sz w:val="32"/>
          <w:szCs w:val="32"/>
        </w:rPr>
        <w:t>4. 党中央、国务院确定的支持动物防疫的其他重点工作补助经费</w:t>
      </w:r>
      <w:r>
        <w:rPr>
          <w:rFonts w:eastAsia="仿宋_GB2312"/>
          <w:kern w:val="0"/>
          <w:sz w:val="32"/>
          <w:szCs w:val="32"/>
        </w:rPr>
        <w:t>。主要用于涉及重大事项调整或突发重大动物疫情防控，经国务院或有关部门批准后，用于相应防疫工作支出补助。</w:t>
      </w:r>
    </w:p>
    <w:p w14:paraId="61A88782">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（二）补助标准</w:t>
      </w:r>
      <w:r>
        <w:rPr>
          <w:rFonts w:eastAsia="仿宋_GB2312"/>
          <w:kern w:val="0"/>
          <w:sz w:val="32"/>
          <w:szCs w:val="32"/>
        </w:rPr>
        <w:t>。</w:t>
      </w:r>
    </w:p>
    <w:p w14:paraId="7568222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2023年中央财政强制免疫补助，按照疫苗招标数量和价格、“先打后补”疫苗补贴需求等，结合省级财政拨付的防疫经费据实安排。强制免疫疫苗经费由财政全额承担，养殖场户免费使用；实施强制免疫“先打后补”的规模养殖场户，按照有关规定执行；对免疫效果监测评价、疫病监测和净化、人员防护等相关防控措施，以及实施强制免疫计划、购买防疫服务等方面补助标准，由各地根据实际自行制定实施细则。</w:t>
      </w:r>
    </w:p>
    <w:p w14:paraId="7C2C922F">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扑杀和销毁补助，将根据疫情发生情况、畜禽饲养量和强制销毁的动物产品和相关物品数量在年底进行预拨，实际差额部分将在中央财政提前下达的2024年动物防疫等补助经费时结算。补助经费按照中央财政规定扑杀动物种类及销毁的动物产品和相关物品补助标准、承担比例安排。</w:t>
      </w:r>
    </w:p>
    <w:p w14:paraId="5B1B0E5B">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无害化处理补助经费根据国家统计局公布的生猪饲养量和合理的生猪病死率、实际处理率测算。补助经费按照有关规定，发放2022年度养殖环节病死猪无害化处理补贴。</w:t>
      </w:r>
    </w:p>
    <w:p w14:paraId="49A2A8F1">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党中央、国务院确定的支持动物防疫的其他重点工作补助经费按实际所需支出。</w:t>
      </w:r>
    </w:p>
    <w:p w14:paraId="5047B510">
      <w:pPr>
        <w:adjustRightInd w:val="0"/>
        <w:snapToGrid w:val="0"/>
        <w:spacing w:line="600" w:lineRule="exact"/>
        <w:ind w:firstLine="640" w:firstLineChars="200"/>
        <w:rPr>
          <w:rFonts w:eastAsia="黑体"/>
          <w:kern w:val="0"/>
          <w:sz w:val="32"/>
          <w:szCs w:val="32"/>
        </w:rPr>
      </w:pPr>
      <w:r>
        <w:rPr>
          <w:rFonts w:eastAsia="黑体"/>
          <w:kern w:val="0"/>
          <w:sz w:val="32"/>
          <w:szCs w:val="32"/>
        </w:rPr>
        <w:t>四、实施要求</w:t>
      </w:r>
    </w:p>
    <w:p w14:paraId="0615231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免疫疫苗按照《安徽省重大动物疫病免疫疫苗及资金管理暂行办法》（皖农牧〔2015〕10号）规定，由省农业农村厅统一采购、各市统一调拨和支付经费、逐级发放、养殖户免费使用，种猪伪狂犬病净化疫苗参照执行。实施强制免疫“先打后补”的规模养殖场户，由其先行自主采购，按照《安徽省规模养殖场户强制免疫“先打后补”实施细则》（皖农医函〔2022〕336号）规定的补助申请、申报审核、资金拨付等程序予以直补。对养殖场户实施强制免疫和效果监测评价由各级农牧部门和乡镇政府组织实施或通过购买服务等方式实施，确保实施免疫效果监测评价、动物疫病和动物疫情监测采样、人员防护以及购买防疫服务和人员等动物防疫工作需要。</w:t>
      </w:r>
    </w:p>
    <w:p w14:paraId="3E0B5AA0">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强制扑杀和销毁补助经费及养殖环节无害化处理补助经费通过“一卡通”或“一折通”的形式将补助资金直接拨付到养殖场（小区），暂时不具备实行“一卡通”或“一折通”的地方，也可以采取直接发放现金的方式兑现补贴资金。</w:t>
      </w:r>
    </w:p>
    <w:p w14:paraId="35B8BD65">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涉及重大事项调整或突发重大动物疫情，可从防疫经费中按需要支出。</w:t>
      </w:r>
    </w:p>
    <w:p w14:paraId="683ECADA">
      <w:pPr>
        <w:adjustRightInd w:val="0"/>
        <w:snapToGrid w:val="0"/>
        <w:spacing w:line="600" w:lineRule="exact"/>
        <w:jc w:val="center"/>
        <w:rPr>
          <w:rFonts w:eastAsia="黑体"/>
          <w:kern w:val="0"/>
          <w:sz w:val="32"/>
          <w:szCs w:val="32"/>
        </w:rPr>
      </w:pPr>
      <w:r>
        <w:rPr>
          <w:rFonts w:eastAsia="黑体"/>
          <w:kern w:val="0"/>
          <w:sz w:val="32"/>
          <w:szCs w:val="32"/>
        </w:rPr>
        <w:t>农业防灾减灾和水利救灾资金（动物防疫方向）工作任务清单</w:t>
      </w:r>
    </w:p>
    <w:tbl>
      <w:tblPr>
        <w:tblStyle w:val="9"/>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454"/>
      </w:tblGrid>
      <w:tr w14:paraId="5320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849" w:type="pct"/>
            <w:vAlign w:val="center"/>
          </w:tcPr>
          <w:p w14:paraId="5196CCC4">
            <w:pPr>
              <w:adjustRightInd w:val="0"/>
              <w:snapToGrid w:val="0"/>
              <w:spacing w:line="320" w:lineRule="exact"/>
              <w:jc w:val="center"/>
              <w:textAlignment w:val="center"/>
              <w:rPr>
                <w:b/>
                <w:bCs/>
                <w:kern w:val="0"/>
                <w:szCs w:val="21"/>
              </w:rPr>
            </w:pPr>
            <w:r>
              <w:rPr>
                <w:b/>
                <w:bCs/>
                <w:kern w:val="0"/>
                <w:szCs w:val="21"/>
                <w:lang w:bidi="ar"/>
              </w:rPr>
              <w:t>单  位</w:t>
            </w:r>
          </w:p>
        </w:tc>
        <w:tc>
          <w:tcPr>
            <w:tcW w:w="4151" w:type="pct"/>
            <w:vAlign w:val="center"/>
          </w:tcPr>
          <w:p w14:paraId="4DAF2749">
            <w:pPr>
              <w:adjustRightInd w:val="0"/>
              <w:snapToGrid w:val="0"/>
              <w:spacing w:line="320" w:lineRule="exact"/>
              <w:jc w:val="center"/>
              <w:textAlignment w:val="center"/>
              <w:rPr>
                <w:b/>
                <w:bCs/>
                <w:kern w:val="0"/>
                <w:szCs w:val="21"/>
              </w:rPr>
            </w:pPr>
            <w:r>
              <w:rPr>
                <w:b/>
                <w:bCs/>
                <w:kern w:val="0"/>
                <w:szCs w:val="21"/>
                <w:lang w:bidi="ar"/>
              </w:rPr>
              <w:t>任务清单</w:t>
            </w:r>
          </w:p>
        </w:tc>
      </w:tr>
      <w:tr w14:paraId="1426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8137164">
            <w:pPr>
              <w:adjustRightInd w:val="0"/>
              <w:snapToGrid w:val="0"/>
              <w:spacing w:line="320" w:lineRule="exact"/>
              <w:textAlignment w:val="center"/>
              <w:rPr>
                <w:b/>
                <w:bCs/>
                <w:kern w:val="0"/>
                <w:szCs w:val="21"/>
              </w:rPr>
            </w:pPr>
            <w:r>
              <w:rPr>
                <w:b/>
                <w:bCs/>
                <w:kern w:val="0"/>
                <w:szCs w:val="21"/>
                <w:lang w:bidi="ar"/>
              </w:rPr>
              <w:t>全省合计</w:t>
            </w:r>
          </w:p>
        </w:tc>
        <w:tc>
          <w:tcPr>
            <w:tcW w:w="4151" w:type="pct"/>
            <w:vAlign w:val="center"/>
          </w:tcPr>
          <w:p w14:paraId="1A33F728">
            <w:pPr>
              <w:adjustRightInd w:val="0"/>
              <w:snapToGrid w:val="0"/>
              <w:spacing w:line="320" w:lineRule="exact"/>
              <w:rPr>
                <w:b/>
                <w:bCs/>
                <w:kern w:val="0"/>
                <w:szCs w:val="21"/>
              </w:rPr>
            </w:pPr>
          </w:p>
        </w:tc>
      </w:tr>
      <w:tr w14:paraId="0720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15185C3">
            <w:pPr>
              <w:adjustRightInd w:val="0"/>
              <w:snapToGrid w:val="0"/>
              <w:spacing w:line="320" w:lineRule="exact"/>
              <w:textAlignment w:val="center"/>
              <w:rPr>
                <w:b/>
                <w:bCs/>
                <w:kern w:val="0"/>
                <w:szCs w:val="21"/>
              </w:rPr>
            </w:pPr>
            <w:r>
              <w:rPr>
                <w:b/>
                <w:bCs/>
                <w:kern w:val="0"/>
                <w:szCs w:val="21"/>
                <w:lang w:bidi="ar"/>
              </w:rPr>
              <w:t xml:space="preserve"> 合肥市合计</w:t>
            </w:r>
          </w:p>
        </w:tc>
        <w:tc>
          <w:tcPr>
            <w:tcW w:w="4151" w:type="pct"/>
            <w:vAlign w:val="center"/>
          </w:tcPr>
          <w:p w14:paraId="5294231A">
            <w:pPr>
              <w:adjustRightInd w:val="0"/>
              <w:snapToGrid w:val="0"/>
              <w:spacing w:line="320" w:lineRule="exact"/>
              <w:rPr>
                <w:b/>
                <w:bCs/>
                <w:kern w:val="0"/>
                <w:szCs w:val="21"/>
              </w:rPr>
            </w:pPr>
          </w:p>
        </w:tc>
      </w:tr>
      <w:tr w14:paraId="4914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91B7D1B">
            <w:pPr>
              <w:adjustRightInd w:val="0"/>
              <w:snapToGrid w:val="0"/>
              <w:spacing w:line="320" w:lineRule="exact"/>
              <w:textAlignment w:val="center"/>
              <w:rPr>
                <w:kern w:val="0"/>
                <w:szCs w:val="21"/>
              </w:rPr>
            </w:pPr>
            <w:r>
              <w:rPr>
                <w:kern w:val="0"/>
                <w:szCs w:val="21"/>
                <w:lang w:bidi="ar"/>
              </w:rPr>
              <w:t xml:space="preserve">   合肥市</w:t>
            </w:r>
          </w:p>
        </w:tc>
        <w:tc>
          <w:tcPr>
            <w:tcW w:w="4151" w:type="pct"/>
            <w:vAlign w:val="center"/>
          </w:tcPr>
          <w:p w14:paraId="7E8774A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7F6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2D9D409">
            <w:pPr>
              <w:adjustRightInd w:val="0"/>
              <w:snapToGrid w:val="0"/>
              <w:spacing w:line="320" w:lineRule="exact"/>
              <w:textAlignment w:val="center"/>
              <w:rPr>
                <w:kern w:val="0"/>
                <w:szCs w:val="21"/>
              </w:rPr>
            </w:pPr>
            <w:r>
              <w:rPr>
                <w:kern w:val="0"/>
                <w:szCs w:val="21"/>
                <w:lang w:bidi="ar"/>
              </w:rPr>
              <w:t xml:space="preserve">   巢湖市</w:t>
            </w:r>
          </w:p>
        </w:tc>
        <w:tc>
          <w:tcPr>
            <w:tcW w:w="4151" w:type="pct"/>
            <w:vAlign w:val="center"/>
          </w:tcPr>
          <w:p w14:paraId="7648C57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7FF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8711E74">
            <w:pPr>
              <w:adjustRightInd w:val="0"/>
              <w:snapToGrid w:val="0"/>
              <w:spacing w:line="320" w:lineRule="exact"/>
              <w:textAlignment w:val="center"/>
              <w:rPr>
                <w:kern w:val="0"/>
                <w:szCs w:val="21"/>
              </w:rPr>
            </w:pPr>
            <w:r>
              <w:rPr>
                <w:kern w:val="0"/>
                <w:szCs w:val="21"/>
                <w:lang w:bidi="ar"/>
              </w:rPr>
              <w:t xml:space="preserve">   长丰县</w:t>
            </w:r>
          </w:p>
        </w:tc>
        <w:tc>
          <w:tcPr>
            <w:tcW w:w="4151" w:type="pct"/>
            <w:vAlign w:val="center"/>
          </w:tcPr>
          <w:p w14:paraId="009E743A">
            <w:pPr>
              <w:adjustRightInd w:val="0"/>
              <w:snapToGrid w:val="0"/>
              <w:spacing w:line="320" w:lineRule="exact"/>
              <w:textAlignment w:val="center"/>
              <w:rPr>
                <w:kern w:val="0"/>
                <w:szCs w:val="21"/>
              </w:rPr>
            </w:pPr>
            <w:r>
              <w:rPr>
                <w:kern w:val="0"/>
                <w:szCs w:val="21"/>
                <w:lang w:bidi="ar"/>
              </w:rPr>
              <w:t>强制扑杀和销毁补助；开展口蹄疫、高致病性禽流感、小反刍兽疫强制免疫，畜禽群体免疫密度达到90%以上、免疫抗体平均合格率达到70%以上；发放2022年1月1日－2022年12月31日期间死亡生猪无害化处理补助经费。</w:t>
            </w:r>
          </w:p>
        </w:tc>
      </w:tr>
      <w:tr w14:paraId="1126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45F3F1A">
            <w:pPr>
              <w:adjustRightInd w:val="0"/>
              <w:snapToGrid w:val="0"/>
              <w:spacing w:line="320" w:lineRule="exact"/>
              <w:textAlignment w:val="center"/>
              <w:rPr>
                <w:kern w:val="0"/>
                <w:szCs w:val="21"/>
              </w:rPr>
            </w:pPr>
            <w:r>
              <w:rPr>
                <w:kern w:val="0"/>
                <w:szCs w:val="21"/>
                <w:lang w:bidi="ar"/>
              </w:rPr>
              <w:t xml:space="preserve">   肥东县</w:t>
            </w:r>
          </w:p>
        </w:tc>
        <w:tc>
          <w:tcPr>
            <w:tcW w:w="4151" w:type="pct"/>
            <w:vAlign w:val="center"/>
          </w:tcPr>
          <w:p w14:paraId="53F4C461">
            <w:pPr>
              <w:adjustRightInd w:val="0"/>
              <w:snapToGrid w:val="0"/>
              <w:spacing w:line="320" w:lineRule="exact"/>
              <w:textAlignment w:val="center"/>
              <w:rPr>
                <w:kern w:val="0"/>
                <w:szCs w:val="21"/>
              </w:rPr>
            </w:pPr>
            <w:r>
              <w:rPr>
                <w:kern w:val="0"/>
                <w:szCs w:val="21"/>
                <w:lang w:bidi="ar"/>
              </w:rPr>
              <w:t>强制扑杀和销毁补助；开展口蹄疫、高致病性禽流感、小反刍兽疫强制免疫，畜禽群体免疫密度达到90%以上、免疫抗体平均合格率达到70%以上。</w:t>
            </w:r>
          </w:p>
        </w:tc>
      </w:tr>
      <w:tr w14:paraId="33A3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39B0156">
            <w:pPr>
              <w:adjustRightInd w:val="0"/>
              <w:snapToGrid w:val="0"/>
              <w:spacing w:line="320" w:lineRule="exact"/>
              <w:textAlignment w:val="center"/>
              <w:rPr>
                <w:kern w:val="0"/>
                <w:szCs w:val="21"/>
              </w:rPr>
            </w:pPr>
            <w:r>
              <w:rPr>
                <w:kern w:val="0"/>
                <w:szCs w:val="21"/>
                <w:lang w:bidi="ar"/>
              </w:rPr>
              <w:t xml:space="preserve">   肥西县</w:t>
            </w:r>
          </w:p>
        </w:tc>
        <w:tc>
          <w:tcPr>
            <w:tcW w:w="4151" w:type="pct"/>
            <w:vAlign w:val="center"/>
          </w:tcPr>
          <w:p w14:paraId="751FBEB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066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0A973FA">
            <w:pPr>
              <w:adjustRightInd w:val="0"/>
              <w:snapToGrid w:val="0"/>
              <w:spacing w:line="320" w:lineRule="exact"/>
              <w:textAlignment w:val="center"/>
              <w:rPr>
                <w:kern w:val="0"/>
                <w:szCs w:val="21"/>
              </w:rPr>
            </w:pPr>
            <w:r>
              <w:rPr>
                <w:kern w:val="0"/>
                <w:szCs w:val="21"/>
                <w:lang w:bidi="ar"/>
              </w:rPr>
              <w:t xml:space="preserve">   庐江县</w:t>
            </w:r>
          </w:p>
        </w:tc>
        <w:tc>
          <w:tcPr>
            <w:tcW w:w="4151" w:type="pct"/>
            <w:vAlign w:val="center"/>
          </w:tcPr>
          <w:p w14:paraId="11F841AB">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3A7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F3CCF7A">
            <w:pPr>
              <w:adjustRightInd w:val="0"/>
              <w:snapToGrid w:val="0"/>
              <w:spacing w:line="320" w:lineRule="exact"/>
              <w:textAlignment w:val="center"/>
              <w:rPr>
                <w:b/>
                <w:bCs/>
                <w:kern w:val="0"/>
                <w:szCs w:val="21"/>
              </w:rPr>
            </w:pPr>
            <w:r>
              <w:rPr>
                <w:b/>
                <w:bCs/>
                <w:kern w:val="0"/>
                <w:szCs w:val="21"/>
                <w:lang w:bidi="ar"/>
              </w:rPr>
              <w:t xml:space="preserve"> 淮北市合计</w:t>
            </w:r>
          </w:p>
        </w:tc>
        <w:tc>
          <w:tcPr>
            <w:tcW w:w="4151" w:type="pct"/>
            <w:vAlign w:val="center"/>
          </w:tcPr>
          <w:p w14:paraId="29B617D4">
            <w:pPr>
              <w:adjustRightInd w:val="0"/>
              <w:snapToGrid w:val="0"/>
              <w:spacing w:line="320" w:lineRule="exact"/>
              <w:rPr>
                <w:b/>
                <w:bCs/>
                <w:kern w:val="0"/>
                <w:szCs w:val="21"/>
              </w:rPr>
            </w:pPr>
          </w:p>
        </w:tc>
      </w:tr>
      <w:tr w14:paraId="1DC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5B26C33">
            <w:pPr>
              <w:adjustRightInd w:val="0"/>
              <w:snapToGrid w:val="0"/>
              <w:spacing w:line="320" w:lineRule="exact"/>
              <w:textAlignment w:val="center"/>
              <w:rPr>
                <w:kern w:val="0"/>
                <w:szCs w:val="21"/>
              </w:rPr>
            </w:pPr>
            <w:r>
              <w:rPr>
                <w:kern w:val="0"/>
                <w:szCs w:val="21"/>
                <w:lang w:bidi="ar"/>
              </w:rPr>
              <w:t xml:space="preserve">   淮北市</w:t>
            </w:r>
          </w:p>
        </w:tc>
        <w:tc>
          <w:tcPr>
            <w:tcW w:w="4151" w:type="pct"/>
            <w:vAlign w:val="center"/>
          </w:tcPr>
          <w:p w14:paraId="4A05FB54">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9C0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03B1CC6">
            <w:pPr>
              <w:adjustRightInd w:val="0"/>
              <w:snapToGrid w:val="0"/>
              <w:spacing w:line="320" w:lineRule="exact"/>
              <w:textAlignment w:val="center"/>
              <w:rPr>
                <w:kern w:val="0"/>
                <w:szCs w:val="21"/>
              </w:rPr>
            </w:pPr>
            <w:r>
              <w:rPr>
                <w:kern w:val="0"/>
                <w:szCs w:val="21"/>
                <w:lang w:bidi="ar"/>
              </w:rPr>
              <w:t xml:space="preserve">   濉溪县</w:t>
            </w:r>
          </w:p>
        </w:tc>
        <w:tc>
          <w:tcPr>
            <w:tcW w:w="4151" w:type="pct"/>
            <w:vAlign w:val="center"/>
          </w:tcPr>
          <w:p w14:paraId="07465BE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093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86BC629">
            <w:pPr>
              <w:adjustRightInd w:val="0"/>
              <w:snapToGrid w:val="0"/>
              <w:spacing w:line="320" w:lineRule="exact"/>
              <w:textAlignment w:val="center"/>
              <w:rPr>
                <w:b/>
                <w:bCs/>
                <w:kern w:val="0"/>
                <w:szCs w:val="21"/>
              </w:rPr>
            </w:pPr>
            <w:r>
              <w:rPr>
                <w:b/>
                <w:bCs/>
                <w:kern w:val="0"/>
                <w:szCs w:val="21"/>
                <w:lang w:bidi="ar"/>
              </w:rPr>
              <w:t xml:space="preserve"> 亳州市合计</w:t>
            </w:r>
          </w:p>
        </w:tc>
        <w:tc>
          <w:tcPr>
            <w:tcW w:w="4151" w:type="pct"/>
            <w:vAlign w:val="center"/>
          </w:tcPr>
          <w:p w14:paraId="2D824EF4">
            <w:pPr>
              <w:adjustRightInd w:val="0"/>
              <w:snapToGrid w:val="0"/>
              <w:spacing w:line="320" w:lineRule="exact"/>
              <w:rPr>
                <w:b/>
                <w:bCs/>
                <w:kern w:val="0"/>
                <w:szCs w:val="21"/>
              </w:rPr>
            </w:pPr>
          </w:p>
        </w:tc>
      </w:tr>
      <w:tr w14:paraId="45B1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018D387">
            <w:pPr>
              <w:adjustRightInd w:val="0"/>
              <w:snapToGrid w:val="0"/>
              <w:spacing w:line="320" w:lineRule="exact"/>
              <w:textAlignment w:val="center"/>
              <w:rPr>
                <w:kern w:val="0"/>
                <w:szCs w:val="21"/>
              </w:rPr>
            </w:pPr>
            <w:r>
              <w:rPr>
                <w:kern w:val="0"/>
                <w:szCs w:val="21"/>
                <w:lang w:bidi="ar"/>
              </w:rPr>
              <w:t xml:space="preserve">   亳州市</w:t>
            </w:r>
          </w:p>
        </w:tc>
        <w:tc>
          <w:tcPr>
            <w:tcW w:w="4151" w:type="pct"/>
            <w:vAlign w:val="center"/>
          </w:tcPr>
          <w:p w14:paraId="2CD1C710">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6A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EFDCA06">
            <w:pPr>
              <w:adjustRightInd w:val="0"/>
              <w:snapToGrid w:val="0"/>
              <w:spacing w:line="320" w:lineRule="exact"/>
              <w:textAlignment w:val="center"/>
              <w:rPr>
                <w:kern w:val="0"/>
                <w:szCs w:val="21"/>
              </w:rPr>
            </w:pPr>
            <w:r>
              <w:rPr>
                <w:kern w:val="0"/>
                <w:szCs w:val="21"/>
                <w:lang w:bidi="ar"/>
              </w:rPr>
              <w:t xml:space="preserve">   涡阳县</w:t>
            </w:r>
          </w:p>
        </w:tc>
        <w:tc>
          <w:tcPr>
            <w:tcW w:w="4151" w:type="pct"/>
            <w:vAlign w:val="center"/>
          </w:tcPr>
          <w:p w14:paraId="2081CEF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509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681F5E5">
            <w:pPr>
              <w:adjustRightInd w:val="0"/>
              <w:snapToGrid w:val="0"/>
              <w:spacing w:line="320" w:lineRule="exact"/>
              <w:textAlignment w:val="center"/>
              <w:rPr>
                <w:kern w:val="0"/>
                <w:szCs w:val="21"/>
              </w:rPr>
            </w:pPr>
            <w:r>
              <w:rPr>
                <w:kern w:val="0"/>
                <w:szCs w:val="21"/>
                <w:lang w:bidi="ar"/>
              </w:rPr>
              <w:t xml:space="preserve">   蒙城县</w:t>
            </w:r>
          </w:p>
        </w:tc>
        <w:tc>
          <w:tcPr>
            <w:tcW w:w="4151" w:type="pct"/>
            <w:vAlign w:val="center"/>
          </w:tcPr>
          <w:p w14:paraId="24A67E5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7B1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612FC54">
            <w:pPr>
              <w:adjustRightInd w:val="0"/>
              <w:snapToGrid w:val="0"/>
              <w:spacing w:line="320" w:lineRule="exact"/>
              <w:textAlignment w:val="center"/>
              <w:rPr>
                <w:kern w:val="0"/>
                <w:szCs w:val="21"/>
              </w:rPr>
            </w:pPr>
            <w:r>
              <w:rPr>
                <w:kern w:val="0"/>
                <w:szCs w:val="21"/>
                <w:lang w:bidi="ar"/>
              </w:rPr>
              <w:t xml:space="preserve">   利辛县</w:t>
            </w:r>
          </w:p>
        </w:tc>
        <w:tc>
          <w:tcPr>
            <w:tcW w:w="4151" w:type="pct"/>
            <w:vAlign w:val="center"/>
          </w:tcPr>
          <w:p w14:paraId="17E657B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7F0A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A5624E">
            <w:pPr>
              <w:adjustRightInd w:val="0"/>
              <w:snapToGrid w:val="0"/>
              <w:spacing w:line="320" w:lineRule="exact"/>
              <w:textAlignment w:val="center"/>
              <w:rPr>
                <w:kern w:val="0"/>
                <w:szCs w:val="21"/>
              </w:rPr>
            </w:pPr>
            <w:r>
              <w:rPr>
                <w:kern w:val="0"/>
                <w:szCs w:val="21"/>
                <w:lang w:bidi="ar"/>
              </w:rPr>
              <w:t xml:space="preserve">   谯城区</w:t>
            </w:r>
          </w:p>
        </w:tc>
        <w:tc>
          <w:tcPr>
            <w:tcW w:w="4151" w:type="pct"/>
            <w:vAlign w:val="center"/>
          </w:tcPr>
          <w:p w14:paraId="137A8016">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21A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FD0C2D6">
            <w:pPr>
              <w:adjustRightInd w:val="0"/>
              <w:snapToGrid w:val="0"/>
              <w:spacing w:line="320" w:lineRule="exact"/>
              <w:textAlignment w:val="center"/>
              <w:rPr>
                <w:b/>
                <w:bCs/>
                <w:kern w:val="0"/>
                <w:szCs w:val="21"/>
              </w:rPr>
            </w:pPr>
            <w:r>
              <w:rPr>
                <w:b/>
                <w:bCs/>
                <w:kern w:val="0"/>
                <w:szCs w:val="21"/>
                <w:lang w:bidi="ar"/>
              </w:rPr>
              <w:t xml:space="preserve"> 宿州市合计</w:t>
            </w:r>
          </w:p>
        </w:tc>
        <w:tc>
          <w:tcPr>
            <w:tcW w:w="4151" w:type="pct"/>
            <w:vAlign w:val="center"/>
          </w:tcPr>
          <w:p w14:paraId="37188764">
            <w:pPr>
              <w:adjustRightInd w:val="0"/>
              <w:snapToGrid w:val="0"/>
              <w:spacing w:line="320" w:lineRule="exact"/>
              <w:rPr>
                <w:b/>
                <w:bCs/>
                <w:kern w:val="0"/>
                <w:szCs w:val="21"/>
              </w:rPr>
            </w:pPr>
          </w:p>
        </w:tc>
      </w:tr>
      <w:tr w14:paraId="473E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A349C69">
            <w:pPr>
              <w:adjustRightInd w:val="0"/>
              <w:snapToGrid w:val="0"/>
              <w:spacing w:line="320" w:lineRule="exact"/>
              <w:textAlignment w:val="center"/>
              <w:rPr>
                <w:kern w:val="0"/>
                <w:szCs w:val="21"/>
              </w:rPr>
            </w:pPr>
            <w:r>
              <w:rPr>
                <w:kern w:val="0"/>
                <w:szCs w:val="21"/>
                <w:lang w:bidi="ar"/>
              </w:rPr>
              <w:t xml:space="preserve">   宿州市</w:t>
            </w:r>
          </w:p>
        </w:tc>
        <w:tc>
          <w:tcPr>
            <w:tcW w:w="4151" w:type="pct"/>
            <w:vAlign w:val="center"/>
          </w:tcPr>
          <w:p w14:paraId="0741F58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75B0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322C175">
            <w:pPr>
              <w:adjustRightInd w:val="0"/>
              <w:snapToGrid w:val="0"/>
              <w:spacing w:line="320" w:lineRule="exact"/>
              <w:textAlignment w:val="center"/>
              <w:rPr>
                <w:kern w:val="0"/>
                <w:szCs w:val="21"/>
              </w:rPr>
            </w:pPr>
            <w:r>
              <w:rPr>
                <w:kern w:val="0"/>
                <w:szCs w:val="21"/>
                <w:lang w:bidi="ar"/>
              </w:rPr>
              <w:t xml:space="preserve">   砀山县</w:t>
            </w:r>
          </w:p>
        </w:tc>
        <w:tc>
          <w:tcPr>
            <w:tcW w:w="4151" w:type="pct"/>
            <w:vAlign w:val="center"/>
          </w:tcPr>
          <w:p w14:paraId="10031C89">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DD2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68AD0C5">
            <w:pPr>
              <w:adjustRightInd w:val="0"/>
              <w:snapToGrid w:val="0"/>
              <w:spacing w:line="320" w:lineRule="exact"/>
              <w:textAlignment w:val="center"/>
              <w:rPr>
                <w:kern w:val="0"/>
                <w:szCs w:val="21"/>
              </w:rPr>
            </w:pPr>
            <w:r>
              <w:rPr>
                <w:kern w:val="0"/>
                <w:szCs w:val="21"/>
                <w:lang w:bidi="ar"/>
              </w:rPr>
              <w:t xml:space="preserve">   萧县</w:t>
            </w:r>
          </w:p>
        </w:tc>
        <w:tc>
          <w:tcPr>
            <w:tcW w:w="4151" w:type="pct"/>
            <w:vAlign w:val="center"/>
          </w:tcPr>
          <w:p w14:paraId="0700F8F4">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767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96A64D5">
            <w:pPr>
              <w:adjustRightInd w:val="0"/>
              <w:snapToGrid w:val="0"/>
              <w:spacing w:line="320" w:lineRule="exact"/>
              <w:textAlignment w:val="center"/>
              <w:rPr>
                <w:kern w:val="0"/>
                <w:szCs w:val="21"/>
              </w:rPr>
            </w:pPr>
            <w:r>
              <w:rPr>
                <w:kern w:val="0"/>
                <w:szCs w:val="21"/>
                <w:lang w:bidi="ar"/>
              </w:rPr>
              <w:t xml:space="preserve">   灵璧县</w:t>
            </w:r>
          </w:p>
        </w:tc>
        <w:tc>
          <w:tcPr>
            <w:tcW w:w="4151" w:type="pct"/>
            <w:vAlign w:val="center"/>
          </w:tcPr>
          <w:p w14:paraId="498780A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042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CEAE7F0">
            <w:pPr>
              <w:adjustRightInd w:val="0"/>
              <w:snapToGrid w:val="0"/>
              <w:spacing w:line="320" w:lineRule="exact"/>
              <w:textAlignment w:val="center"/>
              <w:rPr>
                <w:kern w:val="0"/>
                <w:szCs w:val="21"/>
              </w:rPr>
            </w:pPr>
            <w:r>
              <w:rPr>
                <w:kern w:val="0"/>
                <w:szCs w:val="21"/>
                <w:lang w:bidi="ar"/>
              </w:rPr>
              <w:t xml:space="preserve">   泗县</w:t>
            </w:r>
          </w:p>
        </w:tc>
        <w:tc>
          <w:tcPr>
            <w:tcW w:w="4151" w:type="pct"/>
            <w:vAlign w:val="center"/>
          </w:tcPr>
          <w:p w14:paraId="73D01661">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B1D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07325DF">
            <w:pPr>
              <w:adjustRightInd w:val="0"/>
              <w:snapToGrid w:val="0"/>
              <w:spacing w:line="320" w:lineRule="exact"/>
              <w:textAlignment w:val="center"/>
              <w:rPr>
                <w:kern w:val="0"/>
                <w:szCs w:val="21"/>
              </w:rPr>
            </w:pPr>
            <w:r>
              <w:rPr>
                <w:kern w:val="0"/>
                <w:szCs w:val="21"/>
                <w:lang w:bidi="ar"/>
              </w:rPr>
              <w:t xml:space="preserve">   埇桥区</w:t>
            </w:r>
          </w:p>
        </w:tc>
        <w:tc>
          <w:tcPr>
            <w:tcW w:w="4151" w:type="pct"/>
            <w:vAlign w:val="center"/>
          </w:tcPr>
          <w:p w14:paraId="34125CA9">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88E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F13461">
            <w:pPr>
              <w:adjustRightInd w:val="0"/>
              <w:snapToGrid w:val="0"/>
              <w:spacing w:line="320" w:lineRule="exact"/>
              <w:textAlignment w:val="center"/>
              <w:rPr>
                <w:b/>
                <w:bCs/>
                <w:kern w:val="0"/>
                <w:szCs w:val="21"/>
              </w:rPr>
            </w:pPr>
            <w:r>
              <w:rPr>
                <w:b/>
                <w:bCs/>
                <w:kern w:val="0"/>
                <w:szCs w:val="21"/>
                <w:lang w:bidi="ar"/>
              </w:rPr>
              <w:t xml:space="preserve"> 蚌埠市合计</w:t>
            </w:r>
          </w:p>
        </w:tc>
        <w:tc>
          <w:tcPr>
            <w:tcW w:w="4151" w:type="pct"/>
            <w:vAlign w:val="center"/>
          </w:tcPr>
          <w:p w14:paraId="0986C9F5">
            <w:pPr>
              <w:adjustRightInd w:val="0"/>
              <w:snapToGrid w:val="0"/>
              <w:spacing w:line="320" w:lineRule="exact"/>
              <w:rPr>
                <w:b/>
                <w:bCs/>
                <w:kern w:val="0"/>
                <w:szCs w:val="21"/>
              </w:rPr>
            </w:pPr>
          </w:p>
        </w:tc>
      </w:tr>
      <w:tr w14:paraId="28C1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7C995BF">
            <w:pPr>
              <w:adjustRightInd w:val="0"/>
              <w:snapToGrid w:val="0"/>
              <w:spacing w:line="320" w:lineRule="exact"/>
              <w:textAlignment w:val="center"/>
              <w:rPr>
                <w:kern w:val="0"/>
                <w:szCs w:val="21"/>
              </w:rPr>
            </w:pPr>
            <w:r>
              <w:rPr>
                <w:kern w:val="0"/>
                <w:szCs w:val="21"/>
                <w:lang w:bidi="ar"/>
              </w:rPr>
              <w:t xml:space="preserve">   蚌埠市</w:t>
            </w:r>
          </w:p>
        </w:tc>
        <w:tc>
          <w:tcPr>
            <w:tcW w:w="4151" w:type="pct"/>
            <w:vAlign w:val="center"/>
          </w:tcPr>
          <w:p w14:paraId="70C0676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CE1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76AFBCB">
            <w:pPr>
              <w:adjustRightInd w:val="0"/>
              <w:snapToGrid w:val="0"/>
              <w:spacing w:line="320" w:lineRule="exact"/>
              <w:textAlignment w:val="center"/>
              <w:rPr>
                <w:kern w:val="0"/>
                <w:szCs w:val="21"/>
              </w:rPr>
            </w:pPr>
            <w:r>
              <w:rPr>
                <w:kern w:val="0"/>
                <w:szCs w:val="21"/>
                <w:lang w:bidi="ar"/>
              </w:rPr>
              <w:t xml:space="preserve">   怀远县</w:t>
            </w:r>
          </w:p>
        </w:tc>
        <w:tc>
          <w:tcPr>
            <w:tcW w:w="4151" w:type="pct"/>
            <w:vAlign w:val="center"/>
          </w:tcPr>
          <w:p w14:paraId="12E31D5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409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8E93ED3">
            <w:pPr>
              <w:adjustRightInd w:val="0"/>
              <w:snapToGrid w:val="0"/>
              <w:spacing w:line="320" w:lineRule="exact"/>
              <w:textAlignment w:val="center"/>
              <w:rPr>
                <w:kern w:val="0"/>
                <w:szCs w:val="21"/>
              </w:rPr>
            </w:pPr>
            <w:r>
              <w:rPr>
                <w:kern w:val="0"/>
                <w:szCs w:val="21"/>
                <w:lang w:bidi="ar"/>
              </w:rPr>
              <w:t xml:space="preserve">   五河县</w:t>
            </w:r>
          </w:p>
        </w:tc>
        <w:tc>
          <w:tcPr>
            <w:tcW w:w="4151" w:type="pct"/>
            <w:vAlign w:val="center"/>
          </w:tcPr>
          <w:p w14:paraId="7254659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EC4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73BB4BB">
            <w:pPr>
              <w:adjustRightInd w:val="0"/>
              <w:snapToGrid w:val="0"/>
              <w:spacing w:line="320" w:lineRule="exact"/>
              <w:textAlignment w:val="center"/>
              <w:rPr>
                <w:kern w:val="0"/>
                <w:szCs w:val="21"/>
              </w:rPr>
            </w:pPr>
            <w:r>
              <w:rPr>
                <w:kern w:val="0"/>
                <w:szCs w:val="21"/>
                <w:lang w:bidi="ar"/>
              </w:rPr>
              <w:t xml:space="preserve">   固镇县</w:t>
            </w:r>
          </w:p>
        </w:tc>
        <w:tc>
          <w:tcPr>
            <w:tcW w:w="4151" w:type="pct"/>
            <w:vAlign w:val="center"/>
          </w:tcPr>
          <w:p w14:paraId="490B8CE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814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3246C26">
            <w:pPr>
              <w:adjustRightInd w:val="0"/>
              <w:snapToGrid w:val="0"/>
              <w:spacing w:line="320" w:lineRule="exact"/>
              <w:textAlignment w:val="center"/>
              <w:rPr>
                <w:b/>
                <w:bCs/>
                <w:kern w:val="0"/>
                <w:szCs w:val="21"/>
              </w:rPr>
            </w:pPr>
            <w:r>
              <w:rPr>
                <w:b/>
                <w:bCs/>
                <w:kern w:val="0"/>
                <w:szCs w:val="21"/>
                <w:lang w:bidi="ar"/>
              </w:rPr>
              <w:t xml:space="preserve"> 阜阳市合计</w:t>
            </w:r>
          </w:p>
        </w:tc>
        <w:tc>
          <w:tcPr>
            <w:tcW w:w="4151" w:type="pct"/>
            <w:vAlign w:val="center"/>
          </w:tcPr>
          <w:p w14:paraId="27EEC4AE">
            <w:pPr>
              <w:adjustRightInd w:val="0"/>
              <w:snapToGrid w:val="0"/>
              <w:spacing w:line="320" w:lineRule="exact"/>
              <w:rPr>
                <w:b/>
                <w:bCs/>
                <w:kern w:val="0"/>
                <w:szCs w:val="21"/>
              </w:rPr>
            </w:pPr>
          </w:p>
        </w:tc>
      </w:tr>
      <w:tr w14:paraId="3BBB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A537021">
            <w:pPr>
              <w:adjustRightInd w:val="0"/>
              <w:snapToGrid w:val="0"/>
              <w:spacing w:line="320" w:lineRule="exact"/>
              <w:textAlignment w:val="center"/>
              <w:rPr>
                <w:kern w:val="0"/>
                <w:szCs w:val="21"/>
              </w:rPr>
            </w:pPr>
            <w:r>
              <w:rPr>
                <w:kern w:val="0"/>
                <w:szCs w:val="21"/>
                <w:lang w:bidi="ar"/>
              </w:rPr>
              <w:t xml:space="preserve">   阜阳市</w:t>
            </w:r>
          </w:p>
        </w:tc>
        <w:tc>
          <w:tcPr>
            <w:tcW w:w="4151" w:type="pct"/>
            <w:vAlign w:val="center"/>
          </w:tcPr>
          <w:p w14:paraId="1D288CD4">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80D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BC526E8">
            <w:pPr>
              <w:adjustRightInd w:val="0"/>
              <w:snapToGrid w:val="0"/>
              <w:spacing w:line="320" w:lineRule="exact"/>
              <w:textAlignment w:val="center"/>
              <w:rPr>
                <w:kern w:val="0"/>
                <w:szCs w:val="21"/>
              </w:rPr>
            </w:pPr>
            <w:r>
              <w:rPr>
                <w:kern w:val="0"/>
                <w:szCs w:val="21"/>
                <w:lang w:bidi="ar"/>
              </w:rPr>
              <w:t xml:space="preserve">   界首市</w:t>
            </w:r>
          </w:p>
        </w:tc>
        <w:tc>
          <w:tcPr>
            <w:tcW w:w="4151" w:type="pct"/>
            <w:vAlign w:val="center"/>
          </w:tcPr>
          <w:p w14:paraId="664A7EB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EFA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84E59D6">
            <w:pPr>
              <w:adjustRightInd w:val="0"/>
              <w:snapToGrid w:val="0"/>
              <w:spacing w:line="320" w:lineRule="exact"/>
              <w:textAlignment w:val="center"/>
              <w:rPr>
                <w:kern w:val="0"/>
                <w:szCs w:val="21"/>
              </w:rPr>
            </w:pPr>
            <w:r>
              <w:rPr>
                <w:kern w:val="0"/>
                <w:szCs w:val="21"/>
                <w:lang w:bidi="ar"/>
              </w:rPr>
              <w:t xml:space="preserve">   临泉县</w:t>
            </w:r>
          </w:p>
        </w:tc>
        <w:tc>
          <w:tcPr>
            <w:tcW w:w="4151" w:type="pct"/>
            <w:vAlign w:val="center"/>
          </w:tcPr>
          <w:p w14:paraId="6E3B975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701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3117FEF">
            <w:pPr>
              <w:adjustRightInd w:val="0"/>
              <w:snapToGrid w:val="0"/>
              <w:spacing w:line="320" w:lineRule="exact"/>
              <w:textAlignment w:val="center"/>
              <w:rPr>
                <w:kern w:val="0"/>
                <w:szCs w:val="21"/>
              </w:rPr>
            </w:pPr>
            <w:r>
              <w:rPr>
                <w:kern w:val="0"/>
                <w:szCs w:val="21"/>
                <w:lang w:bidi="ar"/>
              </w:rPr>
              <w:t xml:space="preserve">   太和县</w:t>
            </w:r>
          </w:p>
        </w:tc>
        <w:tc>
          <w:tcPr>
            <w:tcW w:w="4151" w:type="pct"/>
            <w:vAlign w:val="center"/>
          </w:tcPr>
          <w:p w14:paraId="6446534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E91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D711C0C">
            <w:pPr>
              <w:adjustRightInd w:val="0"/>
              <w:snapToGrid w:val="0"/>
              <w:spacing w:line="320" w:lineRule="exact"/>
              <w:textAlignment w:val="center"/>
              <w:rPr>
                <w:kern w:val="0"/>
                <w:szCs w:val="21"/>
              </w:rPr>
            </w:pPr>
            <w:r>
              <w:rPr>
                <w:kern w:val="0"/>
                <w:szCs w:val="21"/>
                <w:lang w:bidi="ar"/>
              </w:rPr>
              <w:t xml:space="preserve">   阜南县</w:t>
            </w:r>
          </w:p>
        </w:tc>
        <w:tc>
          <w:tcPr>
            <w:tcW w:w="4151" w:type="pct"/>
            <w:vAlign w:val="center"/>
          </w:tcPr>
          <w:p w14:paraId="6BDBF9EF">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56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FC80776">
            <w:pPr>
              <w:adjustRightInd w:val="0"/>
              <w:snapToGrid w:val="0"/>
              <w:spacing w:line="320" w:lineRule="exact"/>
              <w:textAlignment w:val="center"/>
              <w:rPr>
                <w:kern w:val="0"/>
                <w:szCs w:val="21"/>
              </w:rPr>
            </w:pPr>
            <w:r>
              <w:rPr>
                <w:kern w:val="0"/>
                <w:szCs w:val="21"/>
                <w:lang w:bidi="ar"/>
              </w:rPr>
              <w:t xml:space="preserve">   颍上县</w:t>
            </w:r>
          </w:p>
        </w:tc>
        <w:tc>
          <w:tcPr>
            <w:tcW w:w="4151" w:type="pct"/>
            <w:vAlign w:val="center"/>
          </w:tcPr>
          <w:p w14:paraId="15B9CBD3">
            <w:pPr>
              <w:adjustRightInd w:val="0"/>
              <w:snapToGrid w:val="0"/>
              <w:spacing w:line="30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B14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3E06E51">
            <w:pPr>
              <w:adjustRightInd w:val="0"/>
              <w:snapToGrid w:val="0"/>
              <w:spacing w:line="320" w:lineRule="exact"/>
              <w:textAlignment w:val="center"/>
              <w:rPr>
                <w:kern w:val="0"/>
                <w:szCs w:val="21"/>
              </w:rPr>
            </w:pPr>
            <w:r>
              <w:rPr>
                <w:kern w:val="0"/>
                <w:szCs w:val="21"/>
                <w:lang w:bidi="ar"/>
              </w:rPr>
              <w:t xml:space="preserve">   颍州区</w:t>
            </w:r>
          </w:p>
        </w:tc>
        <w:tc>
          <w:tcPr>
            <w:tcW w:w="4151" w:type="pct"/>
            <w:vAlign w:val="center"/>
          </w:tcPr>
          <w:p w14:paraId="049C8723">
            <w:pPr>
              <w:adjustRightInd w:val="0"/>
              <w:snapToGrid w:val="0"/>
              <w:spacing w:line="30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BA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CDB6EC">
            <w:pPr>
              <w:adjustRightInd w:val="0"/>
              <w:snapToGrid w:val="0"/>
              <w:spacing w:line="320" w:lineRule="exact"/>
              <w:textAlignment w:val="center"/>
              <w:rPr>
                <w:kern w:val="0"/>
                <w:szCs w:val="21"/>
              </w:rPr>
            </w:pPr>
            <w:r>
              <w:rPr>
                <w:kern w:val="0"/>
                <w:szCs w:val="21"/>
                <w:lang w:bidi="ar"/>
              </w:rPr>
              <w:t xml:space="preserve">   颍东区</w:t>
            </w:r>
          </w:p>
        </w:tc>
        <w:tc>
          <w:tcPr>
            <w:tcW w:w="4151" w:type="pct"/>
            <w:vAlign w:val="center"/>
          </w:tcPr>
          <w:p w14:paraId="204666DD">
            <w:pPr>
              <w:adjustRightInd w:val="0"/>
              <w:snapToGrid w:val="0"/>
              <w:spacing w:line="30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077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FF24A1F">
            <w:pPr>
              <w:adjustRightInd w:val="0"/>
              <w:snapToGrid w:val="0"/>
              <w:spacing w:line="320" w:lineRule="exact"/>
              <w:textAlignment w:val="center"/>
              <w:rPr>
                <w:kern w:val="0"/>
                <w:szCs w:val="21"/>
              </w:rPr>
            </w:pPr>
            <w:r>
              <w:rPr>
                <w:kern w:val="0"/>
                <w:szCs w:val="21"/>
                <w:lang w:bidi="ar"/>
              </w:rPr>
              <w:t xml:space="preserve">   颍泉区</w:t>
            </w:r>
          </w:p>
        </w:tc>
        <w:tc>
          <w:tcPr>
            <w:tcW w:w="4151" w:type="pct"/>
            <w:vAlign w:val="center"/>
          </w:tcPr>
          <w:p w14:paraId="2BA035D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142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6C30F69">
            <w:pPr>
              <w:adjustRightInd w:val="0"/>
              <w:snapToGrid w:val="0"/>
              <w:spacing w:line="320" w:lineRule="exact"/>
              <w:textAlignment w:val="center"/>
              <w:rPr>
                <w:b/>
                <w:bCs/>
                <w:kern w:val="0"/>
                <w:szCs w:val="21"/>
              </w:rPr>
            </w:pPr>
            <w:r>
              <w:rPr>
                <w:b/>
                <w:bCs/>
                <w:kern w:val="0"/>
                <w:szCs w:val="21"/>
                <w:lang w:bidi="ar"/>
              </w:rPr>
              <w:t xml:space="preserve"> 淮南市合计</w:t>
            </w:r>
          </w:p>
        </w:tc>
        <w:tc>
          <w:tcPr>
            <w:tcW w:w="4151" w:type="pct"/>
            <w:vAlign w:val="center"/>
          </w:tcPr>
          <w:p w14:paraId="7571D8A7">
            <w:pPr>
              <w:adjustRightInd w:val="0"/>
              <w:snapToGrid w:val="0"/>
              <w:spacing w:line="320" w:lineRule="exact"/>
              <w:rPr>
                <w:b/>
                <w:bCs/>
                <w:kern w:val="0"/>
                <w:szCs w:val="21"/>
              </w:rPr>
            </w:pPr>
          </w:p>
        </w:tc>
      </w:tr>
      <w:tr w14:paraId="1BEA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4ACFE1B">
            <w:pPr>
              <w:adjustRightInd w:val="0"/>
              <w:snapToGrid w:val="0"/>
              <w:spacing w:line="320" w:lineRule="exact"/>
              <w:textAlignment w:val="center"/>
              <w:rPr>
                <w:kern w:val="0"/>
                <w:szCs w:val="21"/>
              </w:rPr>
            </w:pPr>
            <w:r>
              <w:rPr>
                <w:kern w:val="0"/>
                <w:szCs w:val="21"/>
                <w:lang w:bidi="ar"/>
              </w:rPr>
              <w:t xml:space="preserve">   淮南市</w:t>
            </w:r>
          </w:p>
        </w:tc>
        <w:tc>
          <w:tcPr>
            <w:tcW w:w="4151" w:type="pct"/>
            <w:vAlign w:val="center"/>
          </w:tcPr>
          <w:p w14:paraId="6C5A5E5A">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0FA0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624C6B7">
            <w:pPr>
              <w:adjustRightInd w:val="0"/>
              <w:snapToGrid w:val="0"/>
              <w:spacing w:line="320" w:lineRule="exact"/>
              <w:textAlignment w:val="center"/>
              <w:rPr>
                <w:kern w:val="0"/>
                <w:szCs w:val="21"/>
              </w:rPr>
            </w:pPr>
            <w:r>
              <w:rPr>
                <w:kern w:val="0"/>
                <w:szCs w:val="21"/>
                <w:lang w:bidi="ar"/>
              </w:rPr>
              <w:t xml:space="preserve">   凤台县</w:t>
            </w:r>
          </w:p>
        </w:tc>
        <w:tc>
          <w:tcPr>
            <w:tcW w:w="4151" w:type="pct"/>
            <w:vAlign w:val="center"/>
          </w:tcPr>
          <w:p w14:paraId="3C2384EC">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93C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2350375">
            <w:pPr>
              <w:adjustRightInd w:val="0"/>
              <w:snapToGrid w:val="0"/>
              <w:spacing w:line="320" w:lineRule="exact"/>
              <w:textAlignment w:val="center"/>
              <w:rPr>
                <w:kern w:val="0"/>
                <w:szCs w:val="21"/>
              </w:rPr>
            </w:pPr>
            <w:r>
              <w:rPr>
                <w:kern w:val="0"/>
                <w:szCs w:val="21"/>
                <w:lang w:bidi="ar"/>
              </w:rPr>
              <w:t xml:space="preserve">   寿县</w:t>
            </w:r>
          </w:p>
        </w:tc>
        <w:tc>
          <w:tcPr>
            <w:tcW w:w="4151" w:type="pct"/>
            <w:vAlign w:val="center"/>
          </w:tcPr>
          <w:p w14:paraId="5F842A1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C1A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8558795">
            <w:pPr>
              <w:adjustRightInd w:val="0"/>
              <w:snapToGrid w:val="0"/>
              <w:spacing w:line="320" w:lineRule="exact"/>
              <w:textAlignment w:val="center"/>
              <w:rPr>
                <w:kern w:val="0"/>
                <w:szCs w:val="21"/>
              </w:rPr>
            </w:pPr>
            <w:r>
              <w:rPr>
                <w:kern w:val="0"/>
                <w:szCs w:val="21"/>
                <w:lang w:bidi="ar"/>
              </w:rPr>
              <w:t xml:space="preserve">   毛集区</w:t>
            </w:r>
          </w:p>
        </w:tc>
        <w:tc>
          <w:tcPr>
            <w:tcW w:w="4151" w:type="pct"/>
            <w:vAlign w:val="center"/>
          </w:tcPr>
          <w:p w14:paraId="5B4DAE0A">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F12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321F68F">
            <w:pPr>
              <w:adjustRightInd w:val="0"/>
              <w:snapToGrid w:val="0"/>
              <w:spacing w:line="320" w:lineRule="exact"/>
              <w:textAlignment w:val="center"/>
              <w:rPr>
                <w:b/>
                <w:bCs/>
                <w:kern w:val="0"/>
                <w:szCs w:val="21"/>
              </w:rPr>
            </w:pPr>
            <w:r>
              <w:rPr>
                <w:b/>
                <w:bCs/>
                <w:kern w:val="0"/>
                <w:szCs w:val="21"/>
                <w:lang w:bidi="ar"/>
              </w:rPr>
              <w:t xml:space="preserve"> 滁州市合计</w:t>
            </w:r>
          </w:p>
        </w:tc>
        <w:tc>
          <w:tcPr>
            <w:tcW w:w="4151" w:type="pct"/>
            <w:vAlign w:val="center"/>
          </w:tcPr>
          <w:p w14:paraId="2787B716">
            <w:pPr>
              <w:adjustRightInd w:val="0"/>
              <w:snapToGrid w:val="0"/>
              <w:spacing w:line="320" w:lineRule="exact"/>
              <w:rPr>
                <w:b/>
                <w:bCs/>
                <w:kern w:val="0"/>
                <w:szCs w:val="21"/>
              </w:rPr>
            </w:pPr>
          </w:p>
        </w:tc>
      </w:tr>
      <w:tr w14:paraId="3747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2F4EEDA">
            <w:pPr>
              <w:adjustRightInd w:val="0"/>
              <w:snapToGrid w:val="0"/>
              <w:spacing w:line="320" w:lineRule="exact"/>
              <w:textAlignment w:val="center"/>
              <w:rPr>
                <w:kern w:val="0"/>
                <w:szCs w:val="21"/>
              </w:rPr>
            </w:pPr>
            <w:r>
              <w:rPr>
                <w:kern w:val="0"/>
                <w:szCs w:val="21"/>
                <w:lang w:bidi="ar"/>
              </w:rPr>
              <w:t xml:space="preserve">   滁州市</w:t>
            </w:r>
          </w:p>
        </w:tc>
        <w:tc>
          <w:tcPr>
            <w:tcW w:w="4151" w:type="pct"/>
            <w:vAlign w:val="center"/>
          </w:tcPr>
          <w:p w14:paraId="1AA10FE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45C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1A065C2">
            <w:pPr>
              <w:adjustRightInd w:val="0"/>
              <w:snapToGrid w:val="0"/>
              <w:spacing w:line="320" w:lineRule="exact"/>
              <w:textAlignment w:val="center"/>
              <w:rPr>
                <w:kern w:val="0"/>
                <w:szCs w:val="21"/>
              </w:rPr>
            </w:pPr>
            <w:r>
              <w:rPr>
                <w:kern w:val="0"/>
                <w:szCs w:val="21"/>
                <w:lang w:bidi="ar"/>
              </w:rPr>
              <w:t xml:space="preserve">   天长市</w:t>
            </w:r>
          </w:p>
        </w:tc>
        <w:tc>
          <w:tcPr>
            <w:tcW w:w="4151" w:type="pct"/>
            <w:vAlign w:val="center"/>
          </w:tcPr>
          <w:p w14:paraId="072706E5">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934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BBF583">
            <w:pPr>
              <w:adjustRightInd w:val="0"/>
              <w:snapToGrid w:val="0"/>
              <w:spacing w:line="320" w:lineRule="exact"/>
              <w:textAlignment w:val="center"/>
              <w:rPr>
                <w:kern w:val="0"/>
                <w:szCs w:val="21"/>
              </w:rPr>
            </w:pPr>
            <w:r>
              <w:rPr>
                <w:kern w:val="0"/>
                <w:szCs w:val="21"/>
                <w:lang w:bidi="ar"/>
              </w:rPr>
              <w:t xml:space="preserve">   明光市</w:t>
            </w:r>
          </w:p>
        </w:tc>
        <w:tc>
          <w:tcPr>
            <w:tcW w:w="4151" w:type="pct"/>
            <w:vAlign w:val="center"/>
          </w:tcPr>
          <w:p w14:paraId="7B41F44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05F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B863036">
            <w:pPr>
              <w:adjustRightInd w:val="0"/>
              <w:snapToGrid w:val="0"/>
              <w:spacing w:line="320" w:lineRule="exact"/>
              <w:textAlignment w:val="center"/>
              <w:rPr>
                <w:kern w:val="0"/>
                <w:szCs w:val="21"/>
              </w:rPr>
            </w:pPr>
            <w:r>
              <w:rPr>
                <w:kern w:val="0"/>
                <w:szCs w:val="21"/>
                <w:lang w:bidi="ar"/>
              </w:rPr>
              <w:t xml:space="preserve">   来安县</w:t>
            </w:r>
          </w:p>
        </w:tc>
        <w:tc>
          <w:tcPr>
            <w:tcW w:w="4151" w:type="pct"/>
            <w:vAlign w:val="center"/>
          </w:tcPr>
          <w:p w14:paraId="4A051AF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E59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7EF62A6">
            <w:pPr>
              <w:adjustRightInd w:val="0"/>
              <w:snapToGrid w:val="0"/>
              <w:spacing w:line="320" w:lineRule="exact"/>
              <w:textAlignment w:val="center"/>
              <w:rPr>
                <w:kern w:val="0"/>
                <w:szCs w:val="21"/>
              </w:rPr>
            </w:pPr>
            <w:r>
              <w:rPr>
                <w:kern w:val="0"/>
                <w:szCs w:val="21"/>
                <w:lang w:bidi="ar"/>
              </w:rPr>
              <w:t xml:space="preserve">   全椒县</w:t>
            </w:r>
          </w:p>
        </w:tc>
        <w:tc>
          <w:tcPr>
            <w:tcW w:w="4151" w:type="pct"/>
            <w:vAlign w:val="center"/>
          </w:tcPr>
          <w:p w14:paraId="0C0D3DD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472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541975A">
            <w:pPr>
              <w:adjustRightInd w:val="0"/>
              <w:snapToGrid w:val="0"/>
              <w:spacing w:line="320" w:lineRule="exact"/>
              <w:textAlignment w:val="center"/>
              <w:rPr>
                <w:kern w:val="0"/>
                <w:szCs w:val="21"/>
              </w:rPr>
            </w:pPr>
            <w:r>
              <w:rPr>
                <w:kern w:val="0"/>
                <w:szCs w:val="21"/>
                <w:lang w:bidi="ar"/>
              </w:rPr>
              <w:t xml:space="preserve">   定远县</w:t>
            </w:r>
          </w:p>
        </w:tc>
        <w:tc>
          <w:tcPr>
            <w:tcW w:w="4151" w:type="pct"/>
            <w:vAlign w:val="center"/>
          </w:tcPr>
          <w:p w14:paraId="5607CA0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89B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A811469">
            <w:pPr>
              <w:adjustRightInd w:val="0"/>
              <w:snapToGrid w:val="0"/>
              <w:spacing w:line="320" w:lineRule="exact"/>
              <w:textAlignment w:val="center"/>
              <w:rPr>
                <w:kern w:val="0"/>
                <w:szCs w:val="21"/>
              </w:rPr>
            </w:pPr>
            <w:r>
              <w:rPr>
                <w:kern w:val="0"/>
                <w:szCs w:val="21"/>
                <w:lang w:bidi="ar"/>
              </w:rPr>
              <w:t xml:space="preserve">   凤阳县</w:t>
            </w:r>
          </w:p>
        </w:tc>
        <w:tc>
          <w:tcPr>
            <w:tcW w:w="4151" w:type="pct"/>
            <w:vAlign w:val="center"/>
          </w:tcPr>
          <w:p w14:paraId="50D464A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F14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18D0B57">
            <w:pPr>
              <w:adjustRightInd w:val="0"/>
              <w:snapToGrid w:val="0"/>
              <w:spacing w:line="320" w:lineRule="exact"/>
              <w:textAlignment w:val="center"/>
              <w:rPr>
                <w:kern w:val="0"/>
                <w:szCs w:val="21"/>
              </w:rPr>
            </w:pPr>
            <w:r>
              <w:rPr>
                <w:kern w:val="0"/>
                <w:szCs w:val="21"/>
                <w:lang w:bidi="ar"/>
              </w:rPr>
              <w:t xml:space="preserve">   琅琊区</w:t>
            </w:r>
          </w:p>
        </w:tc>
        <w:tc>
          <w:tcPr>
            <w:tcW w:w="4151" w:type="pct"/>
            <w:vAlign w:val="center"/>
          </w:tcPr>
          <w:p w14:paraId="3E086119">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9E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DFB85F3">
            <w:pPr>
              <w:adjustRightInd w:val="0"/>
              <w:snapToGrid w:val="0"/>
              <w:spacing w:line="320" w:lineRule="exact"/>
              <w:textAlignment w:val="center"/>
              <w:rPr>
                <w:kern w:val="0"/>
                <w:szCs w:val="21"/>
              </w:rPr>
            </w:pPr>
            <w:r>
              <w:rPr>
                <w:kern w:val="0"/>
                <w:szCs w:val="21"/>
                <w:lang w:bidi="ar"/>
              </w:rPr>
              <w:t xml:space="preserve">   南谯区</w:t>
            </w:r>
          </w:p>
        </w:tc>
        <w:tc>
          <w:tcPr>
            <w:tcW w:w="4151" w:type="pct"/>
            <w:vAlign w:val="center"/>
          </w:tcPr>
          <w:p w14:paraId="50FD25A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0BD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8F06853">
            <w:pPr>
              <w:adjustRightInd w:val="0"/>
              <w:snapToGrid w:val="0"/>
              <w:spacing w:line="320" w:lineRule="exact"/>
              <w:textAlignment w:val="center"/>
              <w:rPr>
                <w:b/>
                <w:bCs/>
                <w:kern w:val="0"/>
                <w:szCs w:val="21"/>
              </w:rPr>
            </w:pPr>
            <w:r>
              <w:rPr>
                <w:b/>
                <w:bCs/>
                <w:kern w:val="0"/>
                <w:szCs w:val="21"/>
                <w:lang w:bidi="ar"/>
              </w:rPr>
              <w:t xml:space="preserve"> 六安市合计</w:t>
            </w:r>
          </w:p>
        </w:tc>
        <w:tc>
          <w:tcPr>
            <w:tcW w:w="4151" w:type="pct"/>
            <w:vAlign w:val="center"/>
          </w:tcPr>
          <w:p w14:paraId="4B932109">
            <w:pPr>
              <w:adjustRightInd w:val="0"/>
              <w:snapToGrid w:val="0"/>
              <w:spacing w:line="320" w:lineRule="exact"/>
              <w:rPr>
                <w:b/>
                <w:bCs/>
                <w:kern w:val="0"/>
                <w:szCs w:val="21"/>
              </w:rPr>
            </w:pPr>
          </w:p>
        </w:tc>
      </w:tr>
      <w:tr w14:paraId="42DC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36FD44F">
            <w:pPr>
              <w:adjustRightInd w:val="0"/>
              <w:snapToGrid w:val="0"/>
              <w:spacing w:line="320" w:lineRule="exact"/>
              <w:textAlignment w:val="center"/>
              <w:rPr>
                <w:kern w:val="0"/>
                <w:szCs w:val="21"/>
              </w:rPr>
            </w:pPr>
            <w:r>
              <w:rPr>
                <w:kern w:val="0"/>
                <w:szCs w:val="21"/>
                <w:lang w:bidi="ar"/>
              </w:rPr>
              <w:t xml:space="preserve">   六安市</w:t>
            </w:r>
          </w:p>
        </w:tc>
        <w:tc>
          <w:tcPr>
            <w:tcW w:w="4151" w:type="pct"/>
            <w:vAlign w:val="center"/>
          </w:tcPr>
          <w:p w14:paraId="4FDC018A">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A19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3B62C22">
            <w:pPr>
              <w:adjustRightInd w:val="0"/>
              <w:snapToGrid w:val="0"/>
              <w:spacing w:line="320" w:lineRule="exact"/>
              <w:textAlignment w:val="center"/>
              <w:rPr>
                <w:kern w:val="0"/>
                <w:szCs w:val="21"/>
              </w:rPr>
            </w:pPr>
            <w:r>
              <w:rPr>
                <w:kern w:val="0"/>
                <w:szCs w:val="21"/>
                <w:lang w:bidi="ar"/>
              </w:rPr>
              <w:t xml:space="preserve">   霍邱县</w:t>
            </w:r>
          </w:p>
        </w:tc>
        <w:tc>
          <w:tcPr>
            <w:tcW w:w="4151" w:type="pct"/>
            <w:vAlign w:val="center"/>
          </w:tcPr>
          <w:p w14:paraId="1B2F589F">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C70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E772128">
            <w:pPr>
              <w:adjustRightInd w:val="0"/>
              <w:snapToGrid w:val="0"/>
              <w:spacing w:line="320" w:lineRule="exact"/>
              <w:textAlignment w:val="center"/>
              <w:rPr>
                <w:kern w:val="0"/>
                <w:szCs w:val="21"/>
              </w:rPr>
            </w:pPr>
            <w:r>
              <w:rPr>
                <w:kern w:val="0"/>
                <w:szCs w:val="21"/>
                <w:lang w:bidi="ar"/>
              </w:rPr>
              <w:t xml:space="preserve">   舒城县</w:t>
            </w:r>
          </w:p>
        </w:tc>
        <w:tc>
          <w:tcPr>
            <w:tcW w:w="4151" w:type="pct"/>
            <w:vAlign w:val="center"/>
          </w:tcPr>
          <w:p w14:paraId="4EF1CF0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032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66435BB">
            <w:pPr>
              <w:adjustRightInd w:val="0"/>
              <w:snapToGrid w:val="0"/>
              <w:spacing w:line="320" w:lineRule="exact"/>
              <w:textAlignment w:val="center"/>
              <w:rPr>
                <w:kern w:val="0"/>
                <w:szCs w:val="21"/>
              </w:rPr>
            </w:pPr>
            <w:r>
              <w:rPr>
                <w:kern w:val="0"/>
                <w:szCs w:val="21"/>
                <w:lang w:bidi="ar"/>
              </w:rPr>
              <w:t xml:space="preserve">   金寨县</w:t>
            </w:r>
          </w:p>
        </w:tc>
        <w:tc>
          <w:tcPr>
            <w:tcW w:w="4151" w:type="pct"/>
            <w:vAlign w:val="center"/>
          </w:tcPr>
          <w:p w14:paraId="2C38856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EDA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E25EB77">
            <w:pPr>
              <w:adjustRightInd w:val="0"/>
              <w:snapToGrid w:val="0"/>
              <w:spacing w:line="320" w:lineRule="exact"/>
              <w:textAlignment w:val="center"/>
              <w:rPr>
                <w:kern w:val="0"/>
                <w:szCs w:val="21"/>
              </w:rPr>
            </w:pPr>
            <w:r>
              <w:rPr>
                <w:kern w:val="0"/>
                <w:szCs w:val="21"/>
                <w:lang w:bidi="ar"/>
              </w:rPr>
              <w:t xml:space="preserve">   霍山县</w:t>
            </w:r>
          </w:p>
        </w:tc>
        <w:tc>
          <w:tcPr>
            <w:tcW w:w="4151" w:type="pct"/>
            <w:vAlign w:val="center"/>
          </w:tcPr>
          <w:p w14:paraId="2D0653F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512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B921ECB">
            <w:pPr>
              <w:adjustRightInd w:val="0"/>
              <w:snapToGrid w:val="0"/>
              <w:spacing w:line="320" w:lineRule="exact"/>
              <w:textAlignment w:val="center"/>
              <w:rPr>
                <w:kern w:val="0"/>
                <w:szCs w:val="21"/>
              </w:rPr>
            </w:pPr>
            <w:r>
              <w:rPr>
                <w:kern w:val="0"/>
                <w:szCs w:val="21"/>
                <w:lang w:bidi="ar"/>
              </w:rPr>
              <w:t xml:space="preserve">   金安区</w:t>
            </w:r>
          </w:p>
        </w:tc>
        <w:tc>
          <w:tcPr>
            <w:tcW w:w="4151" w:type="pct"/>
            <w:vAlign w:val="center"/>
          </w:tcPr>
          <w:p w14:paraId="3A89C13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47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68C3B97">
            <w:pPr>
              <w:adjustRightInd w:val="0"/>
              <w:snapToGrid w:val="0"/>
              <w:spacing w:line="320" w:lineRule="exact"/>
              <w:textAlignment w:val="center"/>
              <w:rPr>
                <w:kern w:val="0"/>
                <w:szCs w:val="21"/>
              </w:rPr>
            </w:pPr>
            <w:r>
              <w:rPr>
                <w:kern w:val="0"/>
                <w:szCs w:val="21"/>
                <w:lang w:bidi="ar"/>
              </w:rPr>
              <w:t xml:space="preserve">   裕安区</w:t>
            </w:r>
          </w:p>
        </w:tc>
        <w:tc>
          <w:tcPr>
            <w:tcW w:w="4151" w:type="pct"/>
            <w:vAlign w:val="center"/>
          </w:tcPr>
          <w:p w14:paraId="21549262">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379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54942E5">
            <w:pPr>
              <w:adjustRightInd w:val="0"/>
              <w:snapToGrid w:val="0"/>
              <w:spacing w:line="320" w:lineRule="exact"/>
              <w:textAlignment w:val="center"/>
              <w:rPr>
                <w:kern w:val="0"/>
                <w:szCs w:val="21"/>
              </w:rPr>
            </w:pPr>
            <w:r>
              <w:rPr>
                <w:kern w:val="0"/>
                <w:szCs w:val="21"/>
                <w:lang w:bidi="ar"/>
              </w:rPr>
              <w:t xml:space="preserve">   叶集区</w:t>
            </w:r>
          </w:p>
        </w:tc>
        <w:tc>
          <w:tcPr>
            <w:tcW w:w="4151" w:type="pct"/>
            <w:vAlign w:val="center"/>
          </w:tcPr>
          <w:p w14:paraId="74A91959">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725F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590665">
            <w:pPr>
              <w:adjustRightInd w:val="0"/>
              <w:snapToGrid w:val="0"/>
              <w:spacing w:line="320" w:lineRule="exact"/>
              <w:textAlignment w:val="center"/>
              <w:rPr>
                <w:b/>
                <w:bCs/>
                <w:kern w:val="0"/>
                <w:szCs w:val="21"/>
              </w:rPr>
            </w:pPr>
            <w:r>
              <w:rPr>
                <w:b/>
                <w:bCs/>
                <w:kern w:val="0"/>
                <w:szCs w:val="21"/>
                <w:lang w:bidi="ar"/>
              </w:rPr>
              <w:t xml:space="preserve"> 马鞍山市合计</w:t>
            </w:r>
          </w:p>
        </w:tc>
        <w:tc>
          <w:tcPr>
            <w:tcW w:w="4151" w:type="pct"/>
            <w:vAlign w:val="center"/>
          </w:tcPr>
          <w:p w14:paraId="0E58A206">
            <w:pPr>
              <w:adjustRightInd w:val="0"/>
              <w:snapToGrid w:val="0"/>
              <w:spacing w:line="320" w:lineRule="exact"/>
              <w:rPr>
                <w:b/>
                <w:bCs/>
                <w:kern w:val="0"/>
                <w:szCs w:val="21"/>
              </w:rPr>
            </w:pPr>
          </w:p>
        </w:tc>
      </w:tr>
      <w:tr w14:paraId="721C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F2F0A37">
            <w:pPr>
              <w:adjustRightInd w:val="0"/>
              <w:snapToGrid w:val="0"/>
              <w:spacing w:line="320" w:lineRule="exact"/>
              <w:textAlignment w:val="center"/>
              <w:rPr>
                <w:kern w:val="0"/>
                <w:szCs w:val="21"/>
              </w:rPr>
            </w:pPr>
            <w:r>
              <w:rPr>
                <w:kern w:val="0"/>
                <w:szCs w:val="21"/>
                <w:lang w:bidi="ar"/>
              </w:rPr>
              <w:t xml:space="preserve">   马鞍山市</w:t>
            </w:r>
          </w:p>
        </w:tc>
        <w:tc>
          <w:tcPr>
            <w:tcW w:w="4151" w:type="pct"/>
            <w:vAlign w:val="center"/>
          </w:tcPr>
          <w:p w14:paraId="30149732">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CC7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9271BA0">
            <w:pPr>
              <w:adjustRightInd w:val="0"/>
              <w:snapToGrid w:val="0"/>
              <w:spacing w:line="320" w:lineRule="exact"/>
              <w:textAlignment w:val="center"/>
              <w:rPr>
                <w:kern w:val="0"/>
                <w:szCs w:val="21"/>
              </w:rPr>
            </w:pPr>
            <w:r>
              <w:rPr>
                <w:kern w:val="0"/>
                <w:szCs w:val="21"/>
                <w:lang w:bidi="ar"/>
              </w:rPr>
              <w:t xml:space="preserve">   当涂县</w:t>
            </w:r>
          </w:p>
        </w:tc>
        <w:tc>
          <w:tcPr>
            <w:tcW w:w="4151" w:type="pct"/>
            <w:vAlign w:val="center"/>
          </w:tcPr>
          <w:p w14:paraId="5A51D5B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DAD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792DE12">
            <w:pPr>
              <w:adjustRightInd w:val="0"/>
              <w:snapToGrid w:val="0"/>
              <w:spacing w:line="320" w:lineRule="exact"/>
              <w:textAlignment w:val="center"/>
              <w:rPr>
                <w:kern w:val="0"/>
                <w:szCs w:val="21"/>
              </w:rPr>
            </w:pPr>
            <w:r>
              <w:rPr>
                <w:kern w:val="0"/>
                <w:szCs w:val="21"/>
                <w:lang w:bidi="ar"/>
              </w:rPr>
              <w:t xml:space="preserve">   含山县</w:t>
            </w:r>
          </w:p>
        </w:tc>
        <w:tc>
          <w:tcPr>
            <w:tcW w:w="4151" w:type="pct"/>
            <w:vAlign w:val="center"/>
          </w:tcPr>
          <w:p w14:paraId="6F313434">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6B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39F5B25">
            <w:pPr>
              <w:adjustRightInd w:val="0"/>
              <w:snapToGrid w:val="0"/>
              <w:spacing w:line="320" w:lineRule="exact"/>
              <w:textAlignment w:val="center"/>
              <w:rPr>
                <w:kern w:val="0"/>
                <w:szCs w:val="21"/>
              </w:rPr>
            </w:pPr>
            <w:r>
              <w:rPr>
                <w:kern w:val="0"/>
                <w:szCs w:val="21"/>
                <w:lang w:bidi="ar"/>
              </w:rPr>
              <w:t xml:space="preserve">   和县</w:t>
            </w:r>
          </w:p>
        </w:tc>
        <w:tc>
          <w:tcPr>
            <w:tcW w:w="4151" w:type="pct"/>
            <w:vAlign w:val="center"/>
          </w:tcPr>
          <w:p w14:paraId="07E57276">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761D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6DD9DD2">
            <w:pPr>
              <w:adjustRightInd w:val="0"/>
              <w:snapToGrid w:val="0"/>
              <w:spacing w:line="320" w:lineRule="exact"/>
              <w:textAlignment w:val="center"/>
              <w:rPr>
                <w:b/>
                <w:bCs/>
                <w:kern w:val="0"/>
                <w:szCs w:val="21"/>
              </w:rPr>
            </w:pPr>
            <w:r>
              <w:rPr>
                <w:b/>
                <w:bCs/>
                <w:kern w:val="0"/>
                <w:szCs w:val="21"/>
                <w:lang w:bidi="ar"/>
              </w:rPr>
              <w:t xml:space="preserve"> 芜湖市合计</w:t>
            </w:r>
          </w:p>
        </w:tc>
        <w:tc>
          <w:tcPr>
            <w:tcW w:w="4151" w:type="pct"/>
            <w:vAlign w:val="center"/>
          </w:tcPr>
          <w:p w14:paraId="1FB23E41">
            <w:pPr>
              <w:adjustRightInd w:val="0"/>
              <w:snapToGrid w:val="0"/>
              <w:spacing w:line="320" w:lineRule="exact"/>
              <w:rPr>
                <w:b/>
                <w:bCs/>
                <w:kern w:val="0"/>
                <w:szCs w:val="21"/>
              </w:rPr>
            </w:pPr>
          </w:p>
        </w:tc>
      </w:tr>
      <w:tr w14:paraId="0402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2AFD6B4">
            <w:pPr>
              <w:adjustRightInd w:val="0"/>
              <w:snapToGrid w:val="0"/>
              <w:spacing w:line="320" w:lineRule="exact"/>
              <w:textAlignment w:val="center"/>
              <w:rPr>
                <w:kern w:val="0"/>
                <w:szCs w:val="21"/>
              </w:rPr>
            </w:pPr>
            <w:r>
              <w:rPr>
                <w:kern w:val="0"/>
                <w:szCs w:val="21"/>
                <w:lang w:bidi="ar"/>
              </w:rPr>
              <w:t xml:space="preserve">   芜湖市</w:t>
            </w:r>
          </w:p>
        </w:tc>
        <w:tc>
          <w:tcPr>
            <w:tcW w:w="4151" w:type="pct"/>
            <w:vAlign w:val="center"/>
          </w:tcPr>
          <w:p w14:paraId="18593AE6">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D7C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F9E8392">
            <w:pPr>
              <w:adjustRightInd w:val="0"/>
              <w:snapToGrid w:val="0"/>
              <w:spacing w:line="320" w:lineRule="exact"/>
              <w:textAlignment w:val="center"/>
              <w:rPr>
                <w:kern w:val="0"/>
                <w:szCs w:val="21"/>
              </w:rPr>
            </w:pPr>
            <w:r>
              <w:rPr>
                <w:kern w:val="0"/>
                <w:szCs w:val="21"/>
                <w:lang w:bidi="ar"/>
              </w:rPr>
              <w:t xml:space="preserve">   湾沚区</w:t>
            </w:r>
          </w:p>
        </w:tc>
        <w:tc>
          <w:tcPr>
            <w:tcW w:w="4151" w:type="pct"/>
            <w:vAlign w:val="center"/>
          </w:tcPr>
          <w:p w14:paraId="68F0F344">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4321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0726608">
            <w:pPr>
              <w:adjustRightInd w:val="0"/>
              <w:snapToGrid w:val="0"/>
              <w:spacing w:line="320" w:lineRule="exact"/>
              <w:textAlignment w:val="center"/>
              <w:rPr>
                <w:kern w:val="0"/>
                <w:szCs w:val="21"/>
              </w:rPr>
            </w:pPr>
            <w:r>
              <w:rPr>
                <w:kern w:val="0"/>
                <w:szCs w:val="21"/>
                <w:lang w:bidi="ar"/>
              </w:rPr>
              <w:t xml:space="preserve">   繁昌县</w:t>
            </w:r>
          </w:p>
        </w:tc>
        <w:tc>
          <w:tcPr>
            <w:tcW w:w="4151" w:type="pct"/>
            <w:vAlign w:val="center"/>
          </w:tcPr>
          <w:p w14:paraId="265D4470">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ACA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18893FF">
            <w:pPr>
              <w:adjustRightInd w:val="0"/>
              <w:snapToGrid w:val="0"/>
              <w:spacing w:line="320" w:lineRule="exact"/>
              <w:textAlignment w:val="center"/>
              <w:rPr>
                <w:kern w:val="0"/>
                <w:szCs w:val="21"/>
              </w:rPr>
            </w:pPr>
            <w:r>
              <w:rPr>
                <w:kern w:val="0"/>
                <w:szCs w:val="21"/>
                <w:lang w:bidi="ar"/>
              </w:rPr>
              <w:t xml:space="preserve">   南陵县</w:t>
            </w:r>
          </w:p>
        </w:tc>
        <w:tc>
          <w:tcPr>
            <w:tcW w:w="4151" w:type="pct"/>
            <w:vAlign w:val="center"/>
          </w:tcPr>
          <w:p w14:paraId="54F0E1BA">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9D1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3EA3B3A">
            <w:pPr>
              <w:adjustRightInd w:val="0"/>
              <w:snapToGrid w:val="0"/>
              <w:spacing w:line="320" w:lineRule="exact"/>
              <w:textAlignment w:val="center"/>
              <w:rPr>
                <w:kern w:val="0"/>
                <w:szCs w:val="21"/>
              </w:rPr>
            </w:pPr>
            <w:r>
              <w:rPr>
                <w:kern w:val="0"/>
                <w:szCs w:val="21"/>
                <w:lang w:bidi="ar"/>
              </w:rPr>
              <w:t xml:space="preserve">   无为市</w:t>
            </w:r>
          </w:p>
        </w:tc>
        <w:tc>
          <w:tcPr>
            <w:tcW w:w="4151" w:type="pct"/>
            <w:vAlign w:val="center"/>
          </w:tcPr>
          <w:p w14:paraId="39BCF59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64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B5FCEFF">
            <w:pPr>
              <w:adjustRightInd w:val="0"/>
              <w:snapToGrid w:val="0"/>
              <w:spacing w:line="320" w:lineRule="exact"/>
              <w:textAlignment w:val="center"/>
              <w:rPr>
                <w:b/>
                <w:bCs/>
                <w:kern w:val="0"/>
                <w:szCs w:val="21"/>
              </w:rPr>
            </w:pPr>
            <w:r>
              <w:rPr>
                <w:b/>
                <w:bCs/>
                <w:kern w:val="0"/>
                <w:szCs w:val="21"/>
                <w:lang w:bidi="ar"/>
              </w:rPr>
              <w:t xml:space="preserve"> 宣城市合计</w:t>
            </w:r>
          </w:p>
        </w:tc>
        <w:tc>
          <w:tcPr>
            <w:tcW w:w="4151" w:type="pct"/>
            <w:vAlign w:val="center"/>
          </w:tcPr>
          <w:p w14:paraId="2DD5378D">
            <w:pPr>
              <w:adjustRightInd w:val="0"/>
              <w:snapToGrid w:val="0"/>
              <w:spacing w:line="320" w:lineRule="exact"/>
              <w:rPr>
                <w:b/>
                <w:bCs/>
                <w:kern w:val="0"/>
                <w:szCs w:val="21"/>
              </w:rPr>
            </w:pPr>
          </w:p>
        </w:tc>
      </w:tr>
      <w:tr w14:paraId="6D36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FA274A4">
            <w:pPr>
              <w:adjustRightInd w:val="0"/>
              <w:snapToGrid w:val="0"/>
              <w:spacing w:line="320" w:lineRule="exact"/>
              <w:textAlignment w:val="center"/>
              <w:rPr>
                <w:kern w:val="0"/>
                <w:szCs w:val="21"/>
              </w:rPr>
            </w:pPr>
            <w:r>
              <w:rPr>
                <w:kern w:val="0"/>
                <w:szCs w:val="21"/>
                <w:lang w:bidi="ar"/>
              </w:rPr>
              <w:t xml:space="preserve">   宣城市</w:t>
            </w:r>
          </w:p>
        </w:tc>
        <w:tc>
          <w:tcPr>
            <w:tcW w:w="4151" w:type="pct"/>
            <w:vAlign w:val="center"/>
          </w:tcPr>
          <w:p w14:paraId="19714FD0">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253A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EAD6117">
            <w:pPr>
              <w:adjustRightInd w:val="0"/>
              <w:snapToGrid w:val="0"/>
              <w:spacing w:line="320" w:lineRule="exact"/>
              <w:textAlignment w:val="center"/>
              <w:rPr>
                <w:kern w:val="0"/>
                <w:szCs w:val="21"/>
              </w:rPr>
            </w:pPr>
            <w:r>
              <w:rPr>
                <w:kern w:val="0"/>
                <w:szCs w:val="21"/>
                <w:lang w:bidi="ar"/>
              </w:rPr>
              <w:t xml:space="preserve">   宁国市</w:t>
            </w:r>
          </w:p>
        </w:tc>
        <w:tc>
          <w:tcPr>
            <w:tcW w:w="4151" w:type="pct"/>
            <w:vAlign w:val="center"/>
          </w:tcPr>
          <w:p w14:paraId="77C8988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11F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C65F86F">
            <w:pPr>
              <w:adjustRightInd w:val="0"/>
              <w:snapToGrid w:val="0"/>
              <w:spacing w:line="320" w:lineRule="exact"/>
              <w:textAlignment w:val="center"/>
              <w:rPr>
                <w:kern w:val="0"/>
                <w:szCs w:val="21"/>
              </w:rPr>
            </w:pPr>
            <w:r>
              <w:rPr>
                <w:kern w:val="0"/>
                <w:szCs w:val="21"/>
                <w:lang w:bidi="ar"/>
              </w:rPr>
              <w:t xml:space="preserve">   郎溪县</w:t>
            </w:r>
          </w:p>
        </w:tc>
        <w:tc>
          <w:tcPr>
            <w:tcW w:w="4151" w:type="pct"/>
            <w:vAlign w:val="center"/>
          </w:tcPr>
          <w:p w14:paraId="0BB20B6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F15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8FE2CEF">
            <w:pPr>
              <w:adjustRightInd w:val="0"/>
              <w:snapToGrid w:val="0"/>
              <w:spacing w:line="320" w:lineRule="exact"/>
              <w:textAlignment w:val="center"/>
              <w:rPr>
                <w:kern w:val="0"/>
                <w:szCs w:val="21"/>
              </w:rPr>
            </w:pPr>
            <w:r>
              <w:rPr>
                <w:kern w:val="0"/>
                <w:szCs w:val="21"/>
                <w:lang w:bidi="ar"/>
              </w:rPr>
              <w:t xml:space="preserve">   广德市</w:t>
            </w:r>
          </w:p>
        </w:tc>
        <w:tc>
          <w:tcPr>
            <w:tcW w:w="4151" w:type="pct"/>
            <w:vAlign w:val="center"/>
          </w:tcPr>
          <w:p w14:paraId="20C0495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FCD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7B17EE3">
            <w:pPr>
              <w:adjustRightInd w:val="0"/>
              <w:snapToGrid w:val="0"/>
              <w:spacing w:line="320" w:lineRule="exact"/>
              <w:textAlignment w:val="center"/>
              <w:rPr>
                <w:kern w:val="0"/>
                <w:szCs w:val="21"/>
              </w:rPr>
            </w:pPr>
            <w:r>
              <w:rPr>
                <w:kern w:val="0"/>
                <w:szCs w:val="21"/>
                <w:lang w:bidi="ar"/>
              </w:rPr>
              <w:t xml:space="preserve">   泾县</w:t>
            </w:r>
          </w:p>
        </w:tc>
        <w:tc>
          <w:tcPr>
            <w:tcW w:w="4151" w:type="pct"/>
            <w:vAlign w:val="center"/>
          </w:tcPr>
          <w:p w14:paraId="08FC64EA">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46CD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A0ECABC">
            <w:pPr>
              <w:adjustRightInd w:val="0"/>
              <w:snapToGrid w:val="0"/>
              <w:spacing w:line="320" w:lineRule="exact"/>
              <w:textAlignment w:val="center"/>
              <w:rPr>
                <w:kern w:val="0"/>
                <w:szCs w:val="21"/>
              </w:rPr>
            </w:pPr>
            <w:r>
              <w:rPr>
                <w:kern w:val="0"/>
                <w:szCs w:val="21"/>
                <w:lang w:bidi="ar"/>
              </w:rPr>
              <w:t xml:space="preserve">   绩溪县</w:t>
            </w:r>
          </w:p>
        </w:tc>
        <w:tc>
          <w:tcPr>
            <w:tcW w:w="4151" w:type="pct"/>
            <w:vAlign w:val="center"/>
          </w:tcPr>
          <w:p w14:paraId="045A4F13">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977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3A13529">
            <w:pPr>
              <w:adjustRightInd w:val="0"/>
              <w:snapToGrid w:val="0"/>
              <w:spacing w:line="320" w:lineRule="exact"/>
              <w:textAlignment w:val="center"/>
              <w:rPr>
                <w:kern w:val="0"/>
                <w:szCs w:val="21"/>
              </w:rPr>
            </w:pPr>
            <w:r>
              <w:rPr>
                <w:kern w:val="0"/>
                <w:szCs w:val="21"/>
                <w:lang w:bidi="ar"/>
              </w:rPr>
              <w:t xml:space="preserve">   旌德县</w:t>
            </w:r>
          </w:p>
        </w:tc>
        <w:tc>
          <w:tcPr>
            <w:tcW w:w="4151" w:type="pct"/>
            <w:vAlign w:val="center"/>
          </w:tcPr>
          <w:p w14:paraId="20A93C72">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076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C32934A">
            <w:pPr>
              <w:adjustRightInd w:val="0"/>
              <w:snapToGrid w:val="0"/>
              <w:spacing w:line="320" w:lineRule="exact"/>
              <w:textAlignment w:val="center"/>
              <w:rPr>
                <w:kern w:val="0"/>
                <w:szCs w:val="21"/>
              </w:rPr>
            </w:pPr>
            <w:r>
              <w:rPr>
                <w:kern w:val="0"/>
                <w:szCs w:val="21"/>
                <w:lang w:bidi="ar"/>
              </w:rPr>
              <w:t xml:space="preserve">   宣州区</w:t>
            </w:r>
          </w:p>
        </w:tc>
        <w:tc>
          <w:tcPr>
            <w:tcW w:w="4151" w:type="pct"/>
            <w:vAlign w:val="center"/>
          </w:tcPr>
          <w:p w14:paraId="54465AA5">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B51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A029165">
            <w:pPr>
              <w:adjustRightInd w:val="0"/>
              <w:snapToGrid w:val="0"/>
              <w:spacing w:line="320" w:lineRule="exact"/>
              <w:textAlignment w:val="center"/>
              <w:rPr>
                <w:b/>
                <w:bCs/>
                <w:kern w:val="0"/>
                <w:szCs w:val="21"/>
              </w:rPr>
            </w:pPr>
            <w:r>
              <w:rPr>
                <w:b/>
                <w:bCs/>
                <w:kern w:val="0"/>
                <w:szCs w:val="21"/>
                <w:lang w:bidi="ar"/>
              </w:rPr>
              <w:t xml:space="preserve"> 铜陵市合计</w:t>
            </w:r>
          </w:p>
        </w:tc>
        <w:tc>
          <w:tcPr>
            <w:tcW w:w="4151" w:type="pct"/>
            <w:vAlign w:val="center"/>
          </w:tcPr>
          <w:p w14:paraId="099AD061">
            <w:pPr>
              <w:adjustRightInd w:val="0"/>
              <w:snapToGrid w:val="0"/>
              <w:spacing w:line="320" w:lineRule="exact"/>
              <w:rPr>
                <w:b/>
                <w:bCs/>
                <w:kern w:val="0"/>
                <w:szCs w:val="21"/>
              </w:rPr>
            </w:pPr>
          </w:p>
        </w:tc>
      </w:tr>
      <w:tr w14:paraId="7121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AA02456">
            <w:pPr>
              <w:adjustRightInd w:val="0"/>
              <w:snapToGrid w:val="0"/>
              <w:spacing w:line="320" w:lineRule="exact"/>
              <w:textAlignment w:val="center"/>
              <w:rPr>
                <w:kern w:val="0"/>
                <w:szCs w:val="21"/>
              </w:rPr>
            </w:pPr>
            <w:r>
              <w:rPr>
                <w:kern w:val="0"/>
                <w:szCs w:val="21"/>
                <w:lang w:bidi="ar"/>
              </w:rPr>
              <w:t xml:space="preserve">   铜陵市</w:t>
            </w:r>
          </w:p>
        </w:tc>
        <w:tc>
          <w:tcPr>
            <w:tcW w:w="4151" w:type="pct"/>
            <w:vAlign w:val="center"/>
          </w:tcPr>
          <w:p w14:paraId="4830C19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A22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13D069">
            <w:pPr>
              <w:adjustRightInd w:val="0"/>
              <w:snapToGrid w:val="0"/>
              <w:spacing w:line="320" w:lineRule="exact"/>
              <w:textAlignment w:val="center"/>
              <w:rPr>
                <w:kern w:val="0"/>
                <w:szCs w:val="21"/>
              </w:rPr>
            </w:pPr>
            <w:r>
              <w:rPr>
                <w:kern w:val="0"/>
                <w:szCs w:val="21"/>
                <w:lang w:bidi="ar"/>
              </w:rPr>
              <w:t xml:space="preserve">   枞阳县</w:t>
            </w:r>
          </w:p>
        </w:tc>
        <w:tc>
          <w:tcPr>
            <w:tcW w:w="4151" w:type="pct"/>
            <w:vAlign w:val="center"/>
          </w:tcPr>
          <w:p w14:paraId="625736F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82F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13B3F23">
            <w:pPr>
              <w:adjustRightInd w:val="0"/>
              <w:snapToGrid w:val="0"/>
              <w:spacing w:line="320" w:lineRule="exact"/>
              <w:textAlignment w:val="center"/>
              <w:rPr>
                <w:kern w:val="0"/>
                <w:szCs w:val="21"/>
              </w:rPr>
            </w:pPr>
            <w:r>
              <w:rPr>
                <w:kern w:val="0"/>
                <w:szCs w:val="21"/>
                <w:lang w:bidi="ar"/>
              </w:rPr>
              <w:t xml:space="preserve">   义安区</w:t>
            </w:r>
          </w:p>
        </w:tc>
        <w:tc>
          <w:tcPr>
            <w:tcW w:w="4151" w:type="pct"/>
            <w:vAlign w:val="center"/>
          </w:tcPr>
          <w:p w14:paraId="617C1787">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CDF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6000F28">
            <w:pPr>
              <w:adjustRightInd w:val="0"/>
              <w:snapToGrid w:val="0"/>
              <w:spacing w:line="320" w:lineRule="exact"/>
              <w:textAlignment w:val="center"/>
              <w:rPr>
                <w:b/>
                <w:bCs/>
                <w:kern w:val="0"/>
                <w:szCs w:val="21"/>
              </w:rPr>
            </w:pPr>
            <w:r>
              <w:rPr>
                <w:b/>
                <w:bCs/>
                <w:kern w:val="0"/>
                <w:szCs w:val="21"/>
                <w:lang w:bidi="ar"/>
              </w:rPr>
              <w:t xml:space="preserve"> 池州市合计</w:t>
            </w:r>
          </w:p>
        </w:tc>
        <w:tc>
          <w:tcPr>
            <w:tcW w:w="4151" w:type="pct"/>
            <w:vAlign w:val="center"/>
          </w:tcPr>
          <w:p w14:paraId="34279613">
            <w:pPr>
              <w:adjustRightInd w:val="0"/>
              <w:snapToGrid w:val="0"/>
              <w:spacing w:line="320" w:lineRule="exact"/>
              <w:rPr>
                <w:b/>
                <w:bCs/>
                <w:kern w:val="0"/>
                <w:szCs w:val="21"/>
              </w:rPr>
            </w:pPr>
          </w:p>
        </w:tc>
      </w:tr>
      <w:tr w14:paraId="0390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143EEA8">
            <w:pPr>
              <w:adjustRightInd w:val="0"/>
              <w:snapToGrid w:val="0"/>
              <w:spacing w:line="320" w:lineRule="exact"/>
              <w:textAlignment w:val="center"/>
              <w:rPr>
                <w:kern w:val="0"/>
                <w:szCs w:val="21"/>
              </w:rPr>
            </w:pPr>
            <w:r>
              <w:rPr>
                <w:kern w:val="0"/>
                <w:szCs w:val="21"/>
                <w:lang w:bidi="ar"/>
              </w:rPr>
              <w:t xml:space="preserve">   池州市</w:t>
            </w:r>
          </w:p>
        </w:tc>
        <w:tc>
          <w:tcPr>
            <w:tcW w:w="4151" w:type="pct"/>
            <w:vAlign w:val="center"/>
          </w:tcPr>
          <w:p w14:paraId="01DA83EA">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7D7B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CF4B163">
            <w:pPr>
              <w:adjustRightInd w:val="0"/>
              <w:snapToGrid w:val="0"/>
              <w:spacing w:line="320" w:lineRule="exact"/>
              <w:textAlignment w:val="center"/>
              <w:rPr>
                <w:kern w:val="0"/>
                <w:szCs w:val="21"/>
              </w:rPr>
            </w:pPr>
            <w:r>
              <w:rPr>
                <w:kern w:val="0"/>
                <w:szCs w:val="21"/>
                <w:lang w:bidi="ar"/>
              </w:rPr>
              <w:t xml:space="preserve">   东至县</w:t>
            </w:r>
          </w:p>
        </w:tc>
        <w:tc>
          <w:tcPr>
            <w:tcW w:w="4151" w:type="pct"/>
            <w:vAlign w:val="center"/>
          </w:tcPr>
          <w:p w14:paraId="46CAAF91">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695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37DDEEEF">
            <w:pPr>
              <w:adjustRightInd w:val="0"/>
              <w:snapToGrid w:val="0"/>
              <w:spacing w:line="320" w:lineRule="exact"/>
              <w:textAlignment w:val="center"/>
              <w:rPr>
                <w:kern w:val="0"/>
                <w:szCs w:val="21"/>
              </w:rPr>
            </w:pPr>
            <w:r>
              <w:rPr>
                <w:kern w:val="0"/>
                <w:szCs w:val="21"/>
                <w:lang w:bidi="ar"/>
              </w:rPr>
              <w:t xml:space="preserve">   石台县</w:t>
            </w:r>
          </w:p>
        </w:tc>
        <w:tc>
          <w:tcPr>
            <w:tcW w:w="4151" w:type="pct"/>
            <w:vAlign w:val="center"/>
          </w:tcPr>
          <w:p w14:paraId="2B5BC7E0">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1211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C81018B">
            <w:pPr>
              <w:adjustRightInd w:val="0"/>
              <w:snapToGrid w:val="0"/>
              <w:spacing w:line="320" w:lineRule="exact"/>
              <w:textAlignment w:val="center"/>
              <w:rPr>
                <w:kern w:val="0"/>
                <w:szCs w:val="21"/>
              </w:rPr>
            </w:pPr>
            <w:r>
              <w:rPr>
                <w:kern w:val="0"/>
                <w:szCs w:val="21"/>
                <w:lang w:bidi="ar"/>
              </w:rPr>
              <w:t xml:space="preserve">   青阳县</w:t>
            </w:r>
          </w:p>
        </w:tc>
        <w:tc>
          <w:tcPr>
            <w:tcW w:w="4151" w:type="pct"/>
            <w:vAlign w:val="center"/>
          </w:tcPr>
          <w:p w14:paraId="1C0251A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5F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FED35A9">
            <w:pPr>
              <w:adjustRightInd w:val="0"/>
              <w:snapToGrid w:val="0"/>
              <w:spacing w:line="320" w:lineRule="exact"/>
              <w:textAlignment w:val="center"/>
              <w:rPr>
                <w:kern w:val="0"/>
                <w:szCs w:val="21"/>
              </w:rPr>
            </w:pPr>
            <w:r>
              <w:rPr>
                <w:kern w:val="0"/>
                <w:szCs w:val="21"/>
                <w:lang w:bidi="ar"/>
              </w:rPr>
              <w:t xml:space="preserve">   贵池区</w:t>
            </w:r>
          </w:p>
        </w:tc>
        <w:tc>
          <w:tcPr>
            <w:tcW w:w="4151" w:type="pct"/>
            <w:vAlign w:val="center"/>
          </w:tcPr>
          <w:p w14:paraId="50FCD21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5A50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FBFD5E4">
            <w:pPr>
              <w:adjustRightInd w:val="0"/>
              <w:snapToGrid w:val="0"/>
              <w:spacing w:line="320" w:lineRule="exact"/>
              <w:textAlignment w:val="center"/>
              <w:rPr>
                <w:b/>
                <w:bCs/>
                <w:kern w:val="0"/>
                <w:szCs w:val="21"/>
              </w:rPr>
            </w:pPr>
            <w:r>
              <w:rPr>
                <w:b/>
                <w:bCs/>
                <w:kern w:val="0"/>
                <w:szCs w:val="21"/>
                <w:lang w:bidi="ar"/>
              </w:rPr>
              <w:t xml:space="preserve"> 安庆市合计</w:t>
            </w:r>
          </w:p>
        </w:tc>
        <w:tc>
          <w:tcPr>
            <w:tcW w:w="4151" w:type="pct"/>
            <w:vAlign w:val="center"/>
          </w:tcPr>
          <w:p w14:paraId="38054331">
            <w:pPr>
              <w:adjustRightInd w:val="0"/>
              <w:snapToGrid w:val="0"/>
              <w:spacing w:line="320" w:lineRule="exact"/>
              <w:rPr>
                <w:b/>
                <w:bCs/>
                <w:kern w:val="0"/>
                <w:szCs w:val="21"/>
              </w:rPr>
            </w:pPr>
          </w:p>
        </w:tc>
      </w:tr>
      <w:tr w14:paraId="2309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83B725B">
            <w:pPr>
              <w:adjustRightInd w:val="0"/>
              <w:snapToGrid w:val="0"/>
              <w:spacing w:line="320" w:lineRule="exact"/>
              <w:textAlignment w:val="center"/>
              <w:rPr>
                <w:kern w:val="0"/>
                <w:szCs w:val="21"/>
              </w:rPr>
            </w:pPr>
            <w:r>
              <w:rPr>
                <w:kern w:val="0"/>
                <w:szCs w:val="21"/>
                <w:lang w:bidi="ar"/>
              </w:rPr>
              <w:t xml:space="preserve">   安庆市</w:t>
            </w:r>
          </w:p>
        </w:tc>
        <w:tc>
          <w:tcPr>
            <w:tcW w:w="4151" w:type="pct"/>
            <w:vAlign w:val="center"/>
          </w:tcPr>
          <w:p w14:paraId="55BE6BE6">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5DD1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B217067">
            <w:pPr>
              <w:adjustRightInd w:val="0"/>
              <w:snapToGrid w:val="0"/>
              <w:spacing w:line="320" w:lineRule="exact"/>
              <w:textAlignment w:val="center"/>
              <w:rPr>
                <w:kern w:val="0"/>
                <w:szCs w:val="21"/>
              </w:rPr>
            </w:pPr>
            <w:r>
              <w:rPr>
                <w:kern w:val="0"/>
                <w:szCs w:val="21"/>
                <w:lang w:bidi="ar"/>
              </w:rPr>
              <w:t xml:space="preserve">   桐城市</w:t>
            </w:r>
          </w:p>
        </w:tc>
        <w:tc>
          <w:tcPr>
            <w:tcW w:w="4151" w:type="pct"/>
            <w:vAlign w:val="center"/>
          </w:tcPr>
          <w:p w14:paraId="7B8E875B">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3E6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1F55A03">
            <w:pPr>
              <w:adjustRightInd w:val="0"/>
              <w:snapToGrid w:val="0"/>
              <w:spacing w:line="320" w:lineRule="exact"/>
              <w:textAlignment w:val="center"/>
              <w:rPr>
                <w:kern w:val="0"/>
                <w:szCs w:val="21"/>
              </w:rPr>
            </w:pPr>
            <w:r>
              <w:rPr>
                <w:kern w:val="0"/>
                <w:szCs w:val="21"/>
                <w:lang w:bidi="ar"/>
              </w:rPr>
              <w:t xml:space="preserve">   怀宁县</w:t>
            </w:r>
          </w:p>
        </w:tc>
        <w:tc>
          <w:tcPr>
            <w:tcW w:w="4151" w:type="pct"/>
            <w:vAlign w:val="center"/>
          </w:tcPr>
          <w:p w14:paraId="469460A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开展安徽省突发高致病性禽流感疫情应急演练）。</w:t>
            </w:r>
          </w:p>
        </w:tc>
      </w:tr>
      <w:tr w14:paraId="12AF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09405834">
            <w:pPr>
              <w:adjustRightInd w:val="0"/>
              <w:snapToGrid w:val="0"/>
              <w:spacing w:line="320" w:lineRule="exact"/>
              <w:textAlignment w:val="center"/>
              <w:rPr>
                <w:kern w:val="0"/>
                <w:szCs w:val="21"/>
              </w:rPr>
            </w:pPr>
            <w:r>
              <w:rPr>
                <w:kern w:val="0"/>
                <w:szCs w:val="21"/>
                <w:lang w:bidi="ar"/>
              </w:rPr>
              <w:t xml:space="preserve">   潜山市</w:t>
            </w:r>
          </w:p>
        </w:tc>
        <w:tc>
          <w:tcPr>
            <w:tcW w:w="4151" w:type="pct"/>
            <w:vAlign w:val="center"/>
          </w:tcPr>
          <w:p w14:paraId="45BD5458">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08E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5D47852">
            <w:pPr>
              <w:adjustRightInd w:val="0"/>
              <w:snapToGrid w:val="0"/>
              <w:spacing w:line="320" w:lineRule="exact"/>
              <w:textAlignment w:val="center"/>
              <w:rPr>
                <w:kern w:val="0"/>
                <w:szCs w:val="21"/>
              </w:rPr>
            </w:pPr>
            <w:r>
              <w:rPr>
                <w:kern w:val="0"/>
                <w:szCs w:val="21"/>
                <w:lang w:bidi="ar"/>
              </w:rPr>
              <w:t xml:space="preserve">   太湖县</w:t>
            </w:r>
          </w:p>
        </w:tc>
        <w:tc>
          <w:tcPr>
            <w:tcW w:w="4151" w:type="pct"/>
            <w:vAlign w:val="center"/>
          </w:tcPr>
          <w:p w14:paraId="479A3BF5">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6C8C922">
        <w:tblPrEx>
          <w:tblCellMar>
            <w:top w:w="0" w:type="dxa"/>
            <w:left w:w="108" w:type="dxa"/>
            <w:bottom w:w="0" w:type="dxa"/>
            <w:right w:w="108" w:type="dxa"/>
          </w:tblCellMar>
        </w:tblPrEx>
        <w:trPr>
          <w:trHeight w:val="567" w:hRule="atLeast"/>
          <w:jc w:val="center"/>
        </w:trPr>
        <w:tc>
          <w:tcPr>
            <w:tcW w:w="849" w:type="pct"/>
            <w:vAlign w:val="center"/>
          </w:tcPr>
          <w:p w14:paraId="77A9AF4D">
            <w:pPr>
              <w:adjustRightInd w:val="0"/>
              <w:snapToGrid w:val="0"/>
              <w:spacing w:line="320" w:lineRule="exact"/>
              <w:textAlignment w:val="center"/>
              <w:rPr>
                <w:kern w:val="0"/>
                <w:szCs w:val="21"/>
              </w:rPr>
            </w:pPr>
            <w:r>
              <w:rPr>
                <w:kern w:val="0"/>
                <w:szCs w:val="21"/>
                <w:lang w:bidi="ar"/>
              </w:rPr>
              <w:t xml:space="preserve">   宿松县</w:t>
            </w:r>
          </w:p>
        </w:tc>
        <w:tc>
          <w:tcPr>
            <w:tcW w:w="4151" w:type="pct"/>
            <w:vAlign w:val="center"/>
          </w:tcPr>
          <w:p w14:paraId="3307BB5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0256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6DD96AB3">
            <w:pPr>
              <w:adjustRightInd w:val="0"/>
              <w:snapToGrid w:val="0"/>
              <w:spacing w:line="320" w:lineRule="exact"/>
              <w:textAlignment w:val="center"/>
              <w:rPr>
                <w:kern w:val="0"/>
                <w:szCs w:val="21"/>
              </w:rPr>
            </w:pPr>
            <w:r>
              <w:rPr>
                <w:kern w:val="0"/>
                <w:szCs w:val="21"/>
                <w:lang w:bidi="ar"/>
              </w:rPr>
              <w:t xml:space="preserve">   望江县</w:t>
            </w:r>
          </w:p>
        </w:tc>
        <w:tc>
          <w:tcPr>
            <w:tcW w:w="4151" w:type="pct"/>
            <w:vAlign w:val="center"/>
          </w:tcPr>
          <w:p w14:paraId="62C76C6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51E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34043E6">
            <w:pPr>
              <w:adjustRightInd w:val="0"/>
              <w:snapToGrid w:val="0"/>
              <w:spacing w:line="320" w:lineRule="exact"/>
              <w:textAlignment w:val="center"/>
              <w:rPr>
                <w:kern w:val="0"/>
                <w:szCs w:val="21"/>
              </w:rPr>
            </w:pPr>
            <w:r>
              <w:rPr>
                <w:kern w:val="0"/>
                <w:szCs w:val="21"/>
                <w:lang w:bidi="ar"/>
              </w:rPr>
              <w:t xml:space="preserve">   岳西县</w:t>
            </w:r>
          </w:p>
        </w:tc>
        <w:tc>
          <w:tcPr>
            <w:tcW w:w="4151" w:type="pct"/>
            <w:vAlign w:val="center"/>
          </w:tcPr>
          <w:p w14:paraId="06E5CD71">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D70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35B48B6">
            <w:pPr>
              <w:adjustRightInd w:val="0"/>
              <w:snapToGrid w:val="0"/>
              <w:spacing w:line="320" w:lineRule="exact"/>
              <w:textAlignment w:val="center"/>
              <w:rPr>
                <w:b/>
                <w:bCs/>
                <w:kern w:val="0"/>
                <w:szCs w:val="21"/>
              </w:rPr>
            </w:pPr>
            <w:r>
              <w:rPr>
                <w:b/>
                <w:bCs/>
                <w:kern w:val="0"/>
                <w:szCs w:val="21"/>
                <w:lang w:bidi="ar"/>
              </w:rPr>
              <w:t xml:space="preserve"> 黄山市合计</w:t>
            </w:r>
          </w:p>
        </w:tc>
        <w:tc>
          <w:tcPr>
            <w:tcW w:w="4151" w:type="pct"/>
            <w:vAlign w:val="center"/>
          </w:tcPr>
          <w:p w14:paraId="033C4D81">
            <w:pPr>
              <w:adjustRightInd w:val="0"/>
              <w:snapToGrid w:val="0"/>
              <w:spacing w:line="320" w:lineRule="exact"/>
              <w:rPr>
                <w:b/>
                <w:bCs/>
                <w:kern w:val="0"/>
                <w:szCs w:val="21"/>
              </w:rPr>
            </w:pPr>
          </w:p>
        </w:tc>
      </w:tr>
      <w:tr w14:paraId="2D17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41B5901A">
            <w:pPr>
              <w:adjustRightInd w:val="0"/>
              <w:snapToGrid w:val="0"/>
              <w:spacing w:line="320" w:lineRule="exact"/>
              <w:textAlignment w:val="center"/>
              <w:rPr>
                <w:kern w:val="0"/>
                <w:szCs w:val="21"/>
              </w:rPr>
            </w:pPr>
            <w:r>
              <w:rPr>
                <w:kern w:val="0"/>
                <w:szCs w:val="21"/>
                <w:lang w:bidi="ar"/>
              </w:rPr>
              <w:t xml:space="preserve">   黄山市</w:t>
            </w:r>
          </w:p>
        </w:tc>
        <w:tc>
          <w:tcPr>
            <w:tcW w:w="4151" w:type="pct"/>
            <w:vAlign w:val="center"/>
          </w:tcPr>
          <w:p w14:paraId="0ECB6E53">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3A55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1494D864">
            <w:pPr>
              <w:adjustRightInd w:val="0"/>
              <w:snapToGrid w:val="0"/>
              <w:spacing w:line="320" w:lineRule="exact"/>
              <w:textAlignment w:val="center"/>
              <w:rPr>
                <w:kern w:val="0"/>
                <w:szCs w:val="21"/>
              </w:rPr>
            </w:pPr>
            <w:r>
              <w:rPr>
                <w:kern w:val="0"/>
                <w:szCs w:val="21"/>
                <w:lang w:bidi="ar"/>
              </w:rPr>
              <w:t xml:space="preserve">   歙县</w:t>
            </w:r>
          </w:p>
        </w:tc>
        <w:tc>
          <w:tcPr>
            <w:tcW w:w="4151" w:type="pct"/>
            <w:vAlign w:val="center"/>
          </w:tcPr>
          <w:p w14:paraId="22525B8C">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343D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FA0BC20">
            <w:pPr>
              <w:adjustRightInd w:val="0"/>
              <w:snapToGrid w:val="0"/>
              <w:spacing w:line="320" w:lineRule="exact"/>
              <w:textAlignment w:val="center"/>
              <w:rPr>
                <w:kern w:val="0"/>
                <w:szCs w:val="21"/>
              </w:rPr>
            </w:pPr>
            <w:r>
              <w:rPr>
                <w:kern w:val="0"/>
                <w:szCs w:val="21"/>
                <w:lang w:bidi="ar"/>
              </w:rPr>
              <w:t xml:space="preserve">   休宁县</w:t>
            </w:r>
          </w:p>
        </w:tc>
        <w:tc>
          <w:tcPr>
            <w:tcW w:w="4151" w:type="pct"/>
            <w:vAlign w:val="center"/>
          </w:tcPr>
          <w:p w14:paraId="7862219C">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1414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1CCC6CE">
            <w:pPr>
              <w:adjustRightInd w:val="0"/>
              <w:snapToGrid w:val="0"/>
              <w:spacing w:line="320" w:lineRule="exact"/>
              <w:textAlignment w:val="center"/>
              <w:rPr>
                <w:kern w:val="0"/>
                <w:szCs w:val="21"/>
              </w:rPr>
            </w:pPr>
            <w:r>
              <w:rPr>
                <w:kern w:val="0"/>
                <w:szCs w:val="21"/>
                <w:lang w:bidi="ar"/>
              </w:rPr>
              <w:t xml:space="preserve">   黟县</w:t>
            </w:r>
          </w:p>
        </w:tc>
        <w:tc>
          <w:tcPr>
            <w:tcW w:w="4151" w:type="pct"/>
            <w:vAlign w:val="center"/>
          </w:tcPr>
          <w:p w14:paraId="6D74CC2C">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6FA7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C8304FD">
            <w:pPr>
              <w:adjustRightInd w:val="0"/>
              <w:snapToGrid w:val="0"/>
              <w:spacing w:line="320" w:lineRule="exact"/>
              <w:textAlignment w:val="center"/>
              <w:rPr>
                <w:kern w:val="0"/>
                <w:szCs w:val="21"/>
              </w:rPr>
            </w:pPr>
            <w:r>
              <w:rPr>
                <w:kern w:val="0"/>
                <w:szCs w:val="21"/>
                <w:lang w:bidi="ar"/>
              </w:rPr>
              <w:t xml:space="preserve">   祁门县</w:t>
            </w:r>
          </w:p>
        </w:tc>
        <w:tc>
          <w:tcPr>
            <w:tcW w:w="4151" w:type="pct"/>
            <w:vAlign w:val="center"/>
          </w:tcPr>
          <w:p w14:paraId="61DD6A13">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7854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7ACCA470">
            <w:pPr>
              <w:adjustRightInd w:val="0"/>
              <w:snapToGrid w:val="0"/>
              <w:spacing w:line="320" w:lineRule="exact"/>
              <w:textAlignment w:val="center"/>
              <w:rPr>
                <w:kern w:val="0"/>
                <w:szCs w:val="21"/>
              </w:rPr>
            </w:pPr>
            <w:r>
              <w:rPr>
                <w:kern w:val="0"/>
                <w:szCs w:val="21"/>
                <w:lang w:bidi="ar"/>
              </w:rPr>
              <w:t xml:space="preserve">   屯溪区</w:t>
            </w:r>
          </w:p>
        </w:tc>
        <w:tc>
          <w:tcPr>
            <w:tcW w:w="4151" w:type="pct"/>
            <w:vAlign w:val="center"/>
          </w:tcPr>
          <w:p w14:paraId="5860D5BD">
            <w:pPr>
              <w:adjustRightInd w:val="0"/>
              <w:snapToGrid w:val="0"/>
              <w:spacing w:line="320" w:lineRule="exact"/>
              <w:textAlignment w:val="center"/>
              <w:rPr>
                <w:kern w:val="0"/>
                <w:szCs w:val="21"/>
              </w:rPr>
            </w:pPr>
            <w:r>
              <w:rPr>
                <w:kern w:val="0"/>
                <w:szCs w:val="21"/>
                <w:lang w:bidi="ar"/>
              </w:rPr>
              <w:t>强制扑杀和销毁补助；强制免疫（开展口蹄疫、高致病性禽流感、小反刍兽疫强制免疫，畜禽群体免疫密度达到90%以上、免疫抗体平均合格率达到70%以上）。</w:t>
            </w:r>
          </w:p>
        </w:tc>
      </w:tr>
      <w:tr w14:paraId="0149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C9FB25F">
            <w:pPr>
              <w:adjustRightInd w:val="0"/>
              <w:snapToGrid w:val="0"/>
              <w:spacing w:line="320" w:lineRule="exact"/>
              <w:textAlignment w:val="center"/>
              <w:rPr>
                <w:kern w:val="0"/>
                <w:szCs w:val="21"/>
              </w:rPr>
            </w:pPr>
            <w:r>
              <w:rPr>
                <w:kern w:val="0"/>
                <w:szCs w:val="21"/>
                <w:lang w:bidi="ar"/>
              </w:rPr>
              <w:t xml:space="preserve">   黄山区</w:t>
            </w:r>
          </w:p>
        </w:tc>
        <w:tc>
          <w:tcPr>
            <w:tcW w:w="4151" w:type="pct"/>
            <w:vAlign w:val="center"/>
          </w:tcPr>
          <w:p w14:paraId="0CC951EE">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66BA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F1776C7">
            <w:pPr>
              <w:adjustRightInd w:val="0"/>
              <w:snapToGrid w:val="0"/>
              <w:spacing w:line="320" w:lineRule="exact"/>
              <w:textAlignment w:val="center"/>
              <w:rPr>
                <w:kern w:val="0"/>
                <w:szCs w:val="21"/>
              </w:rPr>
            </w:pPr>
            <w:r>
              <w:rPr>
                <w:kern w:val="0"/>
                <w:szCs w:val="21"/>
                <w:lang w:bidi="ar"/>
              </w:rPr>
              <w:t xml:space="preserve">   徽州区</w:t>
            </w:r>
          </w:p>
        </w:tc>
        <w:tc>
          <w:tcPr>
            <w:tcW w:w="4151" w:type="pct"/>
            <w:vAlign w:val="center"/>
          </w:tcPr>
          <w:p w14:paraId="6DA2B59D">
            <w:pPr>
              <w:adjustRightInd w:val="0"/>
              <w:snapToGrid w:val="0"/>
              <w:spacing w:line="320" w:lineRule="exact"/>
              <w:textAlignment w:val="center"/>
              <w:rPr>
                <w:kern w:val="0"/>
                <w:szCs w:val="21"/>
              </w:rPr>
            </w:pPr>
            <w:r>
              <w:rPr>
                <w:kern w:val="0"/>
                <w:szCs w:val="21"/>
                <w:lang w:bidi="ar"/>
              </w:rPr>
              <w:t>强制扑杀和销毁补助；强制免疫、养殖环节无害化处理（开展口蹄疫、高致病性禽流感、小反刍兽疫强制免疫，畜禽群体免疫密度达到90%以上、免疫抗体平均合格率达到70%以上；发放2022年1月1日－2022年12月31日期间死亡生猪无害化处理补助经费）。</w:t>
            </w:r>
          </w:p>
        </w:tc>
      </w:tr>
      <w:tr w14:paraId="29BA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27533692">
            <w:pPr>
              <w:adjustRightInd w:val="0"/>
              <w:snapToGrid w:val="0"/>
              <w:spacing w:line="320" w:lineRule="exact"/>
              <w:textAlignment w:val="center"/>
              <w:rPr>
                <w:kern w:val="0"/>
                <w:szCs w:val="21"/>
                <w:lang w:bidi="ar"/>
              </w:rPr>
            </w:pPr>
            <w:r>
              <w:rPr>
                <w:kern w:val="0"/>
                <w:szCs w:val="21"/>
                <w:lang w:bidi="ar"/>
              </w:rPr>
              <w:t>省直单位</w:t>
            </w:r>
          </w:p>
        </w:tc>
        <w:tc>
          <w:tcPr>
            <w:tcW w:w="4151" w:type="pct"/>
            <w:vAlign w:val="center"/>
          </w:tcPr>
          <w:p w14:paraId="222FAE97">
            <w:pPr>
              <w:adjustRightInd w:val="0"/>
              <w:snapToGrid w:val="0"/>
              <w:spacing w:line="320" w:lineRule="exact"/>
              <w:textAlignment w:val="center"/>
              <w:rPr>
                <w:kern w:val="0"/>
                <w:szCs w:val="21"/>
                <w:lang w:bidi="ar"/>
              </w:rPr>
            </w:pPr>
          </w:p>
        </w:tc>
      </w:tr>
      <w:tr w14:paraId="7B97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pct"/>
            <w:vAlign w:val="center"/>
          </w:tcPr>
          <w:p w14:paraId="535F7B1D">
            <w:pPr>
              <w:adjustRightInd w:val="0"/>
              <w:snapToGrid w:val="0"/>
              <w:spacing w:line="320" w:lineRule="exact"/>
              <w:textAlignment w:val="center"/>
              <w:rPr>
                <w:kern w:val="0"/>
                <w:szCs w:val="21"/>
                <w:lang w:bidi="ar"/>
              </w:rPr>
            </w:pPr>
            <w:r>
              <w:rPr>
                <w:kern w:val="0"/>
                <w:szCs w:val="21"/>
                <w:lang w:bidi="ar"/>
              </w:rPr>
              <w:t>省动物疫病预防与控制中心</w:t>
            </w:r>
          </w:p>
        </w:tc>
        <w:tc>
          <w:tcPr>
            <w:tcW w:w="4151" w:type="pct"/>
            <w:vAlign w:val="center"/>
          </w:tcPr>
          <w:p w14:paraId="5DA56ED3">
            <w:pPr>
              <w:adjustRightInd w:val="0"/>
              <w:snapToGrid w:val="0"/>
              <w:spacing w:line="320" w:lineRule="exact"/>
              <w:textAlignment w:val="center"/>
              <w:rPr>
                <w:kern w:val="0"/>
                <w:szCs w:val="21"/>
                <w:lang w:bidi="ar"/>
              </w:rPr>
            </w:pPr>
            <w:r>
              <w:rPr>
                <w:kern w:val="0"/>
                <w:szCs w:val="21"/>
                <w:lang w:bidi="ar"/>
              </w:rPr>
              <w:t>强制免疫效果监测评价、重点动物疫病监测、无疫小区和动物疫病净化场创建。</w:t>
            </w:r>
          </w:p>
        </w:tc>
      </w:tr>
    </w:tbl>
    <w:p w14:paraId="19F04252">
      <w:pPr>
        <w:spacing w:line="600" w:lineRule="exact"/>
        <w:ind w:firstLine="640"/>
        <w:jc w:val="left"/>
        <w:rPr>
          <w:rFonts w:eastAsia="仿宋_GB2312"/>
          <w:color w:val="000000"/>
          <w:sz w:val="32"/>
          <w:szCs w:val="32"/>
        </w:rPr>
      </w:pPr>
    </w:p>
    <w:p w14:paraId="7B7BC023">
      <w:pPr>
        <w:spacing w:line="600" w:lineRule="exact"/>
        <w:ind w:firstLine="640" w:firstLineChars="200"/>
        <w:rPr>
          <w:rFonts w:eastAsia="仿宋_GB2312"/>
          <w:sz w:val="32"/>
          <w:szCs w:val="32"/>
        </w:rPr>
      </w:pPr>
    </w:p>
    <w:p w14:paraId="1B766B25">
      <w:pPr>
        <w:spacing w:line="600" w:lineRule="exact"/>
        <w:ind w:firstLine="640" w:firstLineChars="200"/>
        <w:rPr>
          <w:rFonts w:eastAsia="仿宋_GB2312"/>
          <w:sz w:val="32"/>
          <w:szCs w:val="32"/>
        </w:rPr>
      </w:pPr>
    </w:p>
    <w:p w14:paraId="4D81AA57">
      <w:pPr>
        <w:spacing w:line="600" w:lineRule="exact"/>
        <w:ind w:firstLine="640" w:firstLineChars="200"/>
        <w:rPr>
          <w:rFonts w:eastAsia="仿宋_GB2312"/>
          <w:sz w:val="32"/>
          <w:szCs w:val="32"/>
        </w:rPr>
        <w:sectPr>
          <w:footerReference r:id="rId3" w:type="default"/>
          <w:footerReference r:id="rId4" w:type="even"/>
          <w:pgSz w:w="11906" w:h="16838"/>
          <w:pgMar w:top="1871" w:right="1531" w:bottom="1701" w:left="1531" w:header="851" w:footer="1418" w:gutter="0"/>
          <w:cols w:space="425" w:num="1"/>
          <w:titlePg/>
          <w:docGrid w:type="lines" w:linePitch="312" w:charSpace="0"/>
        </w:sectPr>
      </w:pPr>
    </w:p>
    <w:p w14:paraId="2E571017">
      <w:pPr>
        <w:spacing w:line="600" w:lineRule="exact"/>
        <w:ind w:firstLine="640" w:firstLineChars="200"/>
        <w:rPr>
          <w:rFonts w:eastAsia="仿宋_GB2312"/>
          <w:sz w:val="32"/>
          <w:szCs w:val="32"/>
        </w:rPr>
      </w:pPr>
    </w:p>
    <w:p w14:paraId="6033D761">
      <w:pPr>
        <w:spacing w:line="600" w:lineRule="exact"/>
        <w:ind w:firstLine="640" w:firstLineChars="200"/>
        <w:rPr>
          <w:rFonts w:eastAsia="仿宋_GB2312"/>
          <w:sz w:val="32"/>
          <w:szCs w:val="32"/>
        </w:rPr>
      </w:pPr>
    </w:p>
    <w:p w14:paraId="69384664">
      <w:pPr>
        <w:pStyle w:val="3"/>
        <w:spacing w:line="200" w:lineRule="exact"/>
        <w:ind w:left="760" w:leftChars="1" w:hanging="758" w:hangingChars="361"/>
        <w:rPr>
          <w:rFonts w:eastAsia="仿宋_GB2312"/>
          <w:szCs w:val="32"/>
        </w:rPr>
      </w:pPr>
    </w:p>
    <w:p w14:paraId="0E8FC701">
      <w:pPr>
        <w:pStyle w:val="3"/>
        <w:spacing w:line="200" w:lineRule="exact"/>
        <w:ind w:left="760" w:leftChars="1" w:hanging="758" w:hangingChars="361"/>
        <w:rPr>
          <w:rFonts w:eastAsia="仿宋_GB2312"/>
          <w:szCs w:val="32"/>
        </w:rPr>
      </w:pPr>
    </w:p>
    <w:p w14:paraId="56725409">
      <w:pPr>
        <w:pStyle w:val="3"/>
        <w:spacing w:line="200" w:lineRule="exact"/>
        <w:ind w:left="760" w:leftChars="1" w:hanging="758" w:hangingChars="361"/>
        <w:rPr>
          <w:rFonts w:eastAsia="仿宋_GB2312"/>
          <w:szCs w:val="32"/>
        </w:rPr>
      </w:pPr>
    </w:p>
    <w:p w14:paraId="63945222">
      <w:pPr>
        <w:pStyle w:val="3"/>
        <w:spacing w:line="200" w:lineRule="exact"/>
        <w:ind w:left="760" w:leftChars="1" w:hanging="758" w:hangingChars="361"/>
        <w:rPr>
          <w:rFonts w:eastAsia="仿宋_GB2312"/>
          <w:szCs w:val="32"/>
        </w:rPr>
      </w:pPr>
    </w:p>
    <w:p w14:paraId="4B168716">
      <w:pPr>
        <w:pStyle w:val="3"/>
        <w:spacing w:line="200" w:lineRule="exact"/>
        <w:ind w:left="760" w:leftChars="1" w:hanging="758" w:hangingChars="361"/>
        <w:rPr>
          <w:rFonts w:eastAsia="仿宋_GB2312"/>
          <w:szCs w:val="32"/>
        </w:rPr>
      </w:pPr>
    </w:p>
    <w:p w14:paraId="367C0D63">
      <w:pPr>
        <w:pStyle w:val="3"/>
        <w:spacing w:line="200" w:lineRule="exact"/>
        <w:ind w:left="760" w:leftChars="1" w:hanging="758" w:hangingChars="361"/>
        <w:rPr>
          <w:rFonts w:eastAsia="仿宋_GB2312"/>
          <w:szCs w:val="32"/>
        </w:rPr>
      </w:pPr>
    </w:p>
    <w:p w14:paraId="0A392F0E">
      <w:pPr>
        <w:pStyle w:val="3"/>
        <w:spacing w:line="200" w:lineRule="exact"/>
        <w:ind w:left="760" w:leftChars="1" w:hanging="758" w:hangingChars="361"/>
        <w:rPr>
          <w:rFonts w:eastAsia="仿宋_GB2312"/>
          <w:szCs w:val="32"/>
        </w:rPr>
      </w:pPr>
    </w:p>
    <w:p w14:paraId="3CACEA8C">
      <w:pPr>
        <w:pStyle w:val="3"/>
        <w:spacing w:line="200" w:lineRule="exact"/>
        <w:ind w:left="760" w:leftChars="1" w:hanging="758" w:hangingChars="361"/>
        <w:rPr>
          <w:rFonts w:eastAsia="仿宋_GB2312"/>
          <w:szCs w:val="32"/>
        </w:rPr>
      </w:pPr>
    </w:p>
    <w:p w14:paraId="5B57F417">
      <w:pPr>
        <w:pStyle w:val="3"/>
        <w:spacing w:line="200" w:lineRule="exact"/>
        <w:ind w:left="760" w:leftChars="1" w:hanging="758" w:hangingChars="361"/>
        <w:rPr>
          <w:rFonts w:eastAsia="仿宋_GB2312"/>
          <w:szCs w:val="32"/>
        </w:rPr>
      </w:pPr>
    </w:p>
    <w:p w14:paraId="737E1EAE">
      <w:pPr>
        <w:pStyle w:val="3"/>
        <w:spacing w:line="200" w:lineRule="exact"/>
        <w:ind w:left="760" w:leftChars="1" w:hanging="758" w:hangingChars="361"/>
        <w:rPr>
          <w:rFonts w:eastAsia="仿宋_GB2312"/>
          <w:szCs w:val="32"/>
        </w:rPr>
      </w:pPr>
    </w:p>
    <w:p w14:paraId="63C8564E">
      <w:pPr>
        <w:pStyle w:val="3"/>
        <w:spacing w:line="200" w:lineRule="exact"/>
        <w:ind w:left="760" w:leftChars="1" w:hanging="758" w:hangingChars="361"/>
        <w:rPr>
          <w:rFonts w:eastAsia="仿宋_GB2312"/>
          <w:szCs w:val="32"/>
        </w:rPr>
      </w:pPr>
    </w:p>
    <w:p w14:paraId="1B9878D3">
      <w:pPr>
        <w:pStyle w:val="3"/>
        <w:spacing w:line="200" w:lineRule="exact"/>
        <w:ind w:left="760" w:leftChars="1" w:hanging="758" w:hangingChars="361"/>
        <w:rPr>
          <w:rFonts w:eastAsia="仿宋_GB2312"/>
          <w:szCs w:val="32"/>
        </w:rPr>
      </w:pPr>
    </w:p>
    <w:p w14:paraId="151B9107">
      <w:pPr>
        <w:pStyle w:val="3"/>
        <w:spacing w:line="200" w:lineRule="exact"/>
        <w:ind w:left="760" w:leftChars="1" w:hanging="758" w:hangingChars="361"/>
        <w:rPr>
          <w:rFonts w:eastAsia="仿宋_GB2312"/>
          <w:szCs w:val="32"/>
        </w:rPr>
      </w:pPr>
    </w:p>
    <w:p w14:paraId="219170E6">
      <w:pPr>
        <w:pStyle w:val="3"/>
        <w:spacing w:line="200" w:lineRule="exact"/>
        <w:ind w:left="760" w:leftChars="1" w:hanging="758" w:hangingChars="361"/>
        <w:rPr>
          <w:rFonts w:eastAsia="仿宋_GB2312"/>
          <w:szCs w:val="32"/>
        </w:rPr>
      </w:pPr>
    </w:p>
    <w:p w14:paraId="5F862A80">
      <w:pPr>
        <w:pStyle w:val="3"/>
        <w:spacing w:line="200" w:lineRule="exact"/>
        <w:ind w:left="760" w:leftChars="1" w:hanging="758" w:hangingChars="361"/>
        <w:rPr>
          <w:rFonts w:eastAsia="仿宋_GB2312"/>
          <w:szCs w:val="32"/>
        </w:rPr>
      </w:pPr>
    </w:p>
    <w:p w14:paraId="45488441">
      <w:pPr>
        <w:pStyle w:val="3"/>
        <w:spacing w:line="200" w:lineRule="exact"/>
        <w:ind w:left="760" w:leftChars="1" w:hanging="758" w:hangingChars="361"/>
        <w:rPr>
          <w:rFonts w:eastAsia="仿宋_GB2312"/>
          <w:szCs w:val="32"/>
        </w:rPr>
      </w:pPr>
    </w:p>
    <w:p w14:paraId="135EE3BF">
      <w:pPr>
        <w:pStyle w:val="3"/>
        <w:spacing w:line="200" w:lineRule="exact"/>
        <w:ind w:left="760" w:leftChars="1" w:hanging="758" w:hangingChars="361"/>
        <w:rPr>
          <w:rFonts w:eastAsia="仿宋_GB2312"/>
          <w:szCs w:val="32"/>
        </w:rPr>
      </w:pPr>
    </w:p>
    <w:p w14:paraId="6D0A078A">
      <w:pPr>
        <w:pStyle w:val="3"/>
        <w:spacing w:line="200" w:lineRule="exact"/>
        <w:ind w:left="760" w:leftChars="1" w:hanging="758" w:hangingChars="361"/>
        <w:rPr>
          <w:rFonts w:eastAsia="仿宋_GB2312"/>
          <w:szCs w:val="32"/>
        </w:rPr>
      </w:pPr>
    </w:p>
    <w:p w14:paraId="0EFC5664">
      <w:pPr>
        <w:pStyle w:val="3"/>
        <w:spacing w:line="200" w:lineRule="exact"/>
        <w:ind w:left="760" w:leftChars="1" w:hanging="758" w:hangingChars="361"/>
        <w:rPr>
          <w:rFonts w:eastAsia="仿宋_GB2312"/>
          <w:szCs w:val="32"/>
        </w:rPr>
      </w:pPr>
    </w:p>
    <w:p w14:paraId="584806E7">
      <w:pPr>
        <w:pStyle w:val="3"/>
        <w:spacing w:line="200" w:lineRule="exact"/>
        <w:ind w:left="760" w:leftChars="1" w:hanging="758" w:hangingChars="361"/>
        <w:rPr>
          <w:rFonts w:eastAsia="仿宋_GB2312"/>
          <w:szCs w:val="32"/>
        </w:rPr>
      </w:pPr>
    </w:p>
    <w:p w14:paraId="06751F9E">
      <w:pPr>
        <w:pStyle w:val="3"/>
        <w:spacing w:line="200" w:lineRule="exact"/>
        <w:ind w:left="760" w:leftChars="1" w:hanging="758" w:hangingChars="361"/>
        <w:rPr>
          <w:rFonts w:eastAsia="仿宋_GB2312"/>
          <w:szCs w:val="32"/>
        </w:rPr>
      </w:pPr>
    </w:p>
    <w:p w14:paraId="2C9D441A">
      <w:pPr>
        <w:pStyle w:val="3"/>
        <w:spacing w:line="200" w:lineRule="exact"/>
        <w:ind w:left="760" w:leftChars="1" w:hanging="758" w:hangingChars="361"/>
        <w:rPr>
          <w:rFonts w:eastAsia="仿宋_GB2312"/>
          <w:szCs w:val="32"/>
        </w:rPr>
      </w:pPr>
    </w:p>
    <w:p w14:paraId="6B57220F">
      <w:pPr>
        <w:pStyle w:val="3"/>
        <w:spacing w:line="200" w:lineRule="exact"/>
        <w:ind w:left="760" w:leftChars="1" w:hanging="758" w:hangingChars="361"/>
        <w:rPr>
          <w:rFonts w:eastAsia="仿宋_GB2312"/>
          <w:szCs w:val="32"/>
        </w:rPr>
      </w:pPr>
    </w:p>
    <w:p w14:paraId="4C643107">
      <w:pPr>
        <w:pStyle w:val="3"/>
        <w:spacing w:line="200" w:lineRule="exact"/>
        <w:ind w:left="760" w:leftChars="1" w:hanging="758" w:hangingChars="361"/>
        <w:rPr>
          <w:rFonts w:eastAsia="仿宋_GB2312"/>
          <w:szCs w:val="32"/>
        </w:rPr>
      </w:pPr>
    </w:p>
    <w:p w14:paraId="7BC7DF01">
      <w:pPr>
        <w:pStyle w:val="3"/>
        <w:spacing w:line="200" w:lineRule="exact"/>
        <w:ind w:left="760" w:leftChars="1" w:hanging="758" w:hangingChars="361"/>
        <w:rPr>
          <w:rFonts w:eastAsia="仿宋_GB2312"/>
          <w:szCs w:val="32"/>
        </w:rPr>
      </w:pPr>
    </w:p>
    <w:p w14:paraId="0373FDA4">
      <w:pPr>
        <w:pStyle w:val="3"/>
        <w:spacing w:line="200" w:lineRule="exact"/>
        <w:ind w:left="760" w:leftChars="1" w:hanging="758" w:hangingChars="361"/>
        <w:rPr>
          <w:rFonts w:eastAsia="仿宋_GB2312"/>
          <w:szCs w:val="32"/>
        </w:rPr>
      </w:pPr>
    </w:p>
    <w:p w14:paraId="705798AE">
      <w:pPr>
        <w:pStyle w:val="3"/>
        <w:spacing w:line="200" w:lineRule="exact"/>
        <w:ind w:left="760" w:leftChars="1" w:hanging="758" w:hangingChars="361"/>
        <w:rPr>
          <w:rFonts w:eastAsia="仿宋_GB2312"/>
          <w:szCs w:val="32"/>
        </w:rPr>
      </w:pPr>
    </w:p>
    <w:p w14:paraId="7AD05341">
      <w:pPr>
        <w:pStyle w:val="3"/>
        <w:spacing w:line="200" w:lineRule="exact"/>
        <w:ind w:left="760" w:leftChars="1" w:hanging="758" w:hangingChars="361"/>
        <w:rPr>
          <w:rFonts w:eastAsia="仿宋_GB2312"/>
          <w:szCs w:val="32"/>
        </w:rPr>
      </w:pPr>
    </w:p>
    <w:p w14:paraId="311B364C">
      <w:pPr>
        <w:pStyle w:val="3"/>
        <w:spacing w:line="200" w:lineRule="exact"/>
        <w:ind w:left="760" w:leftChars="1" w:hanging="758" w:hangingChars="361"/>
        <w:rPr>
          <w:rFonts w:eastAsia="仿宋_GB2312"/>
          <w:szCs w:val="32"/>
        </w:rPr>
      </w:pPr>
    </w:p>
    <w:p w14:paraId="1F20487B">
      <w:pPr>
        <w:pStyle w:val="3"/>
        <w:spacing w:line="200" w:lineRule="exact"/>
        <w:ind w:left="760" w:leftChars="1" w:hanging="758" w:hangingChars="361"/>
        <w:rPr>
          <w:rFonts w:eastAsia="仿宋_GB2312"/>
          <w:szCs w:val="32"/>
        </w:rPr>
      </w:pPr>
    </w:p>
    <w:p w14:paraId="64DD5CCB">
      <w:pPr>
        <w:pStyle w:val="3"/>
        <w:spacing w:line="200" w:lineRule="exact"/>
        <w:ind w:left="760" w:leftChars="1" w:hanging="758" w:hangingChars="361"/>
        <w:rPr>
          <w:rFonts w:eastAsia="仿宋_GB2312"/>
          <w:szCs w:val="32"/>
        </w:rPr>
      </w:pPr>
    </w:p>
    <w:p w14:paraId="7890AE16">
      <w:pPr>
        <w:pStyle w:val="3"/>
        <w:spacing w:line="200" w:lineRule="exact"/>
        <w:ind w:left="760" w:leftChars="1" w:hanging="758" w:hangingChars="361"/>
        <w:rPr>
          <w:rFonts w:eastAsia="仿宋_GB2312"/>
          <w:szCs w:val="32"/>
        </w:rPr>
      </w:pPr>
    </w:p>
    <w:p w14:paraId="5993781D">
      <w:pPr>
        <w:pStyle w:val="3"/>
        <w:spacing w:line="200" w:lineRule="exact"/>
        <w:ind w:left="760" w:leftChars="1" w:hanging="758" w:hangingChars="361"/>
        <w:rPr>
          <w:rFonts w:eastAsia="仿宋_GB2312"/>
          <w:szCs w:val="32"/>
        </w:rPr>
      </w:pPr>
    </w:p>
    <w:p w14:paraId="5D190657">
      <w:pPr>
        <w:pStyle w:val="3"/>
        <w:spacing w:line="200" w:lineRule="exact"/>
        <w:ind w:left="760" w:leftChars="1" w:hanging="758" w:hangingChars="361"/>
        <w:rPr>
          <w:rFonts w:eastAsia="仿宋_GB2312"/>
          <w:szCs w:val="32"/>
        </w:rPr>
      </w:pPr>
    </w:p>
    <w:p w14:paraId="3BCA9A69">
      <w:pPr>
        <w:rPr>
          <w:rFonts w:eastAsia="仿宋_GB2312"/>
        </w:rPr>
      </w:pPr>
    </w:p>
    <w:p w14:paraId="6192C6E8">
      <w:pPr>
        <w:snapToGrid w:val="0"/>
        <w:spacing w:line="600" w:lineRule="exact"/>
        <w:ind w:left="1113" w:leftChars="150" w:right="210" w:rightChars="100" w:hanging="798" w:hangingChars="380"/>
        <w:jc w:val="left"/>
        <w:rPr>
          <w:rFonts w:eastAsia="仿宋_GB2312"/>
          <w:color w:val="000000"/>
          <w:sz w:val="28"/>
          <w:szCs w:val="28"/>
        </w:rPr>
      </w:pPr>
      <w:r>
        <w:rPr>
          <w:snapToGrid/>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47625</wp:posOffset>
                </wp:positionV>
                <wp:extent cx="5615940" cy="0"/>
                <wp:effectExtent l="0" t="0" r="22860" b="19050"/>
                <wp:wrapNone/>
                <wp:docPr id="9"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8" o:spid="_x0000_s1026" o:spt="20" style="position:absolute;left:0pt;margin-top:3.75pt;height:0pt;width:442.2pt;mso-position-horizontal:center;z-index:251659264;mso-width-relative:page;mso-height-relative:page;" filled="f" stroked="t" coordsize="21600,21600" o:gfxdata="UEsDBAoAAAAAAIdO4kAAAAAAAAAAAAAAAAAEAAAAZHJzL1BLAwQUAAAACACHTuJAFeKt4t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eKt4tQAAAAEAQAA&#10;DwAAAAAAAAABACAAAAAiAAAAZHJzL2Rvd25yZXYueG1sUEsBAhQAFAAAAAgAh07iQNNWtr3kAQAA&#10;qwMAAA4AAAAAAAAAAQAgAAAAIwEAAGRycy9lMm9Eb2MueG1sUEsFBgAAAAAGAAYAWQEAAHkFAAAA&#10;AA==&#10;">
                <v:fill on="f" focussize="0,0"/>
                <v:stroke weight="1pt" color="#000000" joinstyle="round"/>
                <v:imagedata o:title=""/>
                <o:lock v:ext="edit" aspectratio="f"/>
              </v:line>
            </w:pict>
          </mc:Fallback>
        </mc:AlternateContent>
      </w:r>
      <w:r>
        <w:rPr>
          <w:rFonts w:eastAsia="仿宋_GB2312"/>
          <w:color w:val="000000"/>
          <w:sz w:val="28"/>
          <w:szCs w:val="28"/>
        </w:rPr>
        <w:t>安徽省农业农村厅                      2023年</w:t>
      </w:r>
      <w:r>
        <w:rPr>
          <w:rFonts w:hint="eastAsia" w:eastAsia="仿宋_GB2312"/>
          <w:color w:val="000000"/>
          <w:sz w:val="28"/>
          <w:szCs w:val="28"/>
        </w:rPr>
        <w:t>6</w:t>
      </w:r>
      <w:r>
        <w:rPr>
          <w:rFonts w:eastAsia="仿宋_GB2312"/>
          <w:color w:val="000000"/>
          <w:sz w:val="28"/>
          <w:szCs w:val="28"/>
        </w:rPr>
        <w:t>月</w:t>
      </w:r>
      <w:r>
        <w:rPr>
          <w:rFonts w:hint="eastAsia" w:eastAsia="仿宋_GB2312"/>
          <w:color w:val="000000"/>
          <w:sz w:val="28"/>
          <w:szCs w:val="28"/>
        </w:rPr>
        <w:t>30</w:t>
      </w:r>
      <w:r>
        <w:rPr>
          <w:rFonts w:eastAsia="仿宋_GB2312"/>
          <w:color w:val="000000"/>
          <w:sz w:val="28"/>
          <w:szCs w:val="28"/>
        </w:rPr>
        <w:t>日印发</w:t>
      </w:r>
    </w:p>
    <w:p w14:paraId="6FBC7117">
      <w:pPr>
        <w:tabs>
          <w:tab w:val="left" w:pos="8715"/>
        </w:tabs>
        <w:snapToGrid w:val="0"/>
        <w:spacing w:line="60" w:lineRule="exact"/>
        <w:ind w:left="984" w:leftChars="150" w:right="210" w:rightChars="100" w:hanging="669" w:hangingChars="319"/>
        <w:rPr>
          <w:rFonts w:eastAsia="方正小标宋简体"/>
          <w:sz w:val="44"/>
          <w:szCs w:val="44"/>
        </w:rPr>
      </w:pPr>
      <w:r>
        <w:rPr>
          <w:snapToGrid/>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35560</wp:posOffset>
                </wp:positionV>
                <wp:extent cx="5615940" cy="0"/>
                <wp:effectExtent l="0" t="0" r="22860" b="1905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top:2.8pt;height:0pt;width:442.2pt;mso-position-horizontal:center;z-index:251659264;mso-width-relative:page;mso-height-relative:page;" filled="f" stroked="t" coordsize="21600,21600" o:gfxdata="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KDdvHUAAAABAEA&#10;AA8AAAAAAAAAAQAgAAAAIgAAAGRycy9kb3ducmV2LnhtbFBLAQIUABQAAAAIAIdO4kCzEo6c5QEA&#10;AKsDAAAOAAAAAAAAAAEAIAAAACMBAABkcnMvZTJvRG9jLnhtbFBLBQYAAAAABgAGAFkBAAB6BQAA&#10;AAA=&#10;">
                <v:fill on="f" focussize="0,0"/>
                <v:stroke weight="1pt" color="#000000" joinstyle="round"/>
                <v:imagedata o:title=""/>
                <o:lock v:ext="edit" aspectratio="f"/>
              </v:line>
            </w:pict>
          </mc:Fallback>
        </mc:AlternateContent>
      </w:r>
    </w:p>
    <w:p w14:paraId="4E2D23C4">
      <w:pPr>
        <w:tabs>
          <w:tab w:val="left" w:pos="8715"/>
        </w:tabs>
        <w:snapToGrid w:val="0"/>
        <w:spacing w:line="60" w:lineRule="exact"/>
        <w:ind w:left="1718" w:leftChars="150" w:right="210" w:rightChars="100" w:hanging="1403" w:hangingChars="319"/>
        <w:rPr>
          <w:rFonts w:eastAsia="方正小标宋简体"/>
          <w:sz w:val="44"/>
          <w:szCs w:val="44"/>
        </w:rPr>
      </w:pPr>
    </w:p>
    <w:sectPr>
      <w:footerReference r:id="rId5" w:type="even"/>
      <w:pgSz w:w="11906" w:h="16838"/>
      <w:pgMar w:top="1871"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50DD">
    <w:pPr>
      <w:pStyle w:val="5"/>
      <w:framePr w:w="1814" w:wrap="around" w:vAnchor="text" w:hAnchor="margin" w:xAlign="outside" w:y="1"/>
      <w:jc w:val="center"/>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9</w:t>
    </w:r>
    <w:r>
      <w:rPr>
        <w:rStyle w:val="13"/>
        <w:rFonts w:ascii="宋体" w:hAnsi="宋体"/>
        <w:sz w:val="28"/>
        <w:szCs w:val="28"/>
      </w:rPr>
      <w:fldChar w:fldCharType="end"/>
    </w:r>
    <w:r>
      <w:rPr>
        <w:rStyle w:val="13"/>
        <w:rFonts w:hint="eastAsia" w:ascii="宋体" w:hAnsi="宋体"/>
        <w:sz w:val="28"/>
        <w:szCs w:val="28"/>
      </w:rPr>
      <w:t xml:space="preserve"> —</w:t>
    </w:r>
  </w:p>
  <w:p w14:paraId="197DB65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0732">
    <w:pPr>
      <w:pStyle w:val="5"/>
      <w:framePr w:w="1814" w:wrap="around" w:vAnchor="text" w:hAnchor="margin" w:xAlign="outside" w:y="1"/>
      <w:jc w:val="center"/>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8</w:t>
    </w:r>
    <w:r>
      <w:rPr>
        <w:rStyle w:val="13"/>
        <w:rFonts w:ascii="宋体" w:hAnsi="宋体"/>
        <w:sz w:val="28"/>
        <w:szCs w:val="28"/>
      </w:rPr>
      <w:fldChar w:fldCharType="end"/>
    </w:r>
    <w:r>
      <w:rPr>
        <w:rStyle w:val="13"/>
        <w:rFonts w:hint="eastAsia" w:ascii="宋体" w:hAnsi="宋体"/>
        <w:sz w:val="28"/>
        <w:szCs w:val="28"/>
      </w:rPr>
      <w:t xml:space="preserve"> —</w:t>
    </w:r>
  </w:p>
  <w:p w14:paraId="7CAA5C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9CB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YjY2OWZhMmZiMjFkNGFjNjEzM2JiZjg3NzExM2EifQ=="/>
  </w:docVars>
  <w:rsids>
    <w:rsidRoot w:val="00C15FA3"/>
    <w:rsid w:val="00006CD2"/>
    <w:rsid w:val="00010D2B"/>
    <w:rsid w:val="0001280D"/>
    <w:rsid w:val="0002439E"/>
    <w:rsid w:val="00027D71"/>
    <w:rsid w:val="0003021D"/>
    <w:rsid w:val="0004580D"/>
    <w:rsid w:val="00046454"/>
    <w:rsid w:val="00054704"/>
    <w:rsid w:val="00074F7E"/>
    <w:rsid w:val="000867D7"/>
    <w:rsid w:val="0009042E"/>
    <w:rsid w:val="00096B39"/>
    <w:rsid w:val="000A002B"/>
    <w:rsid w:val="000A2E91"/>
    <w:rsid w:val="000B02DE"/>
    <w:rsid w:val="000C25EF"/>
    <w:rsid w:val="000D2AE7"/>
    <w:rsid w:val="000D4A59"/>
    <w:rsid w:val="000E0527"/>
    <w:rsid w:val="000E06BB"/>
    <w:rsid w:val="000E2852"/>
    <w:rsid w:val="000F08A4"/>
    <w:rsid w:val="000F3723"/>
    <w:rsid w:val="000F61F3"/>
    <w:rsid w:val="000F7EC5"/>
    <w:rsid w:val="00102201"/>
    <w:rsid w:val="00106AAF"/>
    <w:rsid w:val="00111B4D"/>
    <w:rsid w:val="0012303B"/>
    <w:rsid w:val="00123B78"/>
    <w:rsid w:val="00132663"/>
    <w:rsid w:val="001520E0"/>
    <w:rsid w:val="0015278D"/>
    <w:rsid w:val="00155D8F"/>
    <w:rsid w:val="0015629B"/>
    <w:rsid w:val="001578BC"/>
    <w:rsid w:val="00161D72"/>
    <w:rsid w:val="00174430"/>
    <w:rsid w:val="00174603"/>
    <w:rsid w:val="001749E6"/>
    <w:rsid w:val="0018054E"/>
    <w:rsid w:val="001837A3"/>
    <w:rsid w:val="00191531"/>
    <w:rsid w:val="00191DE2"/>
    <w:rsid w:val="00193F86"/>
    <w:rsid w:val="00197BB1"/>
    <w:rsid w:val="001B26E2"/>
    <w:rsid w:val="001B376C"/>
    <w:rsid w:val="001B7BBA"/>
    <w:rsid w:val="001C18EC"/>
    <w:rsid w:val="001C5A1B"/>
    <w:rsid w:val="001C7D0E"/>
    <w:rsid w:val="001D79AA"/>
    <w:rsid w:val="001E39EB"/>
    <w:rsid w:val="001E3FAE"/>
    <w:rsid w:val="001E4EAC"/>
    <w:rsid w:val="001E7D69"/>
    <w:rsid w:val="00215E8E"/>
    <w:rsid w:val="002237B3"/>
    <w:rsid w:val="00223C50"/>
    <w:rsid w:val="002329AD"/>
    <w:rsid w:val="00232B12"/>
    <w:rsid w:val="00234EC1"/>
    <w:rsid w:val="00236F98"/>
    <w:rsid w:val="00237645"/>
    <w:rsid w:val="0024046E"/>
    <w:rsid w:val="00241CFD"/>
    <w:rsid w:val="00247276"/>
    <w:rsid w:val="002520CF"/>
    <w:rsid w:val="002631BC"/>
    <w:rsid w:val="002648CE"/>
    <w:rsid w:val="00264FDB"/>
    <w:rsid w:val="002709D1"/>
    <w:rsid w:val="00276D7D"/>
    <w:rsid w:val="0028293E"/>
    <w:rsid w:val="0028535B"/>
    <w:rsid w:val="002858B6"/>
    <w:rsid w:val="002901F6"/>
    <w:rsid w:val="00292480"/>
    <w:rsid w:val="00294415"/>
    <w:rsid w:val="00297D49"/>
    <w:rsid w:val="002A0DCA"/>
    <w:rsid w:val="002A12D6"/>
    <w:rsid w:val="002A297A"/>
    <w:rsid w:val="002B51DE"/>
    <w:rsid w:val="002D3A2C"/>
    <w:rsid w:val="002D536F"/>
    <w:rsid w:val="002D76AA"/>
    <w:rsid w:val="002D7E9C"/>
    <w:rsid w:val="002E76EB"/>
    <w:rsid w:val="002F6505"/>
    <w:rsid w:val="00300A45"/>
    <w:rsid w:val="00300A77"/>
    <w:rsid w:val="00303599"/>
    <w:rsid w:val="0030735B"/>
    <w:rsid w:val="003112DA"/>
    <w:rsid w:val="003141E9"/>
    <w:rsid w:val="00315888"/>
    <w:rsid w:val="0032040E"/>
    <w:rsid w:val="00346A7A"/>
    <w:rsid w:val="00365289"/>
    <w:rsid w:val="00365AD0"/>
    <w:rsid w:val="003730D8"/>
    <w:rsid w:val="00373E63"/>
    <w:rsid w:val="0037575C"/>
    <w:rsid w:val="00376AE4"/>
    <w:rsid w:val="00385035"/>
    <w:rsid w:val="003863CA"/>
    <w:rsid w:val="00393BB3"/>
    <w:rsid w:val="00394057"/>
    <w:rsid w:val="003A14C2"/>
    <w:rsid w:val="003B17C3"/>
    <w:rsid w:val="003B2716"/>
    <w:rsid w:val="003B7797"/>
    <w:rsid w:val="003C4B33"/>
    <w:rsid w:val="003C63DC"/>
    <w:rsid w:val="003C6A53"/>
    <w:rsid w:val="003D572A"/>
    <w:rsid w:val="003E025B"/>
    <w:rsid w:val="003E1060"/>
    <w:rsid w:val="003E7A75"/>
    <w:rsid w:val="003F11BB"/>
    <w:rsid w:val="003F2D7D"/>
    <w:rsid w:val="00410D45"/>
    <w:rsid w:val="00414F37"/>
    <w:rsid w:val="004174D6"/>
    <w:rsid w:val="0042349B"/>
    <w:rsid w:val="004267FF"/>
    <w:rsid w:val="00427D75"/>
    <w:rsid w:val="00430C96"/>
    <w:rsid w:val="00443590"/>
    <w:rsid w:val="004435AD"/>
    <w:rsid w:val="004447A7"/>
    <w:rsid w:val="00456EB2"/>
    <w:rsid w:val="004572B6"/>
    <w:rsid w:val="0045755C"/>
    <w:rsid w:val="004607E5"/>
    <w:rsid w:val="004647E5"/>
    <w:rsid w:val="004652F8"/>
    <w:rsid w:val="00465895"/>
    <w:rsid w:val="0047138D"/>
    <w:rsid w:val="00477848"/>
    <w:rsid w:val="00483350"/>
    <w:rsid w:val="00487623"/>
    <w:rsid w:val="00494F1E"/>
    <w:rsid w:val="00495AF4"/>
    <w:rsid w:val="004C0025"/>
    <w:rsid w:val="004C0CBF"/>
    <w:rsid w:val="004C12F3"/>
    <w:rsid w:val="004D2677"/>
    <w:rsid w:val="004E2527"/>
    <w:rsid w:val="004E3465"/>
    <w:rsid w:val="004E4507"/>
    <w:rsid w:val="004E797D"/>
    <w:rsid w:val="004F4B16"/>
    <w:rsid w:val="004F58E4"/>
    <w:rsid w:val="004F63B3"/>
    <w:rsid w:val="005013CD"/>
    <w:rsid w:val="005015B2"/>
    <w:rsid w:val="00504869"/>
    <w:rsid w:val="00506C4D"/>
    <w:rsid w:val="00514D4B"/>
    <w:rsid w:val="00514EDB"/>
    <w:rsid w:val="005151C8"/>
    <w:rsid w:val="005162FA"/>
    <w:rsid w:val="005303DD"/>
    <w:rsid w:val="00531A37"/>
    <w:rsid w:val="00534258"/>
    <w:rsid w:val="00544222"/>
    <w:rsid w:val="00545293"/>
    <w:rsid w:val="005521D5"/>
    <w:rsid w:val="005606C7"/>
    <w:rsid w:val="00574284"/>
    <w:rsid w:val="0058028A"/>
    <w:rsid w:val="00580D7B"/>
    <w:rsid w:val="005844CE"/>
    <w:rsid w:val="00587875"/>
    <w:rsid w:val="005942FC"/>
    <w:rsid w:val="00595765"/>
    <w:rsid w:val="005A1B1E"/>
    <w:rsid w:val="005B5227"/>
    <w:rsid w:val="005B6291"/>
    <w:rsid w:val="005C3CC8"/>
    <w:rsid w:val="005D2B9D"/>
    <w:rsid w:val="005D35BF"/>
    <w:rsid w:val="005D4107"/>
    <w:rsid w:val="005E1528"/>
    <w:rsid w:val="005E32C1"/>
    <w:rsid w:val="005E74F4"/>
    <w:rsid w:val="005F0C49"/>
    <w:rsid w:val="005F190B"/>
    <w:rsid w:val="00600A76"/>
    <w:rsid w:val="006014BA"/>
    <w:rsid w:val="006021E8"/>
    <w:rsid w:val="006075E0"/>
    <w:rsid w:val="006108ED"/>
    <w:rsid w:val="00617065"/>
    <w:rsid w:val="00620CF5"/>
    <w:rsid w:val="00622D49"/>
    <w:rsid w:val="0062481C"/>
    <w:rsid w:val="006277DE"/>
    <w:rsid w:val="00650FD3"/>
    <w:rsid w:val="0065166C"/>
    <w:rsid w:val="00654491"/>
    <w:rsid w:val="00665535"/>
    <w:rsid w:val="00670768"/>
    <w:rsid w:val="0068008A"/>
    <w:rsid w:val="0068045A"/>
    <w:rsid w:val="00687EFD"/>
    <w:rsid w:val="00695CAE"/>
    <w:rsid w:val="006A1B99"/>
    <w:rsid w:val="006A66E1"/>
    <w:rsid w:val="006B269E"/>
    <w:rsid w:val="006B3010"/>
    <w:rsid w:val="006B5A51"/>
    <w:rsid w:val="006C05D1"/>
    <w:rsid w:val="006C2122"/>
    <w:rsid w:val="006C2709"/>
    <w:rsid w:val="006C6180"/>
    <w:rsid w:val="006D4601"/>
    <w:rsid w:val="006D507D"/>
    <w:rsid w:val="006E0855"/>
    <w:rsid w:val="006F3303"/>
    <w:rsid w:val="00700AD3"/>
    <w:rsid w:val="007018EC"/>
    <w:rsid w:val="00705813"/>
    <w:rsid w:val="007076D5"/>
    <w:rsid w:val="00710823"/>
    <w:rsid w:val="007147C3"/>
    <w:rsid w:val="00716994"/>
    <w:rsid w:val="007221A4"/>
    <w:rsid w:val="00724BC2"/>
    <w:rsid w:val="00735C88"/>
    <w:rsid w:val="00736948"/>
    <w:rsid w:val="00737889"/>
    <w:rsid w:val="00742190"/>
    <w:rsid w:val="007424B3"/>
    <w:rsid w:val="00743210"/>
    <w:rsid w:val="00746E0A"/>
    <w:rsid w:val="0075259E"/>
    <w:rsid w:val="007616E3"/>
    <w:rsid w:val="0076391C"/>
    <w:rsid w:val="007643F5"/>
    <w:rsid w:val="007678CC"/>
    <w:rsid w:val="007715BB"/>
    <w:rsid w:val="00771AAC"/>
    <w:rsid w:val="00786431"/>
    <w:rsid w:val="0078778B"/>
    <w:rsid w:val="007A0155"/>
    <w:rsid w:val="007A255D"/>
    <w:rsid w:val="007C1571"/>
    <w:rsid w:val="007C4846"/>
    <w:rsid w:val="007D59FD"/>
    <w:rsid w:val="007E0D72"/>
    <w:rsid w:val="007E2F13"/>
    <w:rsid w:val="007E7967"/>
    <w:rsid w:val="007F2DC4"/>
    <w:rsid w:val="007F6208"/>
    <w:rsid w:val="00803F8F"/>
    <w:rsid w:val="008046D6"/>
    <w:rsid w:val="00811F46"/>
    <w:rsid w:val="008141FA"/>
    <w:rsid w:val="0082017B"/>
    <w:rsid w:val="00820C33"/>
    <w:rsid w:val="00841A35"/>
    <w:rsid w:val="00842BEA"/>
    <w:rsid w:val="00861912"/>
    <w:rsid w:val="00861C99"/>
    <w:rsid w:val="00862267"/>
    <w:rsid w:val="0086429B"/>
    <w:rsid w:val="0088076B"/>
    <w:rsid w:val="00886739"/>
    <w:rsid w:val="00892207"/>
    <w:rsid w:val="00893C07"/>
    <w:rsid w:val="008A036F"/>
    <w:rsid w:val="008A229C"/>
    <w:rsid w:val="008B0703"/>
    <w:rsid w:val="008B5B43"/>
    <w:rsid w:val="008C0016"/>
    <w:rsid w:val="008C1080"/>
    <w:rsid w:val="008C6EC4"/>
    <w:rsid w:val="008D2C71"/>
    <w:rsid w:val="008D3A6B"/>
    <w:rsid w:val="008D7736"/>
    <w:rsid w:val="008E115D"/>
    <w:rsid w:val="008F67E4"/>
    <w:rsid w:val="00902502"/>
    <w:rsid w:val="00905DC1"/>
    <w:rsid w:val="00912D3E"/>
    <w:rsid w:val="009174EC"/>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64C9B"/>
    <w:rsid w:val="009708B0"/>
    <w:rsid w:val="0098319D"/>
    <w:rsid w:val="009840AD"/>
    <w:rsid w:val="00986682"/>
    <w:rsid w:val="00991980"/>
    <w:rsid w:val="00994E43"/>
    <w:rsid w:val="0099516C"/>
    <w:rsid w:val="00996BDE"/>
    <w:rsid w:val="00996D35"/>
    <w:rsid w:val="009A2509"/>
    <w:rsid w:val="009A4407"/>
    <w:rsid w:val="009A71D2"/>
    <w:rsid w:val="009A7315"/>
    <w:rsid w:val="009B4AE1"/>
    <w:rsid w:val="009B4CB3"/>
    <w:rsid w:val="009B60D1"/>
    <w:rsid w:val="009B6671"/>
    <w:rsid w:val="009B6923"/>
    <w:rsid w:val="009C10A0"/>
    <w:rsid w:val="009C15BB"/>
    <w:rsid w:val="009C3485"/>
    <w:rsid w:val="009C3C94"/>
    <w:rsid w:val="009C3DFE"/>
    <w:rsid w:val="009C4CD3"/>
    <w:rsid w:val="009C4D96"/>
    <w:rsid w:val="009C752B"/>
    <w:rsid w:val="009D289B"/>
    <w:rsid w:val="009E3D91"/>
    <w:rsid w:val="009E5621"/>
    <w:rsid w:val="009F297D"/>
    <w:rsid w:val="009F3176"/>
    <w:rsid w:val="009F411D"/>
    <w:rsid w:val="00A02811"/>
    <w:rsid w:val="00A07E95"/>
    <w:rsid w:val="00A1536C"/>
    <w:rsid w:val="00A24FF2"/>
    <w:rsid w:val="00A30806"/>
    <w:rsid w:val="00A371B1"/>
    <w:rsid w:val="00A41A86"/>
    <w:rsid w:val="00A4780A"/>
    <w:rsid w:val="00A47C88"/>
    <w:rsid w:val="00A618C5"/>
    <w:rsid w:val="00A72C09"/>
    <w:rsid w:val="00A73D82"/>
    <w:rsid w:val="00A743AD"/>
    <w:rsid w:val="00A83C6B"/>
    <w:rsid w:val="00A84513"/>
    <w:rsid w:val="00A875DA"/>
    <w:rsid w:val="00A90F9A"/>
    <w:rsid w:val="00A92481"/>
    <w:rsid w:val="00AA2F8D"/>
    <w:rsid w:val="00AB35EC"/>
    <w:rsid w:val="00AB4A82"/>
    <w:rsid w:val="00AC057B"/>
    <w:rsid w:val="00AC335D"/>
    <w:rsid w:val="00AC3A50"/>
    <w:rsid w:val="00AE041A"/>
    <w:rsid w:val="00AE76B6"/>
    <w:rsid w:val="00AF1754"/>
    <w:rsid w:val="00AF3C85"/>
    <w:rsid w:val="00AF4EAC"/>
    <w:rsid w:val="00B00C9A"/>
    <w:rsid w:val="00B02EBC"/>
    <w:rsid w:val="00B11983"/>
    <w:rsid w:val="00B1543F"/>
    <w:rsid w:val="00B200FC"/>
    <w:rsid w:val="00B24D00"/>
    <w:rsid w:val="00B312F5"/>
    <w:rsid w:val="00B32C1A"/>
    <w:rsid w:val="00B42134"/>
    <w:rsid w:val="00B47B71"/>
    <w:rsid w:val="00B60C73"/>
    <w:rsid w:val="00B62108"/>
    <w:rsid w:val="00B646E5"/>
    <w:rsid w:val="00B666D1"/>
    <w:rsid w:val="00B74C1F"/>
    <w:rsid w:val="00B81294"/>
    <w:rsid w:val="00B82939"/>
    <w:rsid w:val="00B866E7"/>
    <w:rsid w:val="00BA4FFD"/>
    <w:rsid w:val="00BA74C9"/>
    <w:rsid w:val="00BA7A57"/>
    <w:rsid w:val="00BB6DC5"/>
    <w:rsid w:val="00BC1667"/>
    <w:rsid w:val="00BC1766"/>
    <w:rsid w:val="00BE3671"/>
    <w:rsid w:val="00BE7168"/>
    <w:rsid w:val="00BF5264"/>
    <w:rsid w:val="00C023B5"/>
    <w:rsid w:val="00C02E99"/>
    <w:rsid w:val="00C13030"/>
    <w:rsid w:val="00C15FA3"/>
    <w:rsid w:val="00C16BCE"/>
    <w:rsid w:val="00C21721"/>
    <w:rsid w:val="00C22C60"/>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6A94"/>
    <w:rsid w:val="00C974CD"/>
    <w:rsid w:val="00CA3F6B"/>
    <w:rsid w:val="00CA7329"/>
    <w:rsid w:val="00CA7B85"/>
    <w:rsid w:val="00CB0B9E"/>
    <w:rsid w:val="00CB194D"/>
    <w:rsid w:val="00CB3BA3"/>
    <w:rsid w:val="00CB4EF3"/>
    <w:rsid w:val="00CB5995"/>
    <w:rsid w:val="00CB7104"/>
    <w:rsid w:val="00CD0475"/>
    <w:rsid w:val="00CE0E7E"/>
    <w:rsid w:val="00CE1F49"/>
    <w:rsid w:val="00CE3CBB"/>
    <w:rsid w:val="00CE7AE5"/>
    <w:rsid w:val="00CF0311"/>
    <w:rsid w:val="00CF3822"/>
    <w:rsid w:val="00CF7BE9"/>
    <w:rsid w:val="00D0111A"/>
    <w:rsid w:val="00D023BF"/>
    <w:rsid w:val="00D06709"/>
    <w:rsid w:val="00D11548"/>
    <w:rsid w:val="00D12E80"/>
    <w:rsid w:val="00D21108"/>
    <w:rsid w:val="00D21153"/>
    <w:rsid w:val="00D267E2"/>
    <w:rsid w:val="00D30DF6"/>
    <w:rsid w:val="00D43015"/>
    <w:rsid w:val="00D549F1"/>
    <w:rsid w:val="00D62136"/>
    <w:rsid w:val="00D62BE4"/>
    <w:rsid w:val="00D71E03"/>
    <w:rsid w:val="00D8247B"/>
    <w:rsid w:val="00D841E5"/>
    <w:rsid w:val="00D90F2C"/>
    <w:rsid w:val="00D93258"/>
    <w:rsid w:val="00D942BD"/>
    <w:rsid w:val="00D94AFC"/>
    <w:rsid w:val="00DA0737"/>
    <w:rsid w:val="00DA1259"/>
    <w:rsid w:val="00DA2069"/>
    <w:rsid w:val="00DA43B5"/>
    <w:rsid w:val="00DA5802"/>
    <w:rsid w:val="00DA730C"/>
    <w:rsid w:val="00DB7A4F"/>
    <w:rsid w:val="00DC5F2D"/>
    <w:rsid w:val="00DD727E"/>
    <w:rsid w:val="00DE090D"/>
    <w:rsid w:val="00DE4BDA"/>
    <w:rsid w:val="00DF08BC"/>
    <w:rsid w:val="00DF5DAC"/>
    <w:rsid w:val="00E05225"/>
    <w:rsid w:val="00E07098"/>
    <w:rsid w:val="00E07AA2"/>
    <w:rsid w:val="00E17FDD"/>
    <w:rsid w:val="00E25D05"/>
    <w:rsid w:val="00E33E2F"/>
    <w:rsid w:val="00E40091"/>
    <w:rsid w:val="00E4135E"/>
    <w:rsid w:val="00E45B6F"/>
    <w:rsid w:val="00E4600D"/>
    <w:rsid w:val="00E57491"/>
    <w:rsid w:val="00E62360"/>
    <w:rsid w:val="00E64446"/>
    <w:rsid w:val="00E66A55"/>
    <w:rsid w:val="00E678C7"/>
    <w:rsid w:val="00E76868"/>
    <w:rsid w:val="00E90089"/>
    <w:rsid w:val="00E90173"/>
    <w:rsid w:val="00E936A6"/>
    <w:rsid w:val="00E951C3"/>
    <w:rsid w:val="00E96309"/>
    <w:rsid w:val="00E97129"/>
    <w:rsid w:val="00E97152"/>
    <w:rsid w:val="00EA5601"/>
    <w:rsid w:val="00EB0127"/>
    <w:rsid w:val="00EB1BFB"/>
    <w:rsid w:val="00EB799D"/>
    <w:rsid w:val="00EB7C59"/>
    <w:rsid w:val="00ED2CE1"/>
    <w:rsid w:val="00ED62B6"/>
    <w:rsid w:val="00EE24D2"/>
    <w:rsid w:val="00EE3DC8"/>
    <w:rsid w:val="00EF1A39"/>
    <w:rsid w:val="00EF41A6"/>
    <w:rsid w:val="00EF4A01"/>
    <w:rsid w:val="00F013D8"/>
    <w:rsid w:val="00F049F7"/>
    <w:rsid w:val="00F137E7"/>
    <w:rsid w:val="00F16F9F"/>
    <w:rsid w:val="00F20E0F"/>
    <w:rsid w:val="00F22D3E"/>
    <w:rsid w:val="00F23A9D"/>
    <w:rsid w:val="00F3425F"/>
    <w:rsid w:val="00F35FAF"/>
    <w:rsid w:val="00F37AC6"/>
    <w:rsid w:val="00F50DEA"/>
    <w:rsid w:val="00F54BE4"/>
    <w:rsid w:val="00F55E10"/>
    <w:rsid w:val="00F61390"/>
    <w:rsid w:val="00F655F2"/>
    <w:rsid w:val="00F76277"/>
    <w:rsid w:val="00F8754C"/>
    <w:rsid w:val="00F92C01"/>
    <w:rsid w:val="00F92FCC"/>
    <w:rsid w:val="00F96C5E"/>
    <w:rsid w:val="00FC32CB"/>
    <w:rsid w:val="00FC7891"/>
    <w:rsid w:val="00FC7FEA"/>
    <w:rsid w:val="00FE69A9"/>
    <w:rsid w:val="00FF0E5F"/>
    <w:rsid w:val="00FF38B5"/>
    <w:rsid w:val="3BC26794"/>
    <w:rsid w:val="60DF7B65"/>
    <w:rsid w:val="7D2E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ody Text Indent"/>
    <w:basedOn w:val="1"/>
    <w:link w:val="16"/>
    <w:uiPriority w:val="0"/>
    <w:pPr>
      <w:spacing w:after="120"/>
      <w:ind w:left="420" w:leftChars="200"/>
    </w:pPr>
  </w:style>
  <w:style w:type="paragraph" w:styleId="4">
    <w:name w:val="Balloon Text"/>
    <w:basedOn w:val="1"/>
    <w:link w:val="19"/>
    <w:semiHidden/>
    <w:unhideWhenUsed/>
    <w:qFormat/>
    <w:uiPriority w:val="99"/>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snapToGrid/>
      <w:kern w:val="0"/>
      <w:sz w:val="24"/>
    </w:rPr>
  </w:style>
  <w:style w:type="paragraph" w:styleId="8">
    <w:name w:val="Body Text First Indent 2"/>
    <w:basedOn w:val="3"/>
    <w:link w:val="23"/>
    <w:qFormat/>
    <w:uiPriority w:val="0"/>
    <w:pPr>
      <w:ind w:firstLine="420" w:firstLineChars="200"/>
    </w:pPr>
    <w:rPr>
      <w:snapToGrid/>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character" w:customStyle="1" w:styleId="15">
    <w:name w:val="页脚 Char"/>
    <w:link w:val="5"/>
    <w:qFormat/>
    <w:uiPriority w:val="99"/>
    <w:rPr>
      <w:rFonts w:ascii="Times New Roman" w:hAnsi="Times New Roman" w:eastAsia="宋体" w:cs="Times New Roman"/>
      <w:snapToGrid w:val="0"/>
      <w:sz w:val="18"/>
      <w:szCs w:val="18"/>
    </w:rPr>
  </w:style>
  <w:style w:type="character" w:customStyle="1" w:styleId="16">
    <w:name w:val="正文文本缩进 Char"/>
    <w:link w:val="3"/>
    <w:qFormat/>
    <w:uiPriority w:val="0"/>
    <w:rPr>
      <w:rFonts w:ascii="Times New Roman" w:hAnsi="Times New Roman" w:eastAsia="宋体" w:cs="Times New Roman"/>
      <w:snapToGrid w:val="0"/>
      <w:szCs w:val="24"/>
    </w:rPr>
  </w:style>
  <w:style w:type="character" w:customStyle="1" w:styleId="17">
    <w:name w:val="页眉 Char"/>
    <w:link w:val="6"/>
    <w:qFormat/>
    <w:uiPriority w:val="99"/>
    <w:rPr>
      <w:rFonts w:ascii="Times New Roman" w:hAnsi="Times New Roman" w:eastAsia="宋体" w:cs="Times New Roman"/>
      <w:snapToGrid w:val="0"/>
      <w:sz w:val="18"/>
      <w:szCs w:val="18"/>
    </w:rPr>
  </w:style>
  <w:style w:type="paragraph" w:customStyle="1" w:styleId="18">
    <w:name w:val="Char"/>
    <w:basedOn w:val="1"/>
    <w:qFormat/>
    <w:uiPriority w:val="0"/>
    <w:pPr>
      <w:spacing w:line="360" w:lineRule="auto"/>
    </w:pPr>
    <w:rPr>
      <w:snapToGrid/>
      <w:szCs w:val="20"/>
    </w:rPr>
  </w:style>
  <w:style w:type="character" w:customStyle="1" w:styleId="19">
    <w:name w:val="批注框文本 Char"/>
    <w:link w:val="4"/>
    <w:semiHidden/>
    <w:qFormat/>
    <w:uiPriority w:val="99"/>
    <w:rPr>
      <w:rFonts w:ascii="Times New Roman" w:hAnsi="Times New Roman" w:eastAsia="宋体" w:cs="Times New Roman"/>
      <w:snapToGrid w:val="0"/>
      <w:sz w:val="18"/>
      <w:szCs w:val="18"/>
    </w:rPr>
  </w:style>
  <w:style w:type="paragraph" w:styleId="20">
    <w:name w:val="List Paragraph"/>
    <w:basedOn w:val="1"/>
    <w:qFormat/>
    <w:uiPriority w:val="34"/>
    <w:pPr>
      <w:ind w:firstLine="420" w:firstLineChars="200"/>
    </w:pPr>
    <w:rPr>
      <w:rFonts w:ascii="Calibri" w:hAnsi="Calibri"/>
      <w:snapToGrid/>
      <w:szCs w:val="22"/>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正文文本 Char"/>
    <w:link w:val="2"/>
    <w:semiHidden/>
    <w:qFormat/>
    <w:uiPriority w:val="99"/>
    <w:rPr>
      <w:rFonts w:ascii="Times New Roman" w:hAnsi="Times New Roman" w:eastAsia="宋体" w:cs="Times New Roman"/>
      <w:snapToGrid w:val="0"/>
      <w:szCs w:val="24"/>
    </w:rPr>
  </w:style>
  <w:style w:type="character" w:customStyle="1" w:styleId="23">
    <w:name w:val="正文首行缩进 2 Char"/>
    <w:link w:val="8"/>
    <w:qFormat/>
    <w:uiPriority w:val="0"/>
    <w:rPr>
      <w:rFonts w:ascii="Times New Roman" w:hAnsi="Times New Roman" w:eastAsia="宋体" w:cs="Times New Roman"/>
      <w:snapToGrid/>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1AE24-3C12-48FE-A737-C331F7A564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138</Pages>
  <Words>2193</Words>
  <Characters>2293</Characters>
  <Lines>776</Lines>
  <Paragraphs>218</Paragraphs>
  <TotalTime>6</TotalTime>
  <ScaleCrop>false</ScaleCrop>
  <LinksUpToDate>false</LinksUpToDate>
  <CharactersWithSpaces>2323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2023-07-19T07:08:00Z</dcterms:created>
  <dc:creator>snwf</dc:creator>
  <cp:lastModifiedBy>玛卡八嘎</cp:lastModifiedBy>
  <cp:lastPrinted>2023-07-20T00:19:00Z</cp:lastPrinted>
  <dcterms:modified xsi:type="dcterms:W3CDTF">2025-04-07T08:11:07Z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5B0592966A654C82A62732E3BC6CF947_12</vt:lpwstr>
  </property>
  <property fmtid="{D5CDD505-2E9C-101B-9397-08002B2CF9AE}" pid="4" name="KSOTemplateDocerSaveRecord">
    <vt:lpwstr>eyJoZGlkIjoiY2FmYjY2OWZhMmZiMjFkNGFjNjEzM2JiZjg3NzExM2EiLCJ1c2VySWQiOiIyOTg3MTMyMjcifQ==</vt:lpwstr>
  </property>
</Properties>
</file>