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7D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关于森林防火期等有关事项的通告</w:t>
      </w:r>
    </w:p>
    <w:p w14:paraId="111C9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征求意见稿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  <w:t>）</w:t>
      </w:r>
    </w:p>
    <w:bookmarkEnd w:id="0"/>
    <w:p w14:paraId="3E7FE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p w14:paraId="288E8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各乡镇人民政府，县经济开发区、高桥湾现代产业园管委会，县政府有关部门，直属机构：</w:t>
      </w:r>
    </w:p>
    <w:p w14:paraId="3EBE2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有效预防森林火灾，确保森林资源和林区人民群众的生命财产安全，根据国务院《森林防火条例》第二十三条第一款和《安徽省森林防火办法》第二十条第一款的规定，结合我县森林资源分布状况，现就我县森林防火期、森林防火区、森林高火险区以及森林防火重点区等有关事项通告如下：</w:t>
      </w:r>
    </w:p>
    <w:p w14:paraId="1F50C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一、森林防火期</w:t>
      </w:r>
    </w:p>
    <w:p w14:paraId="77C92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每年10月1日至翌年5月10日为我县森林防火期。</w:t>
      </w:r>
    </w:p>
    <w:p w14:paraId="4DF94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二、森林防火区</w:t>
      </w:r>
    </w:p>
    <w:p w14:paraId="10209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全县森林、林木、林地及其周围50米的范围内划定为森林防火区。森林防火期内，禁止在防火区内野外用火，特殊情况用火需提前申请，经批准后方可用火。</w:t>
      </w:r>
    </w:p>
    <w:p w14:paraId="54866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三、森林高火险区</w:t>
      </w:r>
    </w:p>
    <w:p w14:paraId="54813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下符桥镇，但家庙镇，与儿街镇，衡山镇，佛子岭镇，黑石渡镇，落儿岭镇，单龙寺镇；茅山林场，马家河林场，佛子岭林场，青尖林场；白马尖、铜锣寨和南岳山森林公园景区及其周边相连山场。</w:t>
      </w:r>
    </w:p>
    <w:p w14:paraId="6D925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四、森林高火险期</w:t>
      </w:r>
    </w:p>
    <w:p w14:paraId="05B3E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春节、清明时段以及持续干旱且高温、大风等极易引发森林火灾的天气。</w:t>
      </w:r>
    </w:p>
    <w:p w14:paraId="2FB41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五、森林防火重点区</w:t>
      </w:r>
    </w:p>
    <w:p w14:paraId="05E8E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诸佛庵、落儿岭、漫水河、上土市、太阳、太平畈、大化坪、磨子潭、东西溪、单龙寺计10个乡镇和和茅山、马家河、佛子岭、青尖4个林场；但家庙镇复览山区域，与儿街镇四顾冲白云洞区域，衡山镇南岳山区域，佛子岭镇佛子岭风景区区域，黑石渡镇清潭沟区域，上土市镇铜锣寨区域，太阳乡白马尖区域。</w:t>
      </w:r>
    </w:p>
    <w:p w14:paraId="77E48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六、野外用火禁令</w:t>
      </w:r>
    </w:p>
    <w:p w14:paraId="339DC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（一）禁火时间：每年11月1日至翌年4月30日。</w:t>
      </w:r>
    </w:p>
    <w:p w14:paraId="728EA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（二）禁火范围：全县林地及林地边缘。</w:t>
      </w:r>
    </w:p>
    <w:p w14:paraId="2F729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（三）禁火行为：</w:t>
      </w:r>
    </w:p>
    <w:p w14:paraId="14004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严禁未经许可携带火种进入林地（区）；</w:t>
      </w:r>
    </w:p>
    <w:p w14:paraId="6E4AA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严禁祭祀活动时烧纸、烧香、燃放烟花爆竹等；</w:t>
      </w:r>
    </w:p>
    <w:p w14:paraId="20910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严</w:t>
      </w:r>
      <w:r>
        <w:rPr>
          <w:rFonts w:hint="default" w:ascii="Times New Roman" w:hAnsi="Times New Roman" w:eastAsia="方正仿宋_GBK" w:cs="Times New Roman"/>
          <w:color w:val="auto"/>
          <w:spacing w:val="-10"/>
          <w:sz w:val="32"/>
          <w:szCs w:val="32"/>
        </w:rPr>
        <w:t>禁未经许可烧灰积肥、烧田埂、烧荒草、炼山等；</w:t>
      </w:r>
    </w:p>
    <w:p w14:paraId="40024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严禁燃放烟花、放孔明灯；</w:t>
      </w:r>
    </w:p>
    <w:p w14:paraId="0D4D1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5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严禁野外明火取暖、照明、野炊；</w:t>
      </w:r>
    </w:p>
    <w:p w14:paraId="62C6C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6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严禁私设电网、放火驱兽等；</w:t>
      </w:r>
    </w:p>
    <w:p w14:paraId="4FB83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7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严禁其它野外用火及易诱发森林火灾的活动。</w:t>
      </w:r>
    </w:p>
    <w:p w14:paraId="6CDF1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（四）森林、林地经营（管护）单位和个人，在其经营（管护）范围内承担森林防火责任。</w:t>
      </w:r>
    </w:p>
    <w:p w14:paraId="69BBC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（五）在禁火期限内，明火烧山，一律依法拘留。</w:t>
      </w:r>
    </w:p>
    <w:p w14:paraId="63CC0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（六）森林火警电话：0564-5022135或110。</w:t>
      </w:r>
    </w:p>
    <w:p w14:paraId="02A3F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七、法律责任</w:t>
      </w:r>
    </w:p>
    <w:p w14:paraId="6AF19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对违规野外用火行为，依据国务院《森林防火条例》、《中华人民共和国治安管理处罚法》等有关规定予以处罚；涉嫌犯罪的，依法追究刑事责任。</w:t>
      </w:r>
    </w:p>
    <w:p w14:paraId="1DF15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本通告自2018年10月1日起执行。</w:t>
      </w:r>
    </w:p>
    <w:p w14:paraId="21C59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080" w:firstLineChars="19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7B1052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151A2"/>
    <w:rsid w:val="1F075DB2"/>
    <w:rsid w:val="21F1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923</Words>
  <Characters>953</Characters>
  <Lines>0</Lines>
  <Paragraphs>0</Paragraphs>
  <TotalTime>0</TotalTime>
  <ScaleCrop>false</ScaleCrop>
  <LinksUpToDate>false</LinksUpToDate>
  <CharactersWithSpaces>953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2025-06-26T03:53:00Z</dcterms:created>
  <dc:creator>婉君</dc:creator>
  <cp:lastModifiedBy>婉君</cp:lastModifiedBy>
  <dcterms:modified xsi:type="dcterms:W3CDTF">2025-10-16T01:47:23Z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2963A0C43F1A4856977D7F0D319AA1C8_13</vt:lpwstr>
  </property>
  <property fmtid="{D5CDD505-2E9C-101B-9397-08002B2CF9AE}" pid="4" name="KSOTemplateDocerSaveRecord">
    <vt:lpwstr>eyJoZGlkIjoiZjQxNmJjNWE4MTMyZGM0NDFkYTY4NDNiOTYyODNhOGUiLCJ1c2VySWQiOiIyNTAyMTM5MDgifQ==</vt:lpwstr>
  </property>
</Properties>
</file>