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7628C">
      <w:pPr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霍山县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太平畈乡人民政府2025年</w:t>
      </w:r>
    </w:p>
    <w:p w14:paraId="354E8F5B">
      <w:pPr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政府信息公开工作年度报告</w:t>
      </w:r>
    </w:p>
    <w:p w14:paraId="24340446">
      <w:pPr>
        <w:pStyle w:val="2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cs="Times New Roman"/>
          <w:color w:val="auto"/>
        </w:rPr>
      </w:pPr>
    </w:p>
    <w:p w14:paraId="42D11C9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pacing w:before="40" w:beforeAutospacing="0" w:after="0" w:afterAutospacing="0" w:line="560" w:lineRule="exact"/>
        <w:ind w:left="0" w:right="0" w:firstLine="48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本报告依据《中华人民共和国政府信息公开条例》（国务院令第711号）和《国务院办公厅政府信息与政务公开办公室关于印发〈中华人民共和国政府信息公开工作年度报告格式〉的通知》（国办公开办函〔2021〕30号）要求，结合太平畈乡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2025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年政府信息公开工作编制而成。现将我乡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2025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年度信息公开年度工作情况报告如下：</w:t>
      </w:r>
    </w:p>
    <w:p w14:paraId="2750C1B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482" w:firstLineChars="200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一、总体情况</w:t>
      </w:r>
    </w:p>
    <w:p w14:paraId="5056DD1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482" w:firstLineChars="200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（一）主动公开情况</w:t>
      </w:r>
    </w:p>
    <w:p w14:paraId="162807F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48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2025年，我乡通过政务公开平台主动公开信息973条。其中，“两化”专题信息676条，财政专项资金信息86条，行政权力信息22条，回应群众关切信息33条，国民经济与社会发展信息33条，城乡低保信息39条，社会救助信息77条，残疾人服务与保障信息51条，学校教育信息25条，其他各类信息607条。</w:t>
      </w:r>
    </w:p>
    <w:p w14:paraId="5D235E4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48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我乡持续优化政务公开平台，提升信息发布的及时性、准确性和全面性。重点围绕乡村振兴、财政预决算、重大建设项目、社会公益事业等领域，加大信息公开力度，及时公布重大决策、项目进展和资金使用情况，自觉接受社会监督。积极回应社会关切与群众诉求，加强政民互动，提升公众满意度。建立健全政务公开监督机制，定期开展检查评估，并加强对各村相关业务的指导与监督。</w:t>
      </w:r>
    </w:p>
    <w:p w14:paraId="17B296D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482" w:firstLineChars="200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（二）依申请公开</w:t>
      </w:r>
    </w:p>
    <w:p w14:paraId="454D4F9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48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我乡严格执行政务信息依申请公开制度，完善办理流程与服务指南，规范答复格式，依法依规做好答复工作。2025年全年未收到依申请公开申请，无相关行政复议发生。</w:t>
      </w:r>
    </w:p>
    <w:p w14:paraId="202CF03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48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6320455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482" w:firstLineChars="200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（三）政府信息管理</w:t>
      </w:r>
    </w:p>
    <w:p w14:paraId="76894D9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48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日常严格监督信息公开工作，落实信息发布“三审”制度，重点防范个人隐私泄露、重大错误陈述及信息泄露风险。结合市县季度评估及日常监测反馈，定期开展问题排查与即时整改，全年未出现因信息公开引发的负面舆情事件。</w:t>
      </w:r>
    </w:p>
    <w:p w14:paraId="15FFC35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482" w:firstLineChars="200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（四）政府信息公开平台建设</w:t>
      </w:r>
    </w:p>
    <w:p w14:paraId="688FBC2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48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线上方面，根据上级部署动态调整主动公开目录，保障信息及时更新、内容准确，提升网站信息发布的精准度和惠民性。线下方面，充分利用公示栏、广播等传统渠道，拓展信息覆盖范围，满足不同群体获取信息的需求。定期核查已公开栏目文件，确保信息准确有效，方便群众查询政策、了解工作动态。持续维护基层政务公开标准化规范化16个领域栏目信息，定期更新内容，清理过期信息。</w:t>
      </w:r>
    </w:p>
    <w:p w14:paraId="59C6CB9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482" w:firstLineChars="200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（五）监督保障</w:t>
      </w:r>
    </w:p>
    <w:p w14:paraId="5326BD2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48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强化组织保障，确保政府信息公开工作领导小组常态化高效运转，安排专人负责网站运维、信息发布和申请受理等工作。健全监督机制，坚持问题导向，及时整改上级反馈问题并开展“回头看”。将政务公开纳入综合考核体系，结合内部监督与社会评议，自觉接受群众和社会各界监督。本年度未开展社会评议，无责任追究情况。</w:t>
      </w:r>
    </w:p>
    <w:p w14:paraId="08EDFAB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482" w:firstLineChars="200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二、主动公开政府信息情况</w:t>
      </w:r>
    </w:p>
    <w:tbl>
      <w:tblPr>
        <w:tblStyle w:val="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32"/>
        <w:gridCol w:w="2026"/>
        <w:gridCol w:w="2026"/>
        <w:gridCol w:w="2036"/>
      </w:tblGrid>
      <w:tr w14:paraId="71283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F9E62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第二十条第（一）项</w:t>
            </w:r>
          </w:p>
        </w:tc>
      </w:tr>
      <w:tr w14:paraId="69B7B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38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D32BF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信息内容</w:t>
            </w:r>
          </w:p>
        </w:tc>
        <w:tc>
          <w:tcPr>
            <w:tcW w:w="120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42010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本年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制发件数</w:t>
            </w:r>
          </w:p>
        </w:tc>
        <w:tc>
          <w:tcPr>
            <w:tcW w:w="120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9F494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本年废止件数</w:t>
            </w:r>
          </w:p>
        </w:tc>
        <w:tc>
          <w:tcPr>
            <w:tcW w:w="120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13CF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数</w:t>
            </w:r>
          </w:p>
        </w:tc>
      </w:tr>
      <w:tr w14:paraId="11C27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38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7E1D0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规章</w:t>
            </w:r>
          </w:p>
        </w:tc>
        <w:tc>
          <w:tcPr>
            <w:tcW w:w="12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D0539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12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D952E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E1097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</w:tr>
      <w:tr w14:paraId="32322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38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8C0CE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行政规范性文件</w:t>
            </w:r>
          </w:p>
        </w:tc>
        <w:tc>
          <w:tcPr>
            <w:tcW w:w="12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DEC49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12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1E72D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1160D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</w:tr>
      <w:tr w14:paraId="4C9BD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6E449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第二十条第（五）项</w:t>
            </w:r>
          </w:p>
        </w:tc>
      </w:tr>
      <w:tr w14:paraId="21281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38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2DD28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信息内容</w:t>
            </w:r>
          </w:p>
        </w:tc>
        <w:tc>
          <w:tcPr>
            <w:tcW w:w="3614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78ED8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本年处理决定数量</w:t>
            </w:r>
          </w:p>
        </w:tc>
      </w:tr>
      <w:tr w14:paraId="1A228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38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4AA3C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行政许可</w:t>
            </w:r>
          </w:p>
        </w:tc>
        <w:tc>
          <w:tcPr>
            <w:tcW w:w="3614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2739E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</w:tr>
      <w:tr w14:paraId="0AD08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257A9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第二十条第（六）项</w:t>
            </w:r>
          </w:p>
        </w:tc>
      </w:tr>
      <w:tr w14:paraId="09FDC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38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3B27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信息内容</w:t>
            </w:r>
          </w:p>
        </w:tc>
        <w:tc>
          <w:tcPr>
            <w:tcW w:w="3614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78D41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本年处理决定数量</w:t>
            </w:r>
          </w:p>
        </w:tc>
      </w:tr>
      <w:tr w14:paraId="378DF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38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0473A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行政处罚</w:t>
            </w:r>
          </w:p>
        </w:tc>
        <w:tc>
          <w:tcPr>
            <w:tcW w:w="3614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233E8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</w:tr>
      <w:tr w14:paraId="73B08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38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31D28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行政强制</w:t>
            </w:r>
          </w:p>
        </w:tc>
        <w:tc>
          <w:tcPr>
            <w:tcW w:w="3614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619B8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</w:tr>
      <w:tr w14:paraId="1F26A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87377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第二十条第（八）项</w:t>
            </w:r>
          </w:p>
        </w:tc>
      </w:tr>
      <w:tr w14:paraId="600D5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38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D767A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信息内容</w:t>
            </w:r>
          </w:p>
        </w:tc>
        <w:tc>
          <w:tcPr>
            <w:tcW w:w="3614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75D84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本年收费金额（单位：万元）</w:t>
            </w:r>
          </w:p>
        </w:tc>
      </w:tr>
      <w:tr w14:paraId="4FE47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38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53B79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行政事业性收费</w:t>
            </w:r>
          </w:p>
        </w:tc>
        <w:tc>
          <w:tcPr>
            <w:tcW w:w="3614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70822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</w:tr>
    </w:tbl>
    <w:p w14:paraId="1DC01B5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482" w:firstLineChars="200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7362FF6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482" w:firstLineChars="200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三、</w:t>
      </w: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收到和处理政府信息公开申请情况</w:t>
      </w:r>
    </w:p>
    <w:tbl>
      <w:tblPr>
        <w:tblStyle w:val="5"/>
        <w:tblW w:w="918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7"/>
        <w:gridCol w:w="986"/>
        <w:gridCol w:w="2858"/>
        <w:gridCol w:w="722"/>
        <w:gridCol w:w="641"/>
        <w:gridCol w:w="641"/>
        <w:gridCol w:w="908"/>
        <w:gridCol w:w="657"/>
        <w:gridCol w:w="389"/>
        <w:gridCol w:w="389"/>
      </w:tblGrid>
      <w:tr w14:paraId="46A404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858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36FB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722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87E36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申请人情况</w:t>
            </w:r>
          </w:p>
        </w:tc>
      </w:tr>
      <w:tr w14:paraId="590BE9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858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BBD1F">
            <w:pPr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6309A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自然人</w:t>
            </w:r>
          </w:p>
        </w:tc>
        <w:tc>
          <w:tcPr>
            <w:tcW w:w="38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AA5A1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法人或其他组织</w:t>
            </w:r>
          </w:p>
        </w:tc>
        <w:tc>
          <w:tcPr>
            <w:tcW w:w="389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E9129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总计</w:t>
            </w:r>
          </w:p>
        </w:tc>
      </w:tr>
      <w:tr w14:paraId="35B2FF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858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6E008">
            <w:pPr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FEA4BB">
            <w:pPr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E0538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商业企业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2EC33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科研机构</w:t>
            </w:r>
          </w:p>
        </w:tc>
        <w:tc>
          <w:tcPr>
            <w:tcW w:w="9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5EE54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社会公益组织</w:t>
            </w:r>
          </w:p>
        </w:tc>
        <w:tc>
          <w:tcPr>
            <w:tcW w:w="6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25587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法律服务机构</w:t>
            </w:r>
          </w:p>
        </w:tc>
        <w:tc>
          <w:tcPr>
            <w:tcW w:w="3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8BF3A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其他</w:t>
            </w:r>
          </w:p>
        </w:tc>
        <w:tc>
          <w:tcPr>
            <w:tcW w:w="389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6C8229">
            <w:pPr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14:paraId="531DCF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85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A3728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B49B3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5297B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98AD4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B112E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75085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3654A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4EEAE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</w:tr>
      <w:tr w14:paraId="7B45A8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85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D473A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FCBDB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94954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70F66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C8659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B9D3E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C4252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519AA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</w:tr>
      <w:tr w14:paraId="2B7647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97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BE79C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三、本年度办理结果</w:t>
            </w:r>
          </w:p>
        </w:tc>
        <w:tc>
          <w:tcPr>
            <w:tcW w:w="285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6A82B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（一）予以公开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E637D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10EBD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6233A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A6B42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ECBFB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CF2F6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259A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</w:tr>
      <w:tr w14:paraId="5D70B5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9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FEA6A5">
            <w:pPr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85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0A1A5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AE046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E4D7D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7AD34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CED01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5A0A7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85A64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537A8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</w:tr>
      <w:tr w14:paraId="22DD38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9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32047A">
            <w:pPr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80D73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（三）不予公开</w:t>
            </w:r>
          </w:p>
        </w:tc>
        <w:tc>
          <w:tcPr>
            <w:tcW w:w="28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40CD3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1.属于国家秘密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6AD12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B54E7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4231D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637C1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14B85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171AB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738B0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</w:tr>
      <w:tr w14:paraId="18198E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9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EF7CF0">
            <w:pPr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F82718">
            <w:pPr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80741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2.其他法律行政法规禁止公开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EA594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09798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31E4C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8A83C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DC8D7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2833B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CA463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</w:tr>
      <w:tr w14:paraId="002139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9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E674EF">
            <w:pPr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C17A92">
            <w:pPr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75E12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3.危及“三安全一稳定”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0A181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11B38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D9E15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4A757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3A207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2C50A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F26EC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</w:tr>
      <w:tr w14:paraId="3993DD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9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9A8AEA">
            <w:pPr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70D767">
            <w:pPr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AFAD6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4.保护第三方合法权益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51B6D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C6AF7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F26CD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4CF29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2026B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9E992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00E6E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</w:tr>
      <w:tr w14:paraId="6A3872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9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591C73">
            <w:pPr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DD3117">
            <w:pPr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71D47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5.属于三类内部事务信息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72E4A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70BE6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35631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9E7D0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55EFF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A118A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8F3D4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</w:tr>
      <w:tr w14:paraId="25B3C0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9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4202D9">
            <w:pPr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14C7A0">
            <w:pPr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2AB56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6.属于四类过程性信息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0EE72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CB008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78ED8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A6ECF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AFC84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4EF36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66506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</w:tr>
      <w:tr w14:paraId="528583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9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01BD44">
            <w:pPr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222327">
            <w:pPr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7326B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7.属于行政执法案卷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F5E5B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858BF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0DA6A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FB172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9D791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ADA8D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D54AA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</w:tr>
      <w:tr w14:paraId="17E723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9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6F694F">
            <w:pPr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4AADF5">
            <w:pPr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5F4CF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8.属于行政查询事项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9009E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96952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91845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3FE54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E5905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ED876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E6386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</w:tr>
      <w:tr w14:paraId="70B108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9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CBBB55">
            <w:pPr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E712E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（四）无法提供</w:t>
            </w:r>
          </w:p>
        </w:tc>
        <w:tc>
          <w:tcPr>
            <w:tcW w:w="28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8CD12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1.本机关不掌握相关政府信息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12A0A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44875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6639C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33226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2216F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F2F05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A8524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</w:tr>
      <w:tr w14:paraId="16DF2C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9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656A52">
            <w:pPr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FC7AAB">
            <w:pPr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05DE2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2.没有现成信息需要另行制作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EE1AE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CAB26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20D91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C20E9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A959A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24898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E29C6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</w:tr>
      <w:tr w14:paraId="44D8AE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9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A703F9">
            <w:pPr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98FB5D">
            <w:pPr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81D6C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3.补正后申请内容仍不明确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BE1CA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8845D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F0020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90FC7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6C313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BC49A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01D26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</w:tr>
      <w:tr w14:paraId="79B5B9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9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653153">
            <w:pPr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83342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（五）不予处理</w:t>
            </w:r>
          </w:p>
        </w:tc>
        <w:tc>
          <w:tcPr>
            <w:tcW w:w="28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54D0F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1.信访举报投诉类申请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D503D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530A8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C2BC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6E546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483E6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8864B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0275B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</w:tr>
      <w:tr w14:paraId="1FF9EF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9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713C5B">
            <w:pPr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788132">
            <w:pPr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B8404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2.重复申请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CD299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59C05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7DB5F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EDC0E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8E0E8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E7DDE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AF193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</w:tr>
      <w:tr w14:paraId="65628F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9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04CC68">
            <w:pPr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35E9E8">
            <w:pPr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28F40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3.要求提供公开出版物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8D53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8A634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30922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739F4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8D2FB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01328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95603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</w:tr>
      <w:tr w14:paraId="0A397D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9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AAB7C1">
            <w:pPr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A62549">
            <w:pPr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68313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4.无正当理由大量反复申请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EFFC5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7D8F3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178D5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3F55B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47D39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B9B9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CA70B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</w:tr>
      <w:tr w14:paraId="28EFBB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9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6C3CB6">
            <w:pPr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F23302">
            <w:pPr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A50FF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2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03B81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E517F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FE664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7D369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C6DAE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20D30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4D0D7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</w:tr>
      <w:tr w14:paraId="756092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9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315A59">
            <w:pPr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A418A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（六）其他处理</w:t>
            </w:r>
          </w:p>
        </w:tc>
        <w:tc>
          <w:tcPr>
            <w:tcW w:w="28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11508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9016D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1B4EB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02F9D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17E05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AE5D1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43071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B3110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</w:tr>
      <w:tr w14:paraId="3E4323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9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411FDA">
            <w:pPr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B32D67">
            <w:pPr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9DEC1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20915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D2501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10CF9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6BB38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5C37E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2673D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2ADEB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</w:tr>
      <w:tr w14:paraId="2A5528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9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54B5D0">
            <w:pPr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E0E2E1">
            <w:pPr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9DBC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3.其他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BCE65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B07F1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D0F05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98894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C9978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0C9C0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AC5C3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</w:tr>
      <w:tr w14:paraId="4B749E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9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35EC14">
            <w:pPr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85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34893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（七）总计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15BED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B3E2D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6F692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73074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64BAC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C2996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32822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</w:tr>
      <w:tr w14:paraId="635E8B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85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CDC4C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四、结转下年度继续办理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FE5CA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D6AC2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D0146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DC107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8F71E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7A444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B398C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</w:rPr>
              <w:t>0</w:t>
            </w:r>
          </w:p>
        </w:tc>
      </w:tr>
    </w:tbl>
    <w:p w14:paraId="008F3D7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四、政府信息公开行政复议、行政诉讼情况</w:t>
      </w:r>
    </w:p>
    <w:tbl>
      <w:tblPr>
        <w:tblStyle w:val="5"/>
        <w:tblW w:w="9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5C8FE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 w14:paraId="4E3A8585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 w14:paraId="133F7926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行政诉讼</w:t>
            </w:r>
          </w:p>
        </w:tc>
      </w:tr>
      <w:tr w14:paraId="0387C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2933E72A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3313EB2F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345B3CB9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4911D839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64715811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 w14:paraId="12367A27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 w14:paraId="7599CB57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复议后起诉</w:t>
            </w:r>
          </w:p>
        </w:tc>
      </w:tr>
      <w:tr w14:paraId="21755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216B974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C839D83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0E36D28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3C120DB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E1716F0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noWrap w:val="0"/>
            <w:tcMar>
              <w:left w:w="108" w:type="dxa"/>
              <w:right w:w="108" w:type="dxa"/>
            </w:tcMar>
            <w:vAlign w:val="center"/>
          </w:tcPr>
          <w:p w14:paraId="6DE4C40F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noWrap w:val="0"/>
            <w:tcMar>
              <w:left w:w="108" w:type="dxa"/>
              <w:right w:w="108" w:type="dxa"/>
            </w:tcMar>
            <w:vAlign w:val="center"/>
          </w:tcPr>
          <w:p w14:paraId="35827478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noWrap w:val="0"/>
            <w:tcMar>
              <w:left w:w="108" w:type="dxa"/>
              <w:right w:w="108" w:type="dxa"/>
            </w:tcMar>
            <w:vAlign w:val="center"/>
          </w:tcPr>
          <w:p w14:paraId="193C6A1D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noWrap w:val="0"/>
            <w:tcMar>
              <w:left w:w="108" w:type="dxa"/>
              <w:right w:w="108" w:type="dxa"/>
            </w:tcMar>
            <w:vAlign w:val="center"/>
          </w:tcPr>
          <w:p w14:paraId="11CF1750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noWrap w:val="0"/>
            <w:tcMar>
              <w:left w:w="108" w:type="dxa"/>
              <w:right w:w="108" w:type="dxa"/>
            </w:tcMar>
            <w:vAlign w:val="center"/>
          </w:tcPr>
          <w:p w14:paraId="7E5771DA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noWrap w:val="0"/>
            <w:tcMar>
              <w:left w:w="108" w:type="dxa"/>
              <w:right w:w="108" w:type="dxa"/>
            </w:tcMar>
            <w:vAlign w:val="center"/>
          </w:tcPr>
          <w:p w14:paraId="306DDEE7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noWrap w:val="0"/>
            <w:tcMar>
              <w:left w:w="108" w:type="dxa"/>
              <w:right w:w="108" w:type="dxa"/>
            </w:tcMar>
            <w:vAlign w:val="center"/>
          </w:tcPr>
          <w:p w14:paraId="4BD76A15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noWrap w:val="0"/>
            <w:tcMar>
              <w:left w:w="108" w:type="dxa"/>
              <w:right w:w="108" w:type="dxa"/>
            </w:tcMar>
            <w:vAlign w:val="center"/>
          </w:tcPr>
          <w:p w14:paraId="65CDF7A2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noWrap w:val="0"/>
            <w:tcMar>
              <w:left w:w="108" w:type="dxa"/>
              <w:right w:w="108" w:type="dxa"/>
            </w:tcMar>
            <w:vAlign w:val="center"/>
          </w:tcPr>
          <w:p w14:paraId="2BA2F993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noWrap w:val="0"/>
            <w:tcMar>
              <w:left w:w="108" w:type="dxa"/>
              <w:right w:w="108" w:type="dxa"/>
            </w:tcMar>
            <w:vAlign w:val="center"/>
          </w:tcPr>
          <w:p w14:paraId="7CB33916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 w14:paraId="0DF05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noWrap w:val="0"/>
            <w:tcMar>
              <w:left w:w="108" w:type="dxa"/>
              <w:right w:w="108" w:type="dxa"/>
            </w:tcMar>
            <w:vAlign w:val="center"/>
          </w:tcPr>
          <w:p w14:paraId="091D8757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noWrap w:val="0"/>
            <w:tcMar>
              <w:left w:w="108" w:type="dxa"/>
              <w:right w:w="108" w:type="dxa"/>
            </w:tcMar>
            <w:vAlign w:val="center"/>
          </w:tcPr>
          <w:p w14:paraId="168E7183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noWrap w:val="0"/>
            <w:tcMar>
              <w:left w:w="108" w:type="dxa"/>
              <w:right w:w="108" w:type="dxa"/>
            </w:tcMar>
            <w:vAlign w:val="center"/>
          </w:tcPr>
          <w:p w14:paraId="27E4BE82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noWrap w:val="0"/>
            <w:tcMar>
              <w:left w:w="108" w:type="dxa"/>
              <w:right w:w="108" w:type="dxa"/>
            </w:tcMar>
            <w:vAlign w:val="center"/>
          </w:tcPr>
          <w:p w14:paraId="71E6CB55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noWrap w:val="0"/>
            <w:tcMar>
              <w:left w:w="108" w:type="dxa"/>
              <w:right w:w="108" w:type="dxa"/>
            </w:tcMar>
            <w:vAlign w:val="center"/>
          </w:tcPr>
          <w:p w14:paraId="5DCBE9E0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noWrap w:val="0"/>
            <w:tcMar>
              <w:left w:w="108" w:type="dxa"/>
              <w:right w:w="108" w:type="dxa"/>
            </w:tcMar>
            <w:vAlign w:val="center"/>
          </w:tcPr>
          <w:p w14:paraId="3601E321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noWrap w:val="0"/>
            <w:tcMar>
              <w:left w:w="108" w:type="dxa"/>
              <w:right w:w="108" w:type="dxa"/>
            </w:tcMar>
            <w:vAlign w:val="center"/>
          </w:tcPr>
          <w:p w14:paraId="18B20869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left w:w="108" w:type="dxa"/>
              <w:right w:w="108" w:type="dxa"/>
            </w:tcMar>
            <w:vAlign w:val="center"/>
          </w:tcPr>
          <w:p w14:paraId="3234C7CF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left w:w="108" w:type="dxa"/>
              <w:right w:w="108" w:type="dxa"/>
            </w:tcMar>
            <w:vAlign w:val="center"/>
          </w:tcPr>
          <w:p w14:paraId="4BA1BE30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left w:w="108" w:type="dxa"/>
              <w:right w:w="108" w:type="dxa"/>
            </w:tcMar>
            <w:vAlign w:val="center"/>
          </w:tcPr>
          <w:p w14:paraId="47F07D89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left w:w="108" w:type="dxa"/>
              <w:right w:w="108" w:type="dxa"/>
            </w:tcMar>
            <w:vAlign w:val="center"/>
          </w:tcPr>
          <w:p w14:paraId="5D59495A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tcMar>
              <w:left w:w="108" w:type="dxa"/>
              <w:right w:w="108" w:type="dxa"/>
            </w:tcMar>
            <w:vAlign w:val="center"/>
          </w:tcPr>
          <w:p w14:paraId="1807C509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DECC2AC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E61E59B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50" w:type="dxa"/>
            <w:noWrap w:val="0"/>
            <w:tcMar>
              <w:left w:w="108" w:type="dxa"/>
              <w:right w:w="108" w:type="dxa"/>
            </w:tcMar>
            <w:vAlign w:val="center"/>
          </w:tcPr>
          <w:p w14:paraId="29FBABAB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7BC2EA1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五、存在的主要问题及改进情况</w:t>
      </w:r>
    </w:p>
    <w:p w14:paraId="3308783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（一）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年存在问题及整改情况</w:t>
      </w:r>
    </w:p>
    <w:p w14:paraId="6FCD2A8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年，我乡政务公开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主要存在以下三项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问题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一是信息公开深度不够，部分领域信息公开仍停留在表面，形式重于实质，未能详尽展示政府工作的各个环节，削弱了群众的知情权与监督效能。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针对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此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问题，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我乡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进一步拓展信息公开的广度和深度，特别是加强对重大决策、项目进展、资金使用等关键环节的公开，确保信息全面、准确、及时。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二是互动回应效率有待提高，群众咨询与诉求的回应存在滞后与不足，影响了政府形象，降低了服务质量。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针对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此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问题，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我乡及时提升互动回应效率，建立健全群众诉求快速响应机制，优化工作流程，提高回应速度和处理效率，确保群众诉求得到及时有效解决。三是队伍建设需加强，政务公开工作队伍素质与能力差异大，部分人员对政策法规理解不深，制约了工作质量与效率的提升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针对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此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问题，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我乡进一步完善监督机制，构建完善的政务公开监督网络，强化日常监督与考核评估机制，确保政务公开任务逐一落地，助力政务公开工作迈上新高度。</w:t>
      </w:r>
    </w:p>
    <w:p w14:paraId="12A0008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（二）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2025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年存在的主要问题及下一步工作重点</w:t>
      </w:r>
    </w:p>
    <w:p w14:paraId="4EEDD13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存在问题：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.解读回应深度不足：政策出台后，解读局限于文字摘编或通稿发布，缺乏形象化、通俗化解读产品；对公众疑惑和重大舆情回应迟缓、模式化，未能有效答疑释惑、引导预期。2.专业能力支撑薄弱：负责公开工作的人员往往身兼多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且人员变动较快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，对复杂信息的数据化处理、可视化呈现、风险沟通等专业能力有待提升。</w:t>
      </w:r>
    </w:p>
    <w:p w14:paraId="192B853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02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下一步工作：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1.政策解读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多元化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：重要政策文件出台时，同步策划制作图文、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动画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、短视频、专家访谈等多形态解读产品，精准传递政策意图。2.加强能力建设，培育专业队伍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开展系统化实务培训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围绕数据开放、新媒体运营、公共关系、法律风险等主题，提升工作人员的专业素养和媒介素养。</w:t>
      </w:r>
    </w:p>
    <w:p w14:paraId="1B5558BD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其他需要报告的事项</w:t>
      </w:r>
    </w:p>
    <w:p w14:paraId="0661A1C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Chars="0" w:right="0" w:rightChars="0" w:firstLine="48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3E137F6E-9097-4749-BC60-CB8974165BE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3960577-746F-4DA9-989E-6D94845BC114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FDF1439-9E63-4BAC-9B96-54144F43CC9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158F51"/>
    <w:multiLevelType w:val="singleLevel"/>
    <w:tmpl w:val="4E158F5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80488"/>
    <w:rsid w:val="03EC1EF7"/>
    <w:rsid w:val="14802040"/>
    <w:rsid w:val="1DBC221A"/>
    <w:rsid w:val="29EB2DAF"/>
    <w:rsid w:val="456339F8"/>
    <w:rsid w:val="4BA51A7B"/>
    <w:rsid w:val="4D145005"/>
    <w:rsid w:val="53880488"/>
    <w:rsid w:val="598439B7"/>
    <w:rsid w:val="6B6C4613"/>
    <w:rsid w:val="7D7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locked/>
    <w:uiPriority w:val="0"/>
    <w:pPr>
      <w:ind w:firstLine="420" w:firstLineChars="200"/>
    </w:pPr>
    <w:rPr>
      <w:rFonts w:ascii="Times New Roman" w:eastAsia="宋体"/>
      <w:sz w:val="24"/>
      <w:szCs w:val="24"/>
    </w:rPr>
  </w:style>
  <w:style w:type="paragraph" w:customStyle="1" w:styleId="3">
    <w:name w:val="BodyTextIndent"/>
    <w:basedOn w:val="1"/>
    <w:qFormat/>
    <w:uiPriority w:val="0"/>
    <w:pPr>
      <w:spacing w:line="360" w:lineRule="auto"/>
      <w:ind w:firstLine="480"/>
      <w:jc w:val="left"/>
    </w:pPr>
    <w:rPr>
      <w:kern w:val="0"/>
      <w:sz w:val="20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74d96395-5e0f-4af0-930b-a29b43f85908</errorID>
      <errorWord>22</errorWord>
      <group>L1_AI</group>
      <groupName>深度校对</groupName>
      <ability>L2_AI_Grammar</ability>
      <abilityName>语法纠错</abilityName>
      <candidateList>
        <item>类信息22</item>
      </candidateList>
      <explain/>
      <paraID>15086A4D</paraID>
      <start>70</start>
      <end>75</end>
      <status>modified</status>
      <modifiedWord>类信息22</modifiedWord>
      <trackRevisions>false</trackRevisions>
    </reviewItem>
    <reviewItem>
      <errorID>7874a467-a4ed-44be-8ca2-4e0f3b264895</errorID>
      <errorWord>33条信息</errorWord>
      <group>L1_AI</group>
      <groupName>深度校对</groupName>
      <ability>L2_AI_Word</ability>
      <abilityName>字词纠错</abilityName>
      <candidateList>
        <item>类信息33条</item>
      </candidateList>
      <explain/>
      <paraID>15086A4D</paraID>
      <start>83</start>
      <end>89</end>
      <status>modified</status>
      <modifiedWord>类信息33条</modifiedWord>
      <trackRevisions>false</trackRevisions>
    </reviewItem>
    <reviewItem>
      <errorID>54d08d5b-66b6-4247-ad38-3181daf9fda7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15086A4D</paraID>
      <start>149</start>
      <end>151</end>
      <status>modified</status>
      <modifiedWord>，以</modifiedWord>
      <trackRevisions>false</trackRevisions>
    </reviewItem>
    <reviewItem>
      <errorID>f88f6f9c-8e5b-41a1-b128-32e34a3981ae</errorID>
      <errorWord>泄漏</errorWord>
      <group>L1_AI</group>
      <groupName>深度校对</groupName>
      <ability>L2_AI_Word</ability>
      <abilityName>字词纠错</abilityName>
      <candidateList>
        <item>泄露</item>
      </candidateList>
      <explain/>
      <paraID>257F3F49</paraID>
      <start>38</start>
      <end>40</end>
      <status>modified</status>
      <modifiedWord>泄露</modifiedWord>
      <trackRevisions>false</trackRevisions>
    </reviewItem>
    <reviewItem>
      <errorID>48a7e04a-5b3d-4e82-bc6f-41722dada6f1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44115087</paraID>
      <start>22</start>
      <end>24</end>
      <status>ignored</status>
      <modifiedWord/>
      <trackRevisions>false</trackRevisions>
    </reviewItem>
    <reviewItem>
      <errorID>0ea4f9c4-5ce5-49f2-b84e-302fb8998fb3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 99DEC11</paraID>
      <start>26</start>
      <end>28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7097fa7-9df3-48f4-8158-ed9fe0dd28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2990</Words>
  <Characters>3066</Characters>
  <Lines>0</Lines>
  <Paragraphs>0</Paragraphs>
  <TotalTime>23</TotalTime>
  <ScaleCrop>false</ScaleCrop>
  <LinksUpToDate>false</LinksUpToDate>
  <CharactersWithSpaces>3066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2026-01-19T08:24:00Z</dcterms:created>
  <dc:creator>FU</dc:creator>
  <cp:lastModifiedBy>FU</cp:lastModifiedBy>
  <cp:lastPrinted>2026-01-22T09:30:01Z</cp:lastPrinted>
  <dcterms:modified xsi:type="dcterms:W3CDTF">2026-01-22T09:30:56Z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1D8BB514BF684C099006FE98D78D9883_13</vt:lpwstr>
  </property>
  <property fmtid="{D5CDD505-2E9C-101B-9397-08002B2CF9AE}" pid="4" name="KSOTemplateDocerSaveRecord">
    <vt:lpwstr>eyJoZGlkIjoiNWMzZmQzYmZhN2QyMWY0YjRlYzNjZDIyZThmYzg2NWIiLCJ1c2VySWQiOiIyNjMwMzc3NjUifQ==</vt:lpwstr>
  </property>
</Properties>
</file>