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方正楷体简体" w:hAnsi="Times New Roman" w:eastAsia="方正楷体简体" w:cs="Times New Roman"/>
          <w:sz w:val="36"/>
          <w:szCs w:val="36"/>
        </w:rPr>
      </w:pPr>
      <w:r>
        <w:rPr>
          <w:rFonts w:hint="eastAsia" w:ascii="方正楷体简体" w:hAnsi="Times New Roman" w:eastAsia="方正楷体简体" w:cs="方正楷体简体"/>
          <w:sz w:val="36"/>
          <w:szCs w:val="36"/>
        </w:rPr>
        <w:t>（</w:t>
      </w:r>
      <w:r>
        <w:rPr>
          <w:rFonts w:ascii="方正楷体简体" w:hAnsi="Times New Roman" w:eastAsia="方正楷体简体" w:cs="方正楷体简体"/>
          <w:sz w:val="36"/>
          <w:szCs w:val="36"/>
        </w:rPr>
        <w:t>2019</w:t>
      </w:r>
      <w:r>
        <w:rPr>
          <w:rFonts w:hint="eastAsia" w:ascii="方正楷体简体" w:hAnsi="Times New Roman" w:eastAsia="方正楷体简体" w:cs="方正楷体简体"/>
          <w:sz w:val="36"/>
          <w:szCs w:val="36"/>
        </w:rPr>
        <w:t>年度）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Times New Roman" w:hAnsi="Times New Roman" w:eastAsia="方正书宋简体" w:cs="Times New Roman"/>
          <w:sz w:val="24"/>
          <w:szCs w:val="24"/>
        </w:rPr>
      </w:pPr>
      <w:r>
        <w:rPr>
          <w:rFonts w:hint="eastAsia" w:ascii="Times New Roman" w:hAnsi="Times New Roman" w:eastAsia="方正书宋简体" w:cs="方正书宋简体"/>
          <w:sz w:val="24"/>
          <w:szCs w:val="24"/>
        </w:rPr>
        <w:t>填报单位</w:t>
      </w:r>
      <w:r>
        <w:rPr>
          <w:rFonts w:ascii="Times New Roman" w:hAnsi="Times New Roman" w:eastAsia="方正书宋简体" w:cs="Times New Roman"/>
          <w:sz w:val="24"/>
          <w:szCs w:val="24"/>
        </w:rPr>
        <w:t xml:space="preserve">: </w:t>
      </w:r>
      <w:r>
        <w:rPr>
          <w:rFonts w:hint="eastAsia" w:ascii="Times New Roman" w:hAnsi="Times New Roman" w:eastAsia="方正书宋简体" w:cs="方正书宋简体"/>
          <w:sz w:val="24"/>
          <w:szCs w:val="24"/>
        </w:rPr>
        <w:t>霍山县人民政府办公室</w:t>
      </w:r>
    </w:p>
    <w:tbl>
      <w:tblPr>
        <w:tblStyle w:val="6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517"/>
        <w:gridCol w:w="231"/>
        <w:gridCol w:w="339"/>
        <w:gridCol w:w="1139"/>
        <w:gridCol w:w="516"/>
        <w:gridCol w:w="500"/>
        <w:gridCol w:w="3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网站名称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霍山县人民政府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首页网址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http://www.ahhuoshan.gov.cn/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主办单位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霍山县人民政府办公室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网站类型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政府门户网站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部门网站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政府网站标识码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3415250062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ICP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皖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ICP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备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11014808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公安机关备案号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皖公网安备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34152502000002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228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独立用户访问总量（单位：个）</w:t>
            </w:r>
          </w:p>
        </w:tc>
        <w:tc>
          <w:tcPr>
            <w:tcW w:w="7262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2864389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228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网站总访问量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（单位：次）</w:t>
            </w:r>
          </w:p>
        </w:tc>
        <w:tc>
          <w:tcPr>
            <w:tcW w:w="7262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5226549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2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总数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概况类信息更新量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政务动态信息更新量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信息公开目录信息更新量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2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维护数量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新开设数量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22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（单位：个）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媒体评论文章数量（单位：篇）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重大舆情数量（单位：次）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2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是否发布服务事项目录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（单位：个）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（单位：项）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13176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（单位：项）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10535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总数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23644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自然人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办件量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71228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法人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办件量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书宋简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16521</w:t>
            </w:r>
            <w:r>
              <w:rPr>
                <w:rFonts w:hint="eastAsia" w:ascii="Times New Roman" w:hAnsi="Times New Roman" w:eastAsia="方正书宋简体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是否使用统一平台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（单位：天）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（单位：期）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公布调查结果期数（单位：期）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（单位：期）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答复网民提问数量（单位：条）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是否提供智能问答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2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（单位：次）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（单位：个）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（单位：个）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机制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是否开展应急演练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是否明确网站安全责任人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284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是否有移动新媒体</w:t>
            </w:r>
          </w:p>
        </w:tc>
        <w:tc>
          <w:tcPr>
            <w:tcW w:w="4745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ind w:firstLine="1080" w:firstLineChars="450"/>
              <w:jc w:val="left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是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 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微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名称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霍山县人民政府发布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（单位：个）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微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名称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霍山县人民政府发布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（单位：条）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（单位：个）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28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其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他</w:t>
            </w:r>
          </w:p>
        </w:tc>
        <w:tc>
          <w:tcPr>
            <w:tcW w:w="4745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22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创新发展</w:t>
            </w:r>
          </w:p>
        </w:tc>
        <w:tc>
          <w:tcPr>
            <w:tcW w:w="7262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方正书宋简体" w:cs="Times New Roman"/>
                <w:sz w:val="24"/>
                <w:szCs w:val="24"/>
              </w:rPr>
            </w:pP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搜索即服务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</w:t>
            </w:r>
            <w:r>
              <w:rPr>
                <w:rFonts w:ascii="方正书宋简体" w:hAnsi="Times New Roman" w:eastAsia="方正书宋简体" w:cs="方正书宋简体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多语言版本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☑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无障碍浏览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千人千网</w:t>
            </w:r>
            <w:r>
              <w:rPr>
                <w:rFonts w:ascii="Times New Roman" w:hAnsi="Times New Roman" w:eastAsia="方正书宋简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书宋简体" w:hAnsi="Times New Roman" w:eastAsia="方正书宋简体" w:cs="方正书宋简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方正书宋简体" w:cs="方正书宋简体"/>
                <w:sz w:val="24"/>
                <w:szCs w:val="24"/>
              </w:rPr>
              <w:t>其他</w:t>
            </w:r>
          </w:p>
        </w:tc>
      </w:tr>
    </w:tbl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320" w:lineRule="exact"/>
        <w:ind w:left="31680" w:hanging="960" w:hangingChars="400"/>
        <w:rPr>
          <w:rFonts w:ascii="Times New Roman" w:hAnsi="Times New Roman" w:eastAsia="方正书宋简体" w:cs="Times New Roman"/>
          <w:sz w:val="24"/>
          <w:szCs w:val="24"/>
        </w:rPr>
      </w:pPr>
      <w:r>
        <w:rPr>
          <w:rFonts w:hint="eastAsia" w:ascii="Times New Roman" w:hAnsi="Times New Roman" w:eastAsia="方正书宋简体" w:cs="方正书宋简体"/>
          <w:sz w:val="24"/>
          <w:szCs w:val="24"/>
        </w:rPr>
        <w:t>备注：</w:t>
      </w:r>
      <w:r>
        <w:rPr>
          <w:rFonts w:ascii="Times New Roman" w:hAnsi="Times New Roman" w:eastAsia="方正书宋简体" w:cs="Times New Roman"/>
          <w:sz w:val="24"/>
          <w:szCs w:val="24"/>
        </w:rPr>
        <w:t>1.</w:t>
      </w:r>
      <w:r>
        <w:rPr>
          <w:rFonts w:hint="eastAsia" w:ascii="Times New Roman" w:hAnsi="Times New Roman" w:eastAsia="方正书宋简体" w:cs="方正书宋简体"/>
          <w:sz w:val="24"/>
          <w:szCs w:val="24"/>
        </w:rPr>
        <w:t>网站开设了“在线访谈”栏目，</w:t>
      </w:r>
      <w:r>
        <w:rPr>
          <w:rFonts w:ascii="Times New Roman" w:hAnsi="Times New Roman" w:eastAsia="方正书宋简体" w:cs="Times New Roman"/>
          <w:sz w:val="24"/>
          <w:szCs w:val="24"/>
        </w:rPr>
        <w:t>2019</w:t>
      </w:r>
      <w:r>
        <w:rPr>
          <w:rFonts w:hint="eastAsia" w:ascii="Times New Roman" w:hAnsi="Times New Roman" w:eastAsia="方正书宋简体" w:cs="方正书宋简体"/>
          <w:sz w:val="24"/>
          <w:szCs w:val="24"/>
        </w:rPr>
        <w:t>年未开展“在线访谈”活动，故报表相关项目数值为</w:t>
      </w:r>
      <w:r>
        <w:rPr>
          <w:rFonts w:ascii="Times New Roman" w:hAnsi="Times New Roman" w:eastAsia="方正书宋简体" w:cs="Times New Roman"/>
          <w:sz w:val="24"/>
          <w:szCs w:val="24"/>
        </w:rPr>
        <w:t>0</w:t>
      </w:r>
      <w:r>
        <w:rPr>
          <w:rFonts w:hint="eastAsia" w:ascii="Times New Roman" w:hAnsi="Times New Roman" w:eastAsia="方正书宋简体" w:cs="方正书宋简体"/>
          <w:sz w:val="24"/>
          <w:szCs w:val="24"/>
        </w:rPr>
        <w:t>。</w:t>
      </w:r>
      <w:r>
        <w:rPr>
          <w:rFonts w:ascii="Times New Roman" w:hAnsi="Times New Roman" w:eastAsia="方正书宋简体" w:cs="Times New Roman"/>
          <w:sz w:val="24"/>
          <w:szCs w:val="24"/>
        </w:rPr>
        <w:t xml:space="preserve">       </w:t>
      </w:r>
    </w:p>
    <w:p>
      <w:pPr>
        <w:adjustRightInd w:val="0"/>
        <w:snapToGrid w:val="0"/>
        <w:spacing w:line="320" w:lineRule="exact"/>
        <w:ind w:firstLine="720" w:firstLineChars="300"/>
        <w:rPr>
          <w:rFonts w:ascii="Times New Roman" w:hAnsi="Times New Roman" w:eastAsia="方正书宋简体" w:cs="Times New Roman"/>
          <w:sz w:val="24"/>
          <w:szCs w:val="24"/>
        </w:rPr>
      </w:pPr>
      <w:r>
        <w:rPr>
          <w:rFonts w:ascii="Times New Roman" w:hAnsi="Times New Roman" w:eastAsia="方正书宋简体" w:cs="Times New Roman"/>
          <w:sz w:val="24"/>
          <w:szCs w:val="24"/>
        </w:rPr>
        <w:t>2.</w:t>
      </w:r>
      <w:r>
        <w:rPr>
          <w:rFonts w:hint="eastAsia" w:ascii="Times New Roman" w:hAnsi="Times New Roman" w:eastAsia="方正书宋简体" w:cs="方正书宋简体"/>
          <w:sz w:val="24"/>
          <w:szCs w:val="24"/>
        </w:rPr>
        <w:t>“办事服务－注册用户数”为安徽省政务服务网全部注册用户数。</w:t>
      </w:r>
    </w:p>
    <w:p>
      <w:pPr>
        <w:adjustRightInd w:val="0"/>
        <w:snapToGrid w:val="0"/>
        <w:spacing w:line="320" w:lineRule="exact"/>
        <w:rPr>
          <w:rFonts w:ascii="Times New Roman" w:hAnsi="Times New Roman" w:eastAsia="方正书宋简体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20" w:lineRule="exact"/>
        <w:rPr>
          <w:rFonts w:ascii="Times New Roman" w:hAnsi="Times New Roman" w:eastAsia="方正书宋简体" w:cs="Times New Roman"/>
          <w:color w:val="000000"/>
          <w:sz w:val="24"/>
          <w:szCs w:val="24"/>
        </w:rPr>
      </w:pPr>
      <w:r>
        <w:rPr>
          <w:rFonts w:ascii="Times New Roman" w:hAnsi="Times New Roman" w:eastAsia="方正书宋简体" w:cs="Times New Roman"/>
          <w:color w:val="000000"/>
          <w:sz w:val="24"/>
          <w:szCs w:val="24"/>
        </w:rPr>
        <w:t xml:space="preserve">                           </w:t>
      </w:r>
    </w:p>
    <w:p>
      <w:pPr>
        <w:adjustRightInd w:val="0"/>
        <w:snapToGrid w:val="0"/>
        <w:spacing w:line="320" w:lineRule="exact"/>
        <w:rPr>
          <w:rFonts w:ascii="Times New Roman" w:hAnsi="Times New Roman" w:eastAsia="方正书宋简体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20" w:lineRule="exact"/>
        <w:ind w:firstLine="6000" w:firstLineChars="2500"/>
        <w:rPr>
          <w:rFonts w:ascii="Times New Roman" w:hAnsi="Times New Roman" w:eastAsia="方正书宋简体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line="320" w:lineRule="exact"/>
        <w:ind w:firstLine="6000" w:firstLineChars="2500"/>
        <w:rPr>
          <w:rFonts w:ascii="Times New Roman" w:hAnsi="Times New Roman" w:eastAsia="方正书宋简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方正书宋简体" w:cs="方正书宋简体"/>
          <w:color w:val="000000"/>
          <w:sz w:val="24"/>
          <w:szCs w:val="24"/>
        </w:rPr>
        <w:t>填报日期：</w:t>
      </w:r>
      <w:r>
        <w:rPr>
          <w:rFonts w:ascii="Times New Roman" w:hAnsi="Times New Roman" w:eastAsia="方正书宋简体" w:cs="Times New Roman"/>
          <w:color w:val="000000"/>
          <w:sz w:val="24"/>
          <w:szCs w:val="24"/>
        </w:rPr>
        <w:t>2020</w:t>
      </w:r>
      <w:r>
        <w:rPr>
          <w:rFonts w:hint="eastAsia" w:ascii="Times New Roman" w:hAnsi="Times New Roman" w:eastAsia="方正书宋简体" w:cs="方正书宋简体"/>
          <w:color w:val="000000"/>
          <w:sz w:val="24"/>
          <w:szCs w:val="24"/>
        </w:rPr>
        <w:t>年</w:t>
      </w:r>
      <w:r>
        <w:rPr>
          <w:rFonts w:ascii="Times New Roman" w:hAnsi="Times New Roman" w:eastAsia="方正书宋简体" w:cs="Times New Roman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方正书宋简体" w:cs="方正书宋简体"/>
          <w:color w:val="000000"/>
          <w:sz w:val="24"/>
          <w:szCs w:val="24"/>
        </w:rPr>
        <w:t>月</w:t>
      </w:r>
      <w:r>
        <w:rPr>
          <w:rFonts w:ascii="Times New Roman" w:hAnsi="Times New Roman" w:eastAsia="方正书宋简体" w:cs="Times New Roman"/>
          <w:color w:val="000000"/>
          <w:sz w:val="24"/>
          <w:szCs w:val="24"/>
        </w:rPr>
        <w:t>13</w:t>
      </w:r>
      <w:r>
        <w:rPr>
          <w:rFonts w:hint="eastAsia" w:ascii="Times New Roman" w:hAnsi="Times New Roman" w:eastAsia="方正书宋简体" w:cs="方正书宋简体"/>
          <w:color w:val="000000"/>
          <w:sz w:val="24"/>
          <w:szCs w:val="24"/>
        </w:rPr>
        <w:t>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96F"/>
    <w:rsid w:val="000119B9"/>
    <w:rsid w:val="000131FF"/>
    <w:rsid w:val="00072E95"/>
    <w:rsid w:val="000748F9"/>
    <w:rsid w:val="000937A4"/>
    <w:rsid w:val="000B1D40"/>
    <w:rsid w:val="000F6E4A"/>
    <w:rsid w:val="00115720"/>
    <w:rsid w:val="00142899"/>
    <w:rsid w:val="0014678C"/>
    <w:rsid w:val="00151C50"/>
    <w:rsid w:val="001528E3"/>
    <w:rsid w:val="00154F57"/>
    <w:rsid w:val="00180B04"/>
    <w:rsid w:val="001A1299"/>
    <w:rsid w:val="001C7807"/>
    <w:rsid w:val="001E6A61"/>
    <w:rsid w:val="001F5355"/>
    <w:rsid w:val="001F6483"/>
    <w:rsid w:val="002D7315"/>
    <w:rsid w:val="00336B2B"/>
    <w:rsid w:val="003409FA"/>
    <w:rsid w:val="00377724"/>
    <w:rsid w:val="00386742"/>
    <w:rsid w:val="003E72B6"/>
    <w:rsid w:val="00426DD4"/>
    <w:rsid w:val="004661C6"/>
    <w:rsid w:val="0047545E"/>
    <w:rsid w:val="00501880"/>
    <w:rsid w:val="0054496F"/>
    <w:rsid w:val="0066077E"/>
    <w:rsid w:val="00663FF7"/>
    <w:rsid w:val="0067746F"/>
    <w:rsid w:val="006A752F"/>
    <w:rsid w:val="00711E61"/>
    <w:rsid w:val="00766EC4"/>
    <w:rsid w:val="00793382"/>
    <w:rsid w:val="00842A97"/>
    <w:rsid w:val="008C4EF6"/>
    <w:rsid w:val="00910193"/>
    <w:rsid w:val="00915472"/>
    <w:rsid w:val="0092564E"/>
    <w:rsid w:val="00961E83"/>
    <w:rsid w:val="00981B2B"/>
    <w:rsid w:val="009A44E6"/>
    <w:rsid w:val="00A41E7E"/>
    <w:rsid w:val="00A51FF4"/>
    <w:rsid w:val="00A93CB7"/>
    <w:rsid w:val="00AA475B"/>
    <w:rsid w:val="00AC569C"/>
    <w:rsid w:val="00B05B5E"/>
    <w:rsid w:val="00B71CD8"/>
    <w:rsid w:val="00B84D87"/>
    <w:rsid w:val="00B86DE3"/>
    <w:rsid w:val="00BB017F"/>
    <w:rsid w:val="00BE3F7D"/>
    <w:rsid w:val="00C11067"/>
    <w:rsid w:val="00C16C72"/>
    <w:rsid w:val="00C1758D"/>
    <w:rsid w:val="00CE5B8A"/>
    <w:rsid w:val="00CF6E6F"/>
    <w:rsid w:val="00D0415A"/>
    <w:rsid w:val="00D1358D"/>
    <w:rsid w:val="00D320E0"/>
    <w:rsid w:val="00D341DA"/>
    <w:rsid w:val="00D73543"/>
    <w:rsid w:val="00D87E04"/>
    <w:rsid w:val="00DF5E7B"/>
    <w:rsid w:val="00E057DF"/>
    <w:rsid w:val="00E248D2"/>
    <w:rsid w:val="00E45624"/>
    <w:rsid w:val="00E85499"/>
    <w:rsid w:val="00ED5806"/>
    <w:rsid w:val="00F522D9"/>
    <w:rsid w:val="00F561B3"/>
    <w:rsid w:val="00F82829"/>
    <w:rsid w:val="00F97EAE"/>
    <w:rsid w:val="00FC0193"/>
    <w:rsid w:val="05BB29A3"/>
    <w:rsid w:val="0B3314E0"/>
    <w:rsid w:val="12037642"/>
    <w:rsid w:val="289D0C25"/>
    <w:rsid w:val="290C29A5"/>
    <w:rsid w:val="2CF02EBB"/>
    <w:rsid w:val="395A3810"/>
    <w:rsid w:val="3BBE5AC3"/>
    <w:rsid w:val="3E245076"/>
    <w:rsid w:val="3E8D56E4"/>
    <w:rsid w:val="41A1783F"/>
    <w:rsid w:val="4D0A7859"/>
    <w:rsid w:val="52027574"/>
    <w:rsid w:val="556D22A5"/>
    <w:rsid w:val="578131D3"/>
    <w:rsid w:val="628776BF"/>
    <w:rsid w:val="6A9D43AC"/>
    <w:rsid w:val="6B8F65DB"/>
    <w:rsid w:val="6BCB78D3"/>
    <w:rsid w:val="6C1E4F21"/>
    <w:rsid w:val="71416766"/>
    <w:rsid w:val="74C77BB2"/>
    <w:rsid w:val="74ED47B8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 w:locked="1"/>
    <w:lsdException w:unhideWhenUsed="0" w:uiPriority="99" w:semiHidden="0" w:name="HTML Sample"/>
    <w:lsdException w:uiPriority="99" w:name="HTML Typewriter" w:locked="1"/>
    <w:lsdException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iPriority w:val="99"/>
    <w:rPr>
      <w:sz w:val="18"/>
      <w:szCs w:val="18"/>
    </w:rPr>
  </w:style>
  <w:style w:type="paragraph" w:styleId="3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FollowedHyperlink"/>
    <w:basedOn w:val="8"/>
    <w:uiPriority w:val="99"/>
    <w:rPr>
      <w:color w:val="auto"/>
      <w:u w:val="single"/>
    </w:rPr>
  </w:style>
  <w:style w:type="character" w:styleId="11">
    <w:name w:val="Emphasis"/>
    <w:basedOn w:val="8"/>
    <w:qFormat/>
    <w:uiPriority w:val="99"/>
    <w:rPr>
      <w:b/>
      <w:bCs/>
      <w:color w:val="auto"/>
    </w:rPr>
  </w:style>
  <w:style w:type="character" w:styleId="12">
    <w:name w:val="HTML Definition"/>
    <w:basedOn w:val="8"/>
    <w:uiPriority w:val="99"/>
  </w:style>
  <w:style w:type="character" w:styleId="13">
    <w:name w:val="HTML Variable"/>
    <w:basedOn w:val="8"/>
    <w:uiPriority w:val="99"/>
  </w:style>
  <w:style w:type="character" w:styleId="14">
    <w:name w:val="Hyperlink"/>
    <w:basedOn w:val="8"/>
    <w:uiPriority w:val="99"/>
    <w:rPr>
      <w:color w:val="auto"/>
      <w:u w:val="single"/>
    </w:rPr>
  </w:style>
  <w:style w:type="character" w:styleId="15">
    <w:name w:val="HTML Code"/>
    <w:basedOn w:val="8"/>
    <w:uiPriority w:val="99"/>
    <w:rPr>
      <w:rFonts w:ascii="Courier New" w:hAnsi="Courier New" w:cs="Courier New"/>
      <w:color w:val="auto"/>
      <w:sz w:val="20"/>
      <w:szCs w:val="20"/>
      <w:u w:val="single"/>
    </w:rPr>
  </w:style>
  <w:style w:type="character" w:styleId="16">
    <w:name w:val="HTML Cite"/>
    <w:basedOn w:val="8"/>
    <w:uiPriority w:val="99"/>
  </w:style>
  <w:style w:type="character" w:styleId="17">
    <w:name w:val="HTML Keyboard"/>
    <w:basedOn w:val="8"/>
    <w:uiPriority w:val="99"/>
    <w:rPr>
      <w:rFonts w:ascii="Courier New" w:hAnsi="Courier New" w:cs="Courier New"/>
      <w:color w:val="auto"/>
      <w:sz w:val="20"/>
      <w:szCs w:val="20"/>
      <w:u w:val="single"/>
    </w:rPr>
  </w:style>
  <w:style w:type="character" w:styleId="18">
    <w:name w:val="HTML Sample"/>
    <w:basedOn w:val="8"/>
    <w:uiPriority w:val="99"/>
    <w:rPr>
      <w:rFonts w:ascii="Courier New" w:hAnsi="Courier New" w:cs="Courier New"/>
    </w:rPr>
  </w:style>
  <w:style w:type="character" w:customStyle="1" w:styleId="19">
    <w:name w:val="Balloon Text Char"/>
    <w:basedOn w:val="8"/>
    <w:link w:val="2"/>
    <w:semiHidden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0">
    <w:name w:val="Footer Char"/>
    <w:basedOn w:val="8"/>
    <w:link w:val="3"/>
    <w:qFormat/>
    <w:locked/>
    <w:uiPriority w:val="99"/>
    <w:rPr>
      <w:sz w:val="18"/>
      <w:szCs w:val="18"/>
    </w:rPr>
  </w:style>
  <w:style w:type="character" w:customStyle="1" w:styleId="21">
    <w:name w:val="Header Char"/>
    <w:basedOn w:val="8"/>
    <w:link w:val="4"/>
    <w:qFormat/>
    <w:locked/>
    <w:uiPriority w:val="99"/>
    <w:rPr>
      <w:sz w:val="18"/>
      <w:szCs w:val="18"/>
    </w:rPr>
  </w:style>
  <w:style w:type="character" w:customStyle="1" w:styleId="22">
    <w:name w:val="txt_color"/>
    <w:basedOn w:val="8"/>
    <w:uiPriority w:val="99"/>
    <w:rPr>
      <w:color w:val="C0C0C0"/>
    </w:rPr>
  </w:style>
  <w:style w:type="character" w:customStyle="1" w:styleId="23">
    <w:name w:val="department"/>
    <w:basedOn w:val="8"/>
    <w:uiPriority w:val="99"/>
  </w:style>
  <w:style w:type="character" w:customStyle="1" w:styleId="24">
    <w:name w:val="department1"/>
    <w:basedOn w:val="8"/>
    <w:uiPriority w:val="99"/>
  </w:style>
  <w:style w:type="character" w:customStyle="1" w:styleId="25">
    <w:name w:val="name"/>
    <w:basedOn w:val="8"/>
    <w:uiPriority w:val="99"/>
  </w:style>
  <w:style w:type="character" w:customStyle="1" w:styleId="26">
    <w:name w:val="name1"/>
    <w:basedOn w:val="8"/>
    <w:uiPriority w:val="99"/>
  </w:style>
  <w:style w:type="character" w:customStyle="1" w:styleId="27">
    <w:name w:val="name2"/>
    <w:basedOn w:val="8"/>
    <w:uiPriority w:val="99"/>
  </w:style>
  <w:style w:type="character" w:customStyle="1" w:styleId="28">
    <w:name w:val="name3"/>
    <w:basedOn w:val="8"/>
    <w:uiPriority w:val="99"/>
  </w:style>
  <w:style w:type="character" w:customStyle="1" w:styleId="29">
    <w:name w:val="name4"/>
    <w:basedOn w:val="8"/>
    <w:uiPriority w:val="99"/>
  </w:style>
  <w:style w:type="character" w:customStyle="1" w:styleId="30">
    <w:name w:val="name5"/>
    <w:basedOn w:val="8"/>
    <w:uiPriority w:val="99"/>
  </w:style>
  <w:style w:type="character" w:customStyle="1" w:styleId="31">
    <w:name w:val="state"/>
    <w:basedOn w:val="8"/>
    <w:uiPriority w:val="99"/>
    <w:rPr>
      <w:color w:val="auto"/>
    </w:rPr>
  </w:style>
  <w:style w:type="character" w:customStyle="1" w:styleId="32">
    <w:name w:val="state1"/>
    <w:basedOn w:val="8"/>
    <w:uiPriority w:val="99"/>
    <w:rPr>
      <w:color w:val="auto"/>
    </w:rPr>
  </w:style>
  <w:style w:type="character" w:customStyle="1" w:styleId="33">
    <w:name w:val="state2"/>
    <w:basedOn w:val="8"/>
    <w:uiPriority w:val="99"/>
  </w:style>
  <w:style w:type="character" w:customStyle="1" w:styleId="34">
    <w:name w:val="state3"/>
    <w:basedOn w:val="8"/>
    <w:uiPriority w:val="99"/>
  </w:style>
  <w:style w:type="character" w:customStyle="1" w:styleId="35">
    <w:name w:val="state4"/>
    <w:basedOn w:val="8"/>
    <w:uiPriority w:val="99"/>
    <w:rPr>
      <w:color w:val="auto"/>
    </w:rPr>
  </w:style>
  <w:style w:type="character" w:customStyle="1" w:styleId="36">
    <w:name w:val="state5"/>
    <w:basedOn w:val="8"/>
    <w:uiPriority w:val="99"/>
  </w:style>
  <w:style w:type="character" w:customStyle="1" w:styleId="37">
    <w:name w:val="end"/>
    <w:basedOn w:val="8"/>
    <w:uiPriority w:val="99"/>
    <w:rPr>
      <w:color w:val="auto"/>
    </w:rPr>
  </w:style>
  <w:style w:type="character" w:customStyle="1" w:styleId="38">
    <w:name w:val="end1"/>
    <w:basedOn w:val="8"/>
    <w:uiPriority w:val="99"/>
    <w:rPr>
      <w:color w:val="auto"/>
    </w:rPr>
  </w:style>
  <w:style w:type="character" w:customStyle="1" w:styleId="39">
    <w:name w:val="end2"/>
    <w:basedOn w:val="8"/>
    <w:uiPriority w:val="99"/>
    <w:rPr>
      <w:color w:val="auto"/>
    </w:rPr>
  </w:style>
  <w:style w:type="character" w:customStyle="1" w:styleId="40">
    <w:name w:val="weather"/>
    <w:basedOn w:val="8"/>
    <w:qFormat/>
    <w:uiPriority w:val="99"/>
  </w:style>
  <w:style w:type="character" w:customStyle="1" w:styleId="41">
    <w:name w:val="num"/>
    <w:basedOn w:val="8"/>
    <w:qFormat/>
    <w:uiPriority w:val="99"/>
  </w:style>
  <w:style w:type="character" w:customStyle="1" w:styleId="42">
    <w:name w:val="num1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3</Pages>
  <Words>201</Words>
  <Characters>1151</Characters>
  <Lines>0</Lines>
  <Paragraphs>0</Paragraphs>
  <TotalTime>32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2020-01-13T07:18:00Z</dcterms:created>
  <dc:creator>thtfpc</dc:creator>
  <cp:lastModifiedBy>朱训喜</cp:lastModifiedBy>
  <cp:lastPrinted>2020-01-13T03:08:00Z</cp:lastPrinted>
  <dcterms:modified xsi:type="dcterms:W3CDTF">2020-01-16T03:12:26Z</dcterms:modified>
  <dc:title>政府网站工作年度报表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